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8B3ED" w14:textId="77777777" w:rsidR="00AC214D" w:rsidRDefault="00AC214D" w:rsidP="00AC214D">
      <w:pPr>
        <w:pStyle w:val="yiv496717219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  <w:sz w:val="20"/>
          <w:szCs w:val="20"/>
        </w:rPr>
        <w:t> </w:t>
      </w:r>
    </w:p>
    <w:p w14:paraId="443B9232" w14:textId="77777777" w:rsidR="00AC214D" w:rsidRDefault="00AC214D" w:rsidP="00AC214D">
      <w:pPr>
        <w:pStyle w:val="yiv496717219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  <w:sz w:val="20"/>
          <w:szCs w:val="20"/>
        </w:rPr>
        <w:t>Data Protection and the Law Enforcement Directive</w:t>
      </w:r>
      <w:r>
        <w:rPr>
          <w:rFonts w:ascii="Arial" w:hAnsi="Arial" w:cs="Arial"/>
          <w:color w:val="1D2228"/>
          <w:sz w:val="20"/>
          <w:szCs w:val="20"/>
        </w:rPr>
        <w:t> –Interoperability, Safeguards and Dealing with Data Breaches – 324D51 </w:t>
      </w:r>
      <w:hyperlink r:id="rId4" w:tgtFrame="_blank" w:history="1">
        <w:r>
          <w:rPr>
            <w:rStyle w:val="Hyperlink"/>
            <w:rFonts w:ascii="Arial" w:hAnsi="Arial" w:cs="Arial"/>
            <w:color w:val="0563C1"/>
            <w:sz w:val="20"/>
            <w:szCs w:val="20"/>
          </w:rPr>
          <w:t>www.era.int/?132723&amp;en</w:t>
        </w:r>
      </w:hyperlink>
    </w:p>
    <w:p w14:paraId="3C644ED2" w14:textId="77777777" w:rsidR="00AC214D" w:rsidRDefault="00AC214D" w:rsidP="00AC214D">
      <w:pPr>
        <w:pStyle w:val="yiv496717219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  <w:sz w:val="20"/>
          <w:szCs w:val="20"/>
        </w:rPr>
        <w:t> </w:t>
      </w:r>
    </w:p>
    <w:p w14:paraId="6F30B324" w14:textId="77777777" w:rsidR="00AC214D" w:rsidRDefault="00AC214D" w:rsidP="00AC214D">
      <w:pPr>
        <w:pStyle w:val="yiv496717219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  <w:sz w:val="20"/>
          <w:szCs w:val="20"/>
        </w:rPr>
        <w:t>Annual Conference on EU Border Management</w:t>
      </w:r>
      <w:r>
        <w:rPr>
          <w:rFonts w:ascii="Arial" w:hAnsi="Arial" w:cs="Arial"/>
          <w:color w:val="1D2228"/>
          <w:sz w:val="20"/>
          <w:szCs w:val="20"/>
        </w:rPr>
        <w:t> – Schengen governance, Cross-border law enforcement cooperation, Interoperability, EU databases, Frontex, Migrant smuggling, EU Pact on Asylum and Migration – 324R17 </w:t>
      </w:r>
      <w:hyperlink r:id="rId5" w:tgtFrame="_blank" w:history="1">
        <w:r>
          <w:rPr>
            <w:rStyle w:val="Hyperlink"/>
            <w:rFonts w:ascii="Arial" w:hAnsi="Arial" w:cs="Arial"/>
            <w:color w:val="0563C1"/>
            <w:sz w:val="20"/>
            <w:szCs w:val="20"/>
          </w:rPr>
          <w:t>www.era.int/?132585&amp;en</w:t>
        </w:r>
      </w:hyperlink>
    </w:p>
    <w:p w14:paraId="3A5558A6" w14:textId="77777777" w:rsidR="00472711" w:rsidRDefault="00472711"/>
    <w:sectPr w:rsidR="00472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4D"/>
    <w:rsid w:val="00472711"/>
    <w:rsid w:val="007F3444"/>
    <w:rsid w:val="00AC214D"/>
    <w:rsid w:val="00B3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EDC5"/>
  <w15:chartTrackingRefBased/>
  <w15:docId w15:val="{2179B13E-031E-4904-B84A-3BE86DCB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967172193msonormal">
    <w:name w:val="yiv4967172193msonormal"/>
    <w:basedOn w:val="Normal"/>
    <w:rsid w:val="00AC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C2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a.int/?132585&amp;en" TargetMode="External"/><Relationship Id="rId4" Type="http://schemas.openxmlformats.org/officeDocument/2006/relationships/hyperlink" Target="http://www.era.int/?132723&amp;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Greta</cp:lastModifiedBy>
  <cp:revision>2</cp:revision>
  <dcterms:created xsi:type="dcterms:W3CDTF">2024-05-10T09:16:00Z</dcterms:created>
  <dcterms:modified xsi:type="dcterms:W3CDTF">2024-05-10T09:22:00Z</dcterms:modified>
</cp:coreProperties>
</file>