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22E" w:rsidRPr="00FB622E" w:rsidRDefault="00FB622E" w:rsidP="00FB622E">
      <w:pPr>
        <w:spacing w:after="0" w:line="240" w:lineRule="auto"/>
        <w:rPr>
          <w:rFonts w:ascii="Bookman Old Style" w:eastAsia="MS Mincho" w:hAnsi="Bookman Old Style" w:cs="Times New Roman"/>
          <w:b/>
        </w:rPr>
      </w:pPr>
    </w:p>
    <w:p w:rsidR="00FF3388" w:rsidRDefault="00FF3388" w:rsidP="00FF3388">
      <w:pPr>
        <w:spacing w:after="0" w:line="240" w:lineRule="auto"/>
        <w:rPr>
          <w:rFonts w:ascii="Bookman Old Style" w:eastAsia="MS Mincho" w:hAnsi="Bookman Old Style" w:cs="Times New Roman"/>
          <w:lang w:val="it-IT"/>
        </w:rPr>
      </w:pPr>
    </w:p>
    <w:p w:rsidR="00FF3388" w:rsidRDefault="00FF3388" w:rsidP="00FF3388">
      <w:pPr>
        <w:spacing w:after="0" w:line="240" w:lineRule="auto"/>
        <w:rPr>
          <w:rFonts w:ascii="Bookman Old Style" w:eastAsia="MS Mincho" w:hAnsi="Bookman Old Style" w:cs="Times New Roman"/>
          <w:lang w:val="it-IT"/>
        </w:rPr>
      </w:pPr>
      <w:r>
        <w:rPr>
          <w:rFonts w:ascii="Bookman Old Style" w:eastAsia="MS Mincho" w:hAnsi="Bookman Old Style" w:cs="Times New Roman"/>
          <w:noProof/>
          <w:lang w:val="sq-AL" w:eastAsia="sq-AL"/>
        </w:rPr>
        <w:drawing>
          <wp:inline distT="0" distB="0" distL="0" distR="0">
            <wp:extent cx="6229350" cy="8570446"/>
            <wp:effectExtent l="19050" t="0" r="0" b="0"/>
            <wp:docPr id="2" name="Picture 1" descr="C:\Users\John Brown\Desktop\programi Viti i pa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Brown\Desktop\programi Viti i pare 001.jpg"/>
                    <pic:cNvPicPr>
                      <a:picLocks noChangeAspect="1" noChangeArrowheads="1"/>
                    </pic:cNvPicPr>
                  </pic:nvPicPr>
                  <pic:blipFill>
                    <a:blip r:embed="rId8" cstate="print"/>
                    <a:srcRect/>
                    <a:stretch>
                      <a:fillRect/>
                    </a:stretch>
                  </pic:blipFill>
                  <pic:spPr bwMode="auto">
                    <a:xfrm>
                      <a:off x="0" y="0"/>
                      <a:ext cx="6229350" cy="8570446"/>
                    </a:xfrm>
                    <a:prstGeom prst="rect">
                      <a:avLst/>
                    </a:prstGeom>
                    <a:noFill/>
                    <a:ln w="9525">
                      <a:noFill/>
                      <a:miter lim="800000"/>
                      <a:headEnd/>
                      <a:tailEnd/>
                    </a:ln>
                  </pic:spPr>
                </pic:pic>
              </a:graphicData>
            </a:graphic>
          </wp:inline>
        </w:drawing>
      </w:r>
    </w:p>
    <w:p w:rsidR="00FF3388" w:rsidRDefault="00FF3388" w:rsidP="00FB622E">
      <w:pPr>
        <w:spacing w:after="0" w:line="240" w:lineRule="auto"/>
        <w:rPr>
          <w:rFonts w:ascii="Bookman Old Style" w:eastAsia="MS Mincho" w:hAnsi="Bookman Old Style" w:cs="Times New Roman"/>
          <w:b/>
        </w:rPr>
      </w:pPr>
    </w:p>
    <w:p w:rsidR="00FF3388" w:rsidRDefault="00FF3388" w:rsidP="00FB622E">
      <w:pPr>
        <w:spacing w:after="0" w:line="240" w:lineRule="auto"/>
        <w:rPr>
          <w:rFonts w:ascii="Bookman Old Style" w:eastAsia="MS Mincho" w:hAnsi="Bookman Old Style" w:cs="Times New Roman"/>
          <w:b/>
        </w:rPr>
      </w:pPr>
    </w:p>
    <w:p w:rsidR="00FF3388" w:rsidRDefault="00FF3388" w:rsidP="00FB622E">
      <w:pPr>
        <w:spacing w:after="0" w:line="240" w:lineRule="auto"/>
        <w:rPr>
          <w:rFonts w:ascii="Bookman Old Style" w:eastAsia="MS Mincho" w:hAnsi="Bookman Old Style" w:cs="Times New Roman"/>
          <w:b/>
        </w:rPr>
      </w:pPr>
    </w:p>
    <w:p w:rsidR="00FF3388" w:rsidRDefault="00FF3388" w:rsidP="00FB622E">
      <w:pPr>
        <w:spacing w:after="0" w:line="240" w:lineRule="auto"/>
        <w:rPr>
          <w:rFonts w:ascii="Bookman Old Style" w:eastAsia="MS Mincho" w:hAnsi="Bookman Old Style" w:cs="Times New Roman"/>
          <w:b/>
        </w:rPr>
      </w:pPr>
    </w:p>
    <w:p w:rsidR="00FF3388" w:rsidRDefault="00FF3388" w:rsidP="00FB622E">
      <w:pPr>
        <w:spacing w:after="0" w:line="240" w:lineRule="auto"/>
        <w:rPr>
          <w:rFonts w:ascii="Bookman Old Style" w:eastAsia="MS Mincho" w:hAnsi="Bookman Old Style" w:cs="Times New Roman"/>
          <w:b/>
        </w:rPr>
      </w:pPr>
    </w:p>
    <w:p w:rsidR="00D129AB" w:rsidRDefault="00D129AB"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w:t>
      </w:r>
      <w:r w:rsidR="00F01EA0">
        <w:rPr>
          <w:rFonts w:ascii="Bookman Old Style" w:eastAsia="MS Mincho" w:hAnsi="Bookman Old Style" w:cs="Times New Roman"/>
          <w:b/>
        </w:rPr>
        <w:t>Ë</w:t>
      </w:r>
      <w:r w:rsidRPr="00FB622E">
        <w:rPr>
          <w:rFonts w:ascii="Bookman Old Style" w:eastAsia="MS Mincho" w:hAnsi="Bookman Old Style" w:cs="Times New Roman"/>
          <w:b/>
        </w:rPr>
        <w:t>NDËT QË ZHVILLOHEN NË SHKOLLËN E MAGJISTRATURËS NË VITIN E PARË</w:t>
      </w:r>
    </w:p>
    <w:p w:rsidR="00FB622E" w:rsidRDefault="00FB622E" w:rsidP="003E23A6">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w:t>
      </w:r>
    </w:p>
    <w:p w:rsidR="00DE4594" w:rsidRPr="00FB622E" w:rsidRDefault="00DE4594" w:rsidP="003E23A6">
      <w:pPr>
        <w:spacing w:after="0" w:line="240" w:lineRule="auto"/>
        <w:rPr>
          <w:rFonts w:ascii="Bookman Old Style" w:eastAsia="MS Mincho" w:hAnsi="Bookman Old Style" w:cs="Times New Roman"/>
        </w:rPr>
      </w:pPr>
    </w:p>
    <w:p w:rsidR="00F01EA0" w:rsidRPr="00D129AB" w:rsidRDefault="00F01EA0" w:rsidP="003E23A6">
      <w:pPr>
        <w:numPr>
          <w:ilvl w:val="0"/>
          <w:numId w:val="1"/>
        </w:numPr>
        <w:tabs>
          <w:tab w:val="clear" w:pos="720"/>
          <w:tab w:val="left" w:pos="180"/>
          <w:tab w:val="num" w:pos="270"/>
          <w:tab w:val="left" w:pos="540"/>
        </w:tabs>
        <w:spacing w:after="0" w:line="240" w:lineRule="auto"/>
        <w:ind w:left="270" w:hanging="270"/>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 xml:space="preserve"> Hyrje…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Pr="00D129AB">
        <w:rPr>
          <w:rFonts w:ascii="Bookman Old Style" w:eastAsia="MS Mincho" w:hAnsi="Bookman Old Style" w:cs="Times New Roman"/>
          <w:sz w:val="24"/>
          <w:szCs w:val="24"/>
        </w:rPr>
        <w:t xml:space="preserve">fq.  </w:t>
      </w:r>
      <w:r w:rsidR="007D1BB7" w:rsidRPr="00D129AB">
        <w:rPr>
          <w:rFonts w:ascii="Bookman Old Style" w:eastAsia="MS Mincho" w:hAnsi="Bookman Old Style" w:cs="Times New Roman"/>
          <w:sz w:val="24"/>
          <w:szCs w:val="24"/>
        </w:rPr>
        <w:tab/>
        <w:t xml:space="preserve">  </w:t>
      </w:r>
      <w:r w:rsidR="00E65294" w:rsidRPr="00D129AB">
        <w:rPr>
          <w:rFonts w:ascii="Bookman Old Style" w:eastAsia="MS Mincho" w:hAnsi="Bookman Old Style" w:cs="Times New Roman"/>
          <w:sz w:val="24"/>
          <w:szCs w:val="24"/>
        </w:rPr>
        <w:t xml:space="preserve"> </w:t>
      </w:r>
      <w:r w:rsidR="00D129AB">
        <w:rPr>
          <w:rFonts w:ascii="Bookman Old Style" w:eastAsia="MS Mincho" w:hAnsi="Bookman Old Style" w:cs="Times New Roman"/>
          <w:sz w:val="24"/>
          <w:szCs w:val="24"/>
        </w:rPr>
        <w:t xml:space="preserve"> </w:t>
      </w:r>
      <w:r w:rsidR="00E65294" w:rsidRPr="00D129AB">
        <w:rPr>
          <w:rFonts w:ascii="Bookman Old Style" w:eastAsia="MS Mincho" w:hAnsi="Bookman Old Style" w:cs="Times New Roman"/>
          <w:sz w:val="24"/>
          <w:szCs w:val="24"/>
        </w:rPr>
        <w:t xml:space="preserve"> </w:t>
      </w:r>
      <w:r w:rsidRPr="00D129AB">
        <w:rPr>
          <w:rFonts w:ascii="Bookman Old Style" w:eastAsia="MS Mincho" w:hAnsi="Bookman Old Style" w:cs="Times New Roman"/>
          <w:sz w:val="24"/>
          <w:szCs w:val="24"/>
        </w:rPr>
        <w:t>1</w:t>
      </w:r>
    </w:p>
    <w:p w:rsidR="00FB622E" w:rsidRPr="00D129AB" w:rsidRDefault="007D1BB7" w:rsidP="007D1BB7">
      <w:pPr>
        <w:numPr>
          <w:ilvl w:val="0"/>
          <w:numId w:val="1"/>
        </w:numPr>
        <w:tabs>
          <w:tab w:val="clear" w:pos="720"/>
          <w:tab w:val="num" w:pos="180"/>
          <w:tab w:val="left" w:pos="540"/>
        </w:tabs>
        <w:spacing w:after="0" w:line="240" w:lineRule="auto"/>
        <w:ind w:left="270" w:hanging="270"/>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 xml:space="preserve"> </w:t>
      </w:r>
      <w:r w:rsidR="00D129AB">
        <w:rPr>
          <w:rFonts w:ascii="Bookman Old Style" w:eastAsia="MS Mincho" w:hAnsi="Bookman Old Style" w:cs="Times New Roman"/>
          <w:sz w:val="24"/>
          <w:szCs w:val="24"/>
        </w:rPr>
        <w:t>Përmbajtja…………………………………</w:t>
      </w:r>
      <w:r w:rsidR="00F01EA0" w:rsidRPr="00D129AB">
        <w:rPr>
          <w:rFonts w:ascii="Bookman Old Style" w:eastAsia="MS Mincho" w:hAnsi="Bookman Old Style" w:cs="Times New Roman"/>
          <w:sz w:val="24"/>
          <w:szCs w:val="24"/>
        </w:rPr>
        <w:t>…….</w:t>
      </w:r>
      <w:r w:rsidR="00FB622E"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Pr="00D129AB">
        <w:rPr>
          <w:rFonts w:ascii="Bookman Old Style" w:eastAsia="MS Mincho" w:hAnsi="Bookman Old Style" w:cs="Times New Roman"/>
          <w:sz w:val="24"/>
          <w:szCs w:val="24"/>
        </w:rPr>
        <w:t>.</w:t>
      </w:r>
      <w:r w:rsidRPr="00D129AB">
        <w:rPr>
          <w:rFonts w:ascii="Bookman Old Style" w:eastAsia="MS Mincho" w:hAnsi="Bookman Old Style" w:cs="Times New Roman"/>
          <w:sz w:val="24"/>
          <w:szCs w:val="24"/>
        </w:rPr>
        <w:tab/>
      </w:r>
      <w:r w:rsidRPr="00D129AB">
        <w:rPr>
          <w:rFonts w:ascii="Bookman Old Style" w:eastAsia="MS Mincho" w:hAnsi="Bookman Old Style" w:cs="Times New Roman"/>
          <w:sz w:val="24"/>
          <w:szCs w:val="24"/>
        </w:rPr>
        <w:tab/>
      </w:r>
      <w:r w:rsidR="00FB622E" w:rsidRPr="00D129AB">
        <w:rPr>
          <w:rFonts w:ascii="Bookman Old Style" w:eastAsia="MS Mincho" w:hAnsi="Bookman Old Style" w:cs="Times New Roman"/>
          <w:sz w:val="24"/>
          <w:szCs w:val="24"/>
        </w:rPr>
        <w:t xml:space="preserve">fq. </w:t>
      </w:r>
      <w:r w:rsidRPr="00D129AB">
        <w:rPr>
          <w:rFonts w:ascii="Bookman Old Style" w:eastAsia="MS Mincho" w:hAnsi="Bookman Old Style" w:cs="Times New Roman"/>
          <w:sz w:val="24"/>
          <w:szCs w:val="24"/>
        </w:rPr>
        <w:tab/>
      </w:r>
      <w:r w:rsidR="00FB622E" w:rsidRPr="00D129AB">
        <w:rPr>
          <w:rFonts w:ascii="Bookman Old Style" w:eastAsia="MS Mincho" w:hAnsi="Bookman Old Style" w:cs="Times New Roman"/>
          <w:sz w:val="24"/>
          <w:szCs w:val="24"/>
        </w:rPr>
        <w:t xml:space="preserve"> </w:t>
      </w:r>
      <w:r w:rsidRPr="00D129AB">
        <w:rPr>
          <w:rFonts w:ascii="Bookman Old Style" w:eastAsia="MS Mincho" w:hAnsi="Bookman Old Style" w:cs="Times New Roman"/>
          <w:sz w:val="24"/>
          <w:szCs w:val="24"/>
        </w:rPr>
        <w:t xml:space="preserve"> </w:t>
      </w:r>
      <w:r w:rsidR="00E65294" w:rsidRPr="00D129AB">
        <w:rPr>
          <w:rFonts w:ascii="Bookman Old Style" w:eastAsia="MS Mincho" w:hAnsi="Bookman Old Style" w:cs="Times New Roman"/>
          <w:sz w:val="24"/>
          <w:szCs w:val="24"/>
        </w:rPr>
        <w:t xml:space="preserve">  </w:t>
      </w:r>
      <w:r w:rsidR="00D129AB">
        <w:rPr>
          <w:rFonts w:ascii="Bookman Old Style" w:eastAsia="MS Mincho" w:hAnsi="Bookman Old Style" w:cs="Times New Roman"/>
          <w:sz w:val="24"/>
          <w:szCs w:val="24"/>
        </w:rPr>
        <w:t xml:space="preserve"> </w:t>
      </w:r>
      <w:r w:rsidR="00FB622E" w:rsidRPr="00D129AB">
        <w:rPr>
          <w:rFonts w:ascii="Bookman Old Style" w:eastAsia="MS Mincho" w:hAnsi="Bookman Old Style" w:cs="Times New Roman"/>
          <w:sz w:val="24"/>
          <w:szCs w:val="24"/>
        </w:rPr>
        <w:t xml:space="preserve">2 </w:t>
      </w:r>
    </w:p>
    <w:p w:rsidR="00FB622E" w:rsidRPr="00D129AB" w:rsidRDefault="00FB622E" w:rsidP="007D1BB7">
      <w:pPr>
        <w:numPr>
          <w:ilvl w:val="0"/>
          <w:numId w:val="1"/>
        </w:numPr>
        <w:tabs>
          <w:tab w:val="num" w:pos="360"/>
        </w:tabs>
        <w:spacing w:after="0" w:line="240" w:lineRule="auto"/>
        <w:ind w:left="180" w:hanging="180"/>
        <w:jc w:val="both"/>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Programi i Lënd</w:t>
      </w:r>
      <w:r w:rsidR="00F01EA0" w:rsidRPr="00D129AB">
        <w:rPr>
          <w:rFonts w:ascii="Bookman Old Style" w:eastAsia="MS Mincho" w:hAnsi="Bookman Old Style" w:cs="Times New Roman"/>
          <w:sz w:val="24"/>
          <w:szCs w:val="24"/>
        </w:rPr>
        <w:t xml:space="preserve">ës së </w:t>
      </w:r>
      <w:r w:rsidR="002C3CD3" w:rsidRPr="00D129AB">
        <w:rPr>
          <w:rFonts w:ascii="Bookman Old Style" w:eastAsia="MS Mincho" w:hAnsi="Bookman Old Style" w:cs="Times New Roman"/>
          <w:sz w:val="24"/>
          <w:szCs w:val="24"/>
        </w:rPr>
        <w:t>t</w:t>
      </w:r>
      <w:r w:rsidR="00D129AB">
        <w:rPr>
          <w:rFonts w:ascii="Bookman Old Style" w:eastAsia="MS Mincho" w:hAnsi="Bookman Old Style" w:cs="Times New Roman"/>
          <w:sz w:val="24"/>
          <w:szCs w:val="24"/>
        </w:rPr>
        <w:t>ë Drejtës Civile……..</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rPr>
        <w:t>fq.</w:t>
      </w:r>
      <w:r w:rsidRPr="00D129AB">
        <w:rPr>
          <w:rFonts w:ascii="Bookman Old Style" w:eastAsia="MS Mincho" w:hAnsi="Bookman Old Style" w:cs="Times New Roman"/>
          <w:sz w:val="24"/>
          <w:szCs w:val="24"/>
        </w:rPr>
        <w:t xml:space="preserve"> </w:t>
      </w:r>
      <w:r w:rsidR="007D1BB7" w:rsidRPr="00D129AB">
        <w:rPr>
          <w:rFonts w:ascii="Bookman Old Style" w:eastAsia="MS Mincho" w:hAnsi="Bookman Old Style" w:cs="Times New Roman"/>
          <w:sz w:val="24"/>
          <w:szCs w:val="24"/>
        </w:rPr>
        <w:t xml:space="preserve"> </w:t>
      </w:r>
      <w:r w:rsidR="00E65294" w:rsidRPr="00D129AB">
        <w:rPr>
          <w:rFonts w:ascii="Bookman Old Style" w:eastAsia="MS Mincho" w:hAnsi="Bookman Old Style" w:cs="Times New Roman"/>
          <w:sz w:val="24"/>
          <w:szCs w:val="24"/>
        </w:rPr>
        <w:t xml:space="preserve"> </w:t>
      </w:r>
      <w:r w:rsidRPr="00D129AB">
        <w:rPr>
          <w:rFonts w:ascii="Bookman Old Style" w:eastAsia="MS Mincho" w:hAnsi="Bookman Old Style" w:cs="Times New Roman"/>
          <w:sz w:val="24"/>
          <w:szCs w:val="24"/>
        </w:rPr>
        <w:t>3 -</w:t>
      </w:r>
      <w:r w:rsidR="00F01EA0" w:rsidRPr="00D129AB">
        <w:rPr>
          <w:rFonts w:ascii="Bookman Old Style" w:eastAsia="MS Mincho" w:hAnsi="Bookman Old Style" w:cs="Times New Roman"/>
          <w:sz w:val="24"/>
          <w:szCs w:val="24"/>
        </w:rPr>
        <w:t xml:space="preserve"> </w:t>
      </w:r>
      <w:r w:rsidR="00DC4ED4" w:rsidRPr="00D129AB">
        <w:rPr>
          <w:rFonts w:ascii="Bookman Old Style" w:eastAsia="MS Mincho" w:hAnsi="Bookman Old Style" w:cs="Times New Roman"/>
          <w:sz w:val="24"/>
          <w:szCs w:val="24"/>
        </w:rPr>
        <w:t>13</w:t>
      </w:r>
      <w:r w:rsidRPr="00D129AB">
        <w:rPr>
          <w:rFonts w:ascii="Bookman Old Style" w:eastAsia="MS Mincho" w:hAnsi="Bookman Old Style" w:cs="Times New Roman"/>
          <w:sz w:val="24"/>
          <w:szCs w:val="24"/>
        </w:rPr>
        <w:t xml:space="preserve">      </w:t>
      </w:r>
    </w:p>
    <w:p w:rsidR="00FB622E" w:rsidRPr="00D129AB" w:rsidRDefault="00FB622E" w:rsidP="00FB622E">
      <w:pPr>
        <w:spacing w:after="0" w:line="240" w:lineRule="auto"/>
        <w:ind w:firstLine="180"/>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 xml:space="preserve">     - Matrica e  </w:t>
      </w:r>
      <w:r w:rsidR="00F01EA0" w:rsidRPr="00D129AB">
        <w:rPr>
          <w:rFonts w:ascii="Bookman Old Style" w:eastAsia="MS Mincho" w:hAnsi="Bookman Old Style" w:cs="Times New Roman"/>
          <w:sz w:val="24"/>
          <w:szCs w:val="24"/>
        </w:rPr>
        <w:t>të Dre</w:t>
      </w:r>
      <w:r w:rsidR="00D129AB">
        <w:rPr>
          <w:rFonts w:ascii="Bookman Old Style" w:eastAsia="MS Mincho" w:hAnsi="Bookman Old Style" w:cs="Times New Roman"/>
          <w:sz w:val="24"/>
          <w:szCs w:val="24"/>
        </w:rPr>
        <w:t>jtës Civile …</w:t>
      </w:r>
      <w:r w:rsidR="007D1BB7"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rPr>
        <w:t>fq.</w:t>
      </w:r>
      <w:r w:rsidRPr="00D129AB">
        <w:rPr>
          <w:rFonts w:ascii="Bookman Old Style" w:eastAsia="MS Mincho" w:hAnsi="Bookman Old Style" w:cs="Times New Roman"/>
          <w:sz w:val="24"/>
          <w:szCs w:val="24"/>
        </w:rPr>
        <w:t xml:space="preserve"> </w:t>
      </w:r>
      <w:r w:rsidR="00E65294" w:rsidRPr="00D129AB">
        <w:rPr>
          <w:rFonts w:ascii="Bookman Old Style" w:eastAsia="MS Mincho" w:hAnsi="Bookman Old Style" w:cs="Times New Roman"/>
          <w:sz w:val="24"/>
          <w:szCs w:val="24"/>
        </w:rPr>
        <w:t xml:space="preserve"> </w:t>
      </w:r>
      <w:r w:rsidRPr="00D129AB">
        <w:rPr>
          <w:rFonts w:ascii="Bookman Old Style" w:eastAsia="MS Mincho" w:hAnsi="Bookman Old Style" w:cs="Times New Roman"/>
          <w:sz w:val="24"/>
          <w:szCs w:val="24"/>
        </w:rPr>
        <w:t>1</w:t>
      </w:r>
      <w:r w:rsidR="00DC4ED4" w:rsidRPr="00D129AB">
        <w:rPr>
          <w:rFonts w:ascii="Bookman Old Style" w:eastAsia="MS Mincho" w:hAnsi="Bookman Old Style" w:cs="Times New Roman"/>
          <w:sz w:val="24"/>
          <w:szCs w:val="24"/>
        </w:rPr>
        <w:t>4</w:t>
      </w:r>
      <w:r w:rsidRPr="00D129AB">
        <w:rPr>
          <w:rFonts w:ascii="Bookman Old Style" w:eastAsia="MS Mincho" w:hAnsi="Bookman Old Style" w:cs="Times New Roman"/>
          <w:sz w:val="24"/>
          <w:szCs w:val="24"/>
        </w:rPr>
        <w:t xml:space="preserve"> - 17  </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Procedurës Civile</w:t>
      </w:r>
      <w:r w:rsidRPr="00D129AB">
        <w:rPr>
          <w:rFonts w:ascii="Bookman Old Style" w:eastAsia="MS Mincho" w:hAnsi="Bookman Old Style" w:cs="Times New Roman"/>
          <w:sz w:val="24"/>
          <w:szCs w:val="24"/>
        </w:rPr>
        <w:t>……………….</w:t>
      </w:r>
      <w:r w:rsidR="00FC0C34"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lang w:val="it-IT"/>
        </w:rPr>
        <w:t>fq.</w:t>
      </w:r>
      <w:r w:rsidR="008946CF" w:rsidRPr="00D129AB">
        <w:rPr>
          <w:rFonts w:ascii="Bookman Old Style" w:eastAsia="MS Mincho" w:hAnsi="Bookman Old Style" w:cs="Times New Roman"/>
          <w:sz w:val="24"/>
          <w:szCs w:val="24"/>
          <w:lang w:val="it-IT"/>
        </w:rPr>
        <w:t xml:space="preserve">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21</w:t>
      </w:r>
      <w:r w:rsidRPr="00D129AB">
        <w:rPr>
          <w:rFonts w:ascii="Bookman Old Style" w:eastAsia="MS Mincho" w:hAnsi="Bookman Old Style" w:cs="Times New Roman"/>
          <w:sz w:val="24"/>
          <w:szCs w:val="24"/>
          <w:lang w:val="it-IT"/>
        </w:rPr>
        <w:t xml:space="preserve"> - 3</w:t>
      </w:r>
      <w:r w:rsidR="008946CF" w:rsidRPr="00D129AB">
        <w:rPr>
          <w:rFonts w:ascii="Bookman Old Style" w:eastAsia="MS Mincho" w:hAnsi="Bookman Old Style" w:cs="Times New Roman"/>
          <w:sz w:val="24"/>
          <w:szCs w:val="24"/>
          <w:lang w:val="it-IT"/>
        </w:rPr>
        <w:t>2</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Procedura Civile</w:t>
      </w:r>
      <w:r w:rsidRPr="00D129AB">
        <w:rPr>
          <w:rFonts w:ascii="Bookman Old Style" w:eastAsia="MS Mincho" w:hAnsi="Bookman Old Style" w:cs="Times New Roman"/>
          <w:sz w:val="24"/>
          <w:szCs w:val="24"/>
          <w:lang w:val="it-IT"/>
        </w:rPr>
        <w:tab/>
      </w:r>
      <w:r w:rsidRPr="00D129AB">
        <w:rPr>
          <w:rFonts w:ascii="Bookman Old Style" w:eastAsia="MS Mincho" w:hAnsi="Bookman Old Style" w:cs="Times New Roman"/>
          <w:sz w:val="24"/>
          <w:szCs w:val="24"/>
        </w:rPr>
        <w:t>…………………</w:t>
      </w:r>
      <w:r w:rsidR="00F01EA0"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lang w:val="it-IT"/>
        </w:rPr>
        <w:t>fq.</w:t>
      </w:r>
      <w:r w:rsidR="008946CF" w:rsidRPr="00D129AB">
        <w:rPr>
          <w:rFonts w:ascii="Bookman Old Style" w:eastAsia="MS Mincho" w:hAnsi="Bookman Old Style" w:cs="Times New Roman"/>
          <w:sz w:val="24"/>
          <w:szCs w:val="24"/>
          <w:lang w:val="it-IT"/>
        </w:rPr>
        <w:t xml:space="preserve">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33</w:t>
      </w:r>
      <w:r w:rsidRPr="00D129AB">
        <w:rPr>
          <w:rFonts w:ascii="Bookman Old Style" w:eastAsia="MS Mincho" w:hAnsi="Bookman Old Style" w:cs="Times New Roman"/>
          <w:sz w:val="24"/>
          <w:szCs w:val="24"/>
          <w:lang w:val="it-IT"/>
        </w:rPr>
        <w:t xml:space="preserve"> - 4</w:t>
      </w:r>
      <w:r w:rsidR="008946CF" w:rsidRPr="00D129AB">
        <w:rPr>
          <w:rFonts w:ascii="Bookman Old Style" w:eastAsia="MS Mincho" w:hAnsi="Bookman Old Style" w:cs="Times New Roman"/>
          <w:sz w:val="24"/>
          <w:szCs w:val="24"/>
          <w:lang w:val="it-IT"/>
        </w:rPr>
        <w:t>2</w:t>
      </w:r>
    </w:p>
    <w:p w:rsidR="00FB622E" w:rsidRPr="00D129AB" w:rsidRDefault="00FB622E" w:rsidP="00FB622E">
      <w:pPr>
        <w:numPr>
          <w:ilvl w:val="0"/>
          <w:numId w:val="1"/>
        </w:numPr>
        <w:tabs>
          <w:tab w:val="num" w:pos="540"/>
          <w:tab w:val="left" w:pos="7938"/>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rPr>
        <w:t>Pro</w:t>
      </w:r>
      <w:r w:rsidRPr="00D129AB">
        <w:rPr>
          <w:rFonts w:ascii="Bookman Old Style" w:eastAsia="MS Mincho" w:hAnsi="Bookman Old Style" w:cs="Times New Roman"/>
          <w:sz w:val="24"/>
          <w:szCs w:val="24"/>
          <w:lang w:val="it-IT"/>
        </w:rPr>
        <w:t xml:space="preserve">grami i Lëndës së të Drejtë Penale </w:t>
      </w:r>
      <w:r w:rsidR="007D1BB7"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FC0C34"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lang w:val="it-IT"/>
        </w:rPr>
        <w:t>fq.</w:t>
      </w:r>
      <w:r w:rsidR="008946CF" w:rsidRPr="00D129AB">
        <w:rPr>
          <w:rFonts w:ascii="Bookman Old Style" w:eastAsia="MS Mincho" w:hAnsi="Bookman Old Style" w:cs="Times New Roman"/>
          <w:sz w:val="24"/>
          <w:szCs w:val="24"/>
          <w:lang w:val="it-IT"/>
        </w:rPr>
        <w:t xml:space="preserve">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43</w:t>
      </w:r>
      <w:r w:rsidRPr="00D129AB">
        <w:rPr>
          <w:rFonts w:ascii="Bookman Old Style" w:eastAsia="MS Mincho" w:hAnsi="Bookman Old Style" w:cs="Times New Roman"/>
          <w:sz w:val="24"/>
          <w:szCs w:val="24"/>
          <w:lang w:val="it-IT"/>
        </w:rPr>
        <w:t xml:space="preserve"> - 56</w:t>
      </w:r>
    </w:p>
    <w:p w:rsidR="00FB622E" w:rsidRPr="00D129AB" w:rsidRDefault="00FB622E" w:rsidP="00FB622E">
      <w:pPr>
        <w:spacing w:after="0" w:line="240" w:lineRule="auto"/>
        <w:ind w:firstLine="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  Matrica e  të Drejtës Penale</w:t>
      </w:r>
      <w:r w:rsidR="007D1BB7"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lang w:val="it-IT"/>
        </w:rPr>
        <w:t>fq.</w:t>
      </w:r>
      <w:r w:rsidRPr="00D129AB">
        <w:rPr>
          <w:rFonts w:ascii="Bookman Old Style" w:eastAsia="MS Mincho" w:hAnsi="Bookman Old Style" w:cs="Times New Roman"/>
          <w:sz w:val="24"/>
          <w:szCs w:val="24"/>
          <w:lang w:val="it-IT"/>
        </w:rPr>
        <w:t xml:space="preserve"> </w:t>
      </w:r>
      <w:r w:rsidR="00E65294"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57 - 6</w:t>
      </w:r>
      <w:r w:rsidR="008946CF" w:rsidRPr="00D129AB">
        <w:rPr>
          <w:rFonts w:ascii="Bookman Old Style" w:eastAsia="MS Mincho" w:hAnsi="Bookman Old Style" w:cs="Times New Roman"/>
          <w:sz w:val="24"/>
          <w:szCs w:val="24"/>
          <w:lang w:val="it-IT"/>
        </w:rPr>
        <w:t>6</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Procedurës Penale</w:t>
      </w:r>
      <w:r w:rsidR="007D1BB7"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lang w:val="it-IT"/>
        </w:rPr>
        <w:t xml:space="preserve">fq.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67</w:t>
      </w:r>
      <w:r w:rsidRPr="00D129AB">
        <w:rPr>
          <w:rFonts w:ascii="Bookman Old Style" w:eastAsia="MS Mincho" w:hAnsi="Bookman Old Style" w:cs="Times New Roman"/>
          <w:sz w:val="24"/>
          <w:szCs w:val="24"/>
          <w:lang w:val="it-IT"/>
        </w:rPr>
        <w:t xml:space="preserve"> - 8</w:t>
      </w:r>
      <w:r w:rsidR="008946CF" w:rsidRPr="00D129AB">
        <w:rPr>
          <w:rFonts w:ascii="Bookman Old Style" w:eastAsia="MS Mincho" w:hAnsi="Bookman Old Style" w:cs="Times New Roman"/>
          <w:sz w:val="24"/>
          <w:szCs w:val="24"/>
          <w:lang w:val="it-IT"/>
        </w:rPr>
        <w:t>3</w:t>
      </w:r>
    </w:p>
    <w:p w:rsidR="00FB622E" w:rsidRPr="00D129AB" w:rsidRDefault="00FB622E" w:rsidP="00FB622E">
      <w:pPr>
        <w:spacing w:after="0" w:line="240" w:lineRule="auto"/>
        <w:ind w:left="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 Matrica e  Procedura Penale </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 xml:space="preserve">fq.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84</w:t>
      </w:r>
      <w:r w:rsidRPr="00D129AB">
        <w:rPr>
          <w:rFonts w:ascii="Bookman Old Style" w:eastAsia="MS Mincho" w:hAnsi="Bookman Old Style" w:cs="Times New Roman"/>
          <w:sz w:val="24"/>
          <w:szCs w:val="24"/>
          <w:lang w:val="it-IT"/>
        </w:rPr>
        <w:t xml:space="preserve"> -</w:t>
      </w:r>
      <w:r w:rsidR="007D1BB7"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97</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të Drejtës  Tregtare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w:t>
      </w:r>
      <w:r w:rsidR="007D1BB7" w:rsidRPr="00D129AB">
        <w:rPr>
          <w:rFonts w:ascii="Bookman Old Style" w:eastAsia="MS Mincho" w:hAnsi="Bookman Old Style" w:cs="Times New Roman"/>
          <w:sz w:val="24"/>
          <w:szCs w:val="24"/>
          <w:lang w:val="it-IT"/>
        </w:rPr>
        <w:t xml:space="preserve">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98 -</w:t>
      </w:r>
      <w:r w:rsidR="007D1BB7"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104</w:t>
      </w:r>
    </w:p>
    <w:p w:rsidR="00FB622E" w:rsidRPr="00D129AB" w:rsidRDefault="00FB622E" w:rsidP="00F01EA0">
      <w:pPr>
        <w:spacing w:after="0" w:line="240" w:lineRule="auto"/>
        <w:ind w:firstLine="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ab/>
        <w:t>Matrica e  të Drejtës  Tregtare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Pr="00D129AB">
        <w:rPr>
          <w:rFonts w:ascii="Bookman Old Style" w:eastAsia="MS Mincho" w:hAnsi="Bookman Old Style" w:cs="Times New Roman"/>
          <w:sz w:val="24"/>
          <w:szCs w:val="24"/>
          <w:lang w:val="it-IT"/>
        </w:rPr>
        <w:t>fq.10</w:t>
      </w:r>
      <w:r w:rsidR="008946CF" w:rsidRPr="00D129AB">
        <w:rPr>
          <w:rFonts w:ascii="Bookman Old Style" w:eastAsia="MS Mincho" w:hAnsi="Bookman Old Style" w:cs="Times New Roman"/>
          <w:sz w:val="24"/>
          <w:szCs w:val="24"/>
          <w:lang w:val="it-IT"/>
        </w:rPr>
        <w:t>5 -</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109</w:t>
      </w:r>
    </w:p>
    <w:p w:rsidR="00F01EA0" w:rsidRPr="00D129AB" w:rsidRDefault="00F01EA0" w:rsidP="00F01EA0">
      <w:pPr>
        <w:numPr>
          <w:ilvl w:val="0"/>
          <w:numId w:val="1"/>
        </w:numPr>
        <w:tabs>
          <w:tab w:val="clear" w:pos="720"/>
          <w:tab w:val="num" w:pos="270"/>
          <w:tab w:val="left" w:pos="810"/>
          <w:tab w:val="left" w:pos="900"/>
        </w:tabs>
        <w:spacing w:after="0" w:line="240" w:lineRule="auto"/>
        <w:ind w:left="450" w:hanging="45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Programi i </w:t>
      </w:r>
      <w:r w:rsidR="00D129AB">
        <w:rPr>
          <w:rFonts w:ascii="Bookman Old Style" w:eastAsia="MS Mincho" w:hAnsi="Bookman Old Style" w:cs="Times New Roman"/>
          <w:sz w:val="24"/>
          <w:szCs w:val="24"/>
          <w:lang w:val="it-IT"/>
        </w:rPr>
        <w:t>E Drejtë Kushtetuese………………………….</w:t>
      </w:r>
      <w:r w:rsidR="00D129AB">
        <w:rPr>
          <w:rFonts w:ascii="Bookman Old Style" w:eastAsia="MS Mincho" w:hAnsi="Bookman Old Style" w:cs="Times New Roman"/>
          <w:sz w:val="24"/>
          <w:szCs w:val="24"/>
          <w:lang w:val="it-IT"/>
        </w:rPr>
        <w:tab/>
      </w:r>
      <w:r w:rsidR="007D1BB7" w:rsidRPr="00D129AB">
        <w:rPr>
          <w:rFonts w:ascii="Bookman Old Style" w:eastAsia="MS Mincho" w:hAnsi="Bookman Old Style" w:cs="Times New Roman"/>
          <w:sz w:val="24"/>
          <w:szCs w:val="24"/>
          <w:lang w:val="it-IT"/>
        </w:rPr>
        <w:tab/>
      </w:r>
      <w:r w:rsidR="008946CF" w:rsidRPr="00D129AB">
        <w:rPr>
          <w:rFonts w:ascii="Bookman Old Style" w:eastAsia="MS Mincho" w:hAnsi="Bookman Old Style" w:cs="Times New Roman"/>
          <w:sz w:val="24"/>
          <w:szCs w:val="24"/>
          <w:lang w:val="it-IT"/>
        </w:rPr>
        <w:t>fq.110</w:t>
      </w:r>
      <w:r w:rsidR="007D1BB7" w:rsidRPr="00D129AB">
        <w:rPr>
          <w:rFonts w:ascii="Bookman Old Style" w:eastAsia="MS Mincho" w:hAnsi="Bookman Old Style" w:cs="Times New Roman"/>
          <w:sz w:val="24"/>
          <w:szCs w:val="24"/>
          <w:lang w:val="it-IT"/>
        </w:rPr>
        <w:t xml:space="preserve"> - </w:t>
      </w:r>
      <w:r w:rsidRPr="00D129AB">
        <w:rPr>
          <w:rFonts w:ascii="Bookman Old Style" w:eastAsia="MS Mincho" w:hAnsi="Bookman Old Style" w:cs="Times New Roman"/>
          <w:sz w:val="24"/>
          <w:szCs w:val="24"/>
          <w:lang w:val="it-IT"/>
        </w:rPr>
        <w:t>12</w:t>
      </w:r>
      <w:r w:rsidR="008946CF" w:rsidRPr="00D129AB">
        <w:rPr>
          <w:rFonts w:ascii="Bookman Old Style" w:eastAsia="MS Mincho" w:hAnsi="Bookman Old Style" w:cs="Times New Roman"/>
          <w:sz w:val="24"/>
          <w:szCs w:val="24"/>
          <w:lang w:val="it-IT"/>
        </w:rPr>
        <w:t>1</w:t>
      </w:r>
      <w:r w:rsidRPr="00D129AB">
        <w:rPr>
          <w:rFonts w:ascii="Bookman Old Style" w:eastAsia="MS Mincho" w:hAnsi="Bookman Old Style" w:cs="Times New Roman"/>
          <w:sz w:val="24"/>
          <w:szCs w:val="24"/>
          <w:lang w:val="it-IT"/>
        </w:rPr>
        <w:t xml:space="preserve"> </w:t>
      </w:r>
    </w:p>
    <w:p w:rsidR="00F01EA0" w:rsidRPr="00D129AB" w:rsidRDefault="00F01EA0" w:rsidP="00F01EA0">
      <w:pPr>
        <w:tabs>
          <w:tab w:val="left" w:pos="810"/>
          <w:tab w:val="left" w:pos="900"/>
        </w:tabs>
        <w:spacing w:after="0" w:line="240" w:lineRule="auto"/>
        <w:ind w:left="45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 Matrica e  të Drejtës Kusht</w:t>
      </w:r>
      <w:r w:rsidR="00D129AB">
        <w:rPr>
          <w:rFonts w:ascii="Bookman Old Style" w:eastAsia="MS Mincho" w:hAnsi="Bookman Old Style" w:cs="Times New Roman"/>
          <w:sz w:val="24"/>
          <w:szCs w:val="24"/>
          <w:lang w:val="it-IT"/>
        </w:rPr>
        <w:t>etuese ………………..</w:t>
      </w:r>
      <w:r w:rsidR="007D1BB7" w:rsidRPr="00D129AB">
        <w:rPr>
          <w:rFonts w:ascii="Bookman Old Style" w:eastAsia="MS Mincho" w:hAnsi="Bookman Old Style" w:cs="Times New Roman"/>
          <w:sz w:val="24"/>
          <w:szCs w:val="24"/>
          <w:lang w:val="it-IT"/>
        </w:rPr>
        <w:t>…..</w:t>
      </w:r>
      <w:r w:rsidR="007D1BB7" w:rsidRPr="00D129AB">
        <w:rPr>
          <w:rFonts w:ascii="Bookman Old Style" w:eastAsia="MS Mincho" w:hAnsi="Bookman Old Style" w:cs="Times New Roman"/>
          <w:sz w:val="24"/>
          <w:szCs w:val="24"/>
          <w:lang w:val="it-IT"/>
        </w:rPr>
        <w:tab/>
      </w:r>
      <w:r w:rsidR="007D1BB7" w:rsidRPr="00D129AB">
        <w:rPr>
          <w:rFonts w:ascii="Bookman Old Style" w:eastAsia="MS Mincho" w:hAnsi="Bookman Old Style" w:cs="Times New Roman"/>
          <w:sz w:val="24"/>
          <w:szCs w:val="24"/>
          <w:lang w:val="it-IT"/>
        </w:rPr>
        <w:tab/>
        <w:t xml:space="preserve">fq.122 - </w:t>
      </w:r>
      <w:r w:rsidR="008946CF" w:rsidRPr="00D129AB">
        <w:rPr>
          <w:rFonts w:ascii="Bookman Old Style" w:eastAsia="MS Mincho" w:hAnsi="Bookman Old Style" w:cs="Times New Roman"/>
          <w:sz w:val="24"/>
          <w:szCs w:val="24"/>
          <w:lang w:val="it-IT"/>
        </w:rPr>
        <w:t>130</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E Drejtë e BE-së</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F01EA0" w:rsidRPr="00D129AB">
        <w:rPr>
          <w:rFonts w:ascii="Bookman Old Style" w:eastAsia="MS Mincho" w:hAnsi="Bookman Old Style" w:cs="Times New Roman"/>
          <w:sz w:val="24"/>
          <w:szCs w:val="24"/>
          <w:lang w:val="it-IT"/>
        </w:rPr>
        <w:t>fq.13</w:t>
      </w:r>
      <w:r w:rsidR="008946CF" w:rsidRPr="00D129AB">
        <w:rPr>
          <w:rFonts w:ascii="Bookman Old Style" w:eastAsia="MS Mincho" w:hAnsi="Bookman Old Style" w:cs="Times New Roman"/>
          <w:sz w:val="24"/>
          <w:szCs w:val="24"/>
          <w:lang w:val="it-IT"/>
        </w:rPr>
        <w:t>1</w:t>
      </w:r>
      <w:r w:rsidR="00E65294"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w:t>
      </w:r>
      <w:r w:rsidR="007D1BB7"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144</w:t>
      </w:r>
      <w:r w:rsidRPr="00D129AB">
        <w:rPr>
          <w:rFonts w:ascii="Bookman Old Style" w:eastAsia="MS Mincho" w:hAnsi="Bookman Old Style" w:cs="Times New Roman"/>
          <w:sz w:val="24"/>
          <w:szCs w:val="24"/>
          <w:lang w:val="it-IT"/>
        </w:rPr>
        <w:t xml:space="preserve"> </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Lëndës së të Drejtës së BE-së</w:t>
      </w:r>
      <w:r w:rsidR="002C3CD3"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fq.145</w:t>
      </w:r>
      <w:r w:rsidR="00E65294"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w:t>
      </w:r>
      <w:r w:rsidR="007D1BB7"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1</w:t>
      </w:r>
      <w:r w:rsidR="008946CF" w:rsidRPr="00D129AB">
        <w:rPr>
          <w:rFonts w:ascii="Bookman Old Style" w:eastAsia="MS Mincho" w:hAnsi="Bookman Old Style" w:cs="Times New Roman"/>
          <w:sz w:val="24"/>
          <w:szCs w:val="24"/>
          <w:lang w:val="it-IT"/>
        </w:rPr>
        <w:t>55</w:t>
      </w:r>
      <w:r w:rsidRPr="00D129AB">
        <w:rPr>
          <w:rFonts w:ascii="Bookman Old Style" w:eastAsia="MS Mincho" w:hAnsi="Bookman Old Style" w:cs="Times New Roman"/>
          <w:sz w:val="24"/>
          <w:szCs w:val="24"/>
          <w:lang w:val="it-IT"/>
        </w:rPr>
        <w:t xml:space="preserve"> </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E Drejtë Administrative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fq.156</w:t>
      </w:r>
      <w:r w:rsidR="00F01EA0"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w:t>
      </w:r>
      <w:r w:rsidR="007D1BB7"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1</w:t>
      </w:r>
      <w:r w:rsidR="008946CF" w:rsidRPr="00D129AB">
        <w:rPr>
          <w:rFonts w:ascii="Bookman Old Style" w:eastAsia="MS Mincho" w:hAnsi="Bookman Old Style" w:cs="Times New Roman"/>
          <w:sz w:val="24"/>
          <w:szCs w:val="24"/>
          <w:lang w:val="it-IT"/>
        </w:rPr>
        <w:t>69</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Lëndës së të Drejtës Administrative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fq.170</w:t>
      </w:r>
      <w:r w:rsidRPr="00D129AB">
        <w:rPr>
          <w:rFonts w:ascii="Bookman Old Style" w:eastAsia="MS Mincho" w:hAnsi="Bookman Old Style" w:cs="Times New Roman"/>
          <w:sz w:val="24"/>
          <w:szCs w:val="24"/>
          <w:lang w:val="it-IT"/>
        </w:rPr>
        <w:t xml:space="preserve"> -</w:t>
      </w:r>
      <w:r w:rsidR="007D1BB7" w:rsidRPr="00D129AB">
        <w:rPr>
          <w:rFonts w:ascii="Bookman Old Style" w:eastAsia="MS Mincho" w:hAnsi="Bookman Old Style" w:cs="Times New Roman"/>
          <w:sz w:val="24"/>
          <w:szCs w:val="24"/>
          <w:lang w:val="it-IT"/>
        </w:rPr>
        <w:t xml:space="preserve"> </w:t>
      </w:r>
      <w:r w:rsidRPr="00D129AB">
        <w:rPr>
          <w:rFonts w:ascii="Bookman Old Style" w:eastAsia="MS Mincho" w:hAnsi="Bookman Old Style" w:cs="Times New Roman"/>
          <w:sz w:val="24"/>
          <w:szCs w:val="24"/>
          <w:lang w:val="it-IT"/>
        </w:rPr>
        <w:t>1</w:t>
      </w:r>
      <w:r w:rsidR="008946CF" w:rsidRPr="00D129AB">
        <w:rPr>
          <w:rFonts w:ascii="Bookman Old Style" w:eastAsia="MS Mincho" w:hAnsi="Bookman Old Style" w:cs="Times New Roman"/>
          <w:sz w:val="24"/>
          <w:szCs w:val="24"/>
          <w:lang w:val="it-IT"/>
        </w:rPr>
        <w:t>80</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Programi i Lëndës së të Drejtë Familjare </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fq.181</w:t>
      </w:r>
      <w:r w:rsidRPr="00D129AB">
        <w:rPr>
          <w:rFonts w:ascii="Bookman Old Style" w:eastAsia="MS Mincho" w:hAnsi="Bookman Old Style" w:cs="Times New Roman"/>
          <w:sz w:val="24"/>
          <w:szCs w:val="24"/>
          <w:lang w:val="it-IT"/>
        </w:rPr>
        <w:t xml:space="preserve"> - 1</w:t>
      </w:r>
      <w:r w:rsidR="008946CF" w:rsidRPr="00D129AB">
        <w:rPr>
          <w:rFonts w:ascii="Bookman Old Style" w:eastAsia="MS Mincho" w:hAnsi="Bookman Old Style" w:cs="Times New Roman"/>
          <w:sz w:val="24"/>
          <w:szCs w:val="24"/>
          <w:lang w:val="it-IT"/>
        </w:rPr>
        <w:t>8</w:t>
      </w:r>
      <w:r w:rsidRPr="00D129AB">
        <w:rPr>
          <w:rFonts w:ascii="Bookman Old Style" w:eastAsia="MS Mincho" w:hAnsi="Bookman Old Style" w:cs="Times New Roman"/>
          <w:sz w:val="24"/>
          <w:szCs w:val="24"/>
          <w:lang w:val="it-IT"/>
        </w:rPr>
        <w:t>9</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Matrica e  të Drejtës Familjare </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Pr="00D129AB">
        <w:rPr>
          <w:rFonts w:ascii="Bookman Old Style" w:eastAsia="MS Mincho" w:hAnsi="Bookman Old Style" w:cs="Times New Roman"/>
          <w:sz w:val="24"/>
          <w:szCs w:val="24"/>
          <w:lang w:val="it-IT"/>
        </w:rPr>
        <w:t>fq.19</w:t>
      </w:r>
      <w:r w:rsidR="008946CF" w:rsidRPr="00D129AB">
        <w:rPr>
          <w:rFonts w:ascii="Bookman Old Style" w:eastAsia="MS Mincho" w:hAnsi="Bookman Old Style" w:cs="Times New Roman"/>
          <w:sz w:val="24"/>
          <w:szCs w:val="24"/>
          <w:lang w:val="it-IT"/>
        </w:rPr>
        <w:t>0</w:t>
      </w:r>
      <w:r w:rsidRPr="00D129AB">
        <w:rPr>
          <w:rFonts w:ascii="Bookman Old Style" w:eastAsia="MS Mincho" w:hAnsi="Bookman Old Style" w:cs="Times New Roman"/>
          <w:sz w:val="24"/>
          <w:szCs w:val="24"/>
          <w:lang w:val="it-IT"/>
        </w:rPr>
        <w:t xml:space="preserve"> - </w:t>
      </w:r>
      <w:r w:rsidR="00EB2BD8" w:rsidRPr="00D129AB">
        <w:rPr>
          <w:rFonts w:ascii="Bookman Old Style" w:eastAsia="MS Mincho" w:hAnsi="Bookman Old Style" w:cs="Times New Roman"/>
          <w:sz w:val="24"/>
          <w:szCs w:val="24"/>
          <w:lang w:val="it-IT"/>
        </w:rPr>
        <w:t>196</w:t>
      </w:r>
    </w:p>
    <w:p w:rsidR="00D129AB" w:rsidRPr="00D129AB" w:rsidRDefault="00FB622E" w:rsidP="009B3996">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të Drejtës së Punës &amp; Sigurimeve Shoqërore</w:t>
      </w:r>
    </w:p>
    <w:p w:rsidR="00FB622E" w:rsidRPr="00D129AB" w:rsidRDefault="00D129AB" w:rsidP="00D129AB">
      <w:pPr>
        <w:spacing w:after="0" w:line="240" w:lineRule="auto"/>
        <w:ind w:left="180"/>
        <w:rPr>
          <w:rFonts w:ascii="Bookman Old Style" w:eastAsia="MS Mincho" w:hAnsi="Bookman Old Style" w:cs="Times New Roman"/>
          <w:sz w:val="24"/>
          <w:szCs w:val="24"/>
          <w:lang w:val="it-IT"/>
        </w:rPr>
      </w:pPr>
      <w:r>
        <w:rPr>
          <w:rFonts w:ascii="Bookman Old Style" w:eastAsia="MS Mincho" w:hAnsi="Bookman Old Style" w:cs="Times New Roman"/>
          <w:sz w:val="24"/>
          <w:szCs w:val="24"/>
        </w:rPr>
        <w:t>…………………………………………………………………………..</w:t>
      </w:r>
      <w:r>
        <w:rPr>
          <w:rFonts w:ascii="Bookman Old Style" w:eastAsia="MS Mincho" w:hAnsi="Bookman Old Style" w:cs="Times New Roman"/>
          <w:sz w:val="24"/>
          <w:szCs w:val="24"/>
        </w:rPr>
        <w:tab/>
      </w:r>
      <w:r>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fq.19</w:t>
      </w:r>
      <w:r w:rsidR="00EB2BD8" w:rsidRPr="00D129AB">
        <w:rPr>
          <w:rFonts w:ascii="Bookman Old Style" w:eastAsia="MS Mincho" w:hAnsi="Bookman Old Style" w:cs="Times New Roman"/>
          <w:sz w:val="24"/>
          <w:szCs w:val="24"/>
          <w:lang w:val="it-IT"/>
        </w:rPr>
        <w:t>7</w:t>
      </w:r>
      <w:r w:rsidR="00FB622E" w:rsidRPr="00D129AB">
        <w:rPr>
          <w:rFonts w:ascii="Bookman Old Style" w:eastAsia="MS Mincho" w:hAnsi="Bookman Old Style" w:cs="Times New Roman"/>
          <w:sz w:val="24"/>
          <w:szCs w:val="24"/>
          <w:lang w:val="it-IT"/>
        </w:rPr>
        <w:t xml:space="preserve"> - </w:t>
      </w:r>
      <w:r w:rsidR="00EB2BD8" w:rsidRPr="00D129AB">
        <w:rPr>
          <w:rFonts w:ascii="Bookman Old Style" w:eastAsia="MS Mincho" w:hAnsi="Bookman Old Style" w:cs="Times New Roman"/>
          <w:sz w:val="24"/>
          <w:szCs w:val="24"/>
          <w:lang w:val="it-IT"/>
        </w:rPr>
        <w:t>210</w:t>
      </w:r>
    </w:p>
    <w:p w:rsidR="00FB622E" w:rsidRPr="00D129AB" w:rsidRDefault="00FB622E" w:rsidP="009B3996">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të Drejtës së Punës &amp; Sigurimeve Shoqërore</w:t>
      </w:r>
      <w:r w:rsidR="009B3996"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w:t>
      </w:r>
      <w:r w:rsidR="00EB2BD8" w:rsidRPr="00D129AB">
        <w:rPr>
          <w:rFonts w:ascii="Bookman Old Style" w:eastAsia="MS Mincho" w:hAnsi="Bookman Old Style" w:cs="Times New Roman"/>
          <w:sz w:val="24"/>
          <w:szCs w:val="24"/>
          <w:lang w:val="it-IT"/>
        </w:rPr>
        <w:t>211</w:t>
      </w:r>
      <w:r w:rsidRPr="00D129AB">
        <w:rPr>
          <w:rFonts w:ascii="Bookman Old Style" w:eastAsia="MS Mincho" w:hAnsi="Bookman Old Style" w:cs="Times New Roman"/>
          <w:sz w:val="24"/>
          <w:szCs w:val="24"/>
          <w:lang w:val="it-IT"/>
        </w:rPr>
        <w:t xml:space="preserve"> - 2</w:t>
      </w:r>
      <w:r w:rsidR="008946CF" w:rsidRPr="00D129AB">
        <w:rPr>
          <w:rFonts w:ascii="Bookman Old Style" w:eastAsia="MS Mincho" w:hAnsi="Bookman Old Style" w:cs="Times New Roman"/>
          <w:sz w:val="24"/>
          <w:szCs w:val="24"/>
          <w:lang w:val="it-IT"/>
        </w:rPr>
        <w:t>1</w:t>
      </w:r>
      <w:r w:rsidR="00EB2BD8" w:rsidRPr="00D129AB">
        <w:rPr>
          <w:rFonts w:ascii="Bookman Old Style" w:eastAsia="MS Mincho" w:hAnsi="Bookman Old Style" w:cs="Times New Roman"/>
          <w:sz w:val="24"/>
          <w:szCs w:val="24"/>
          <w:lang w:val="it-IT"/>
        </w:rPr>
        <w:t>8</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Të Drejtave të Njeriut</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fq.219</w:t>
      </w:r>
      <w:r w:rsidRPr="00D129AB">
        <w:rPr>
          <w:rFonts w:ascii="Bookman Old Style" w:eastAsia="MS Mincho" w:hAnsi="Bookman Old Style" w:cs="Times New Roman"/>
          <w:sz w:val="24"/>
          <w:szCs w:val="24"/>
          <w:lang w:val="it-IT"/>
        </w:rPr>
        <w:t xml:space="preserve"> - 2</w:t>
      </w:r>
      <w:r w:rsidR="008946CF" w:rsidRPr="00D129AB">
        <w:rPr>
          <w:rFonts w:ascii="Bookman Old Style" w:eastAsia="MS Mincho" w:hAnsi="Bookman Old Style" w:cs="Times New Roman"/>
          <w:sz w:val="24"/>
          <w:szCs w:val="24"/>
          <w:lang w:val="it-IT"/>
        </w:rPr>
        <w:t>30</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Matrica e  të Drejtave të  Njeriut</w:t>
      </w:r>
      <w:r w:rsid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lang w:val="it-IT"/>
        </w:rPr>
        <w:tab/>
      </w:r>
      <w:r w:rsidR="007D1BB7" w:rsidRPr="00D129AB">
        <w:rPr>
          <w:rFonts w:ascii="Bookman Old Style" w:eastAsia="MS Mincho" w:hAnsi="Bookman Old Style" w:cs="Times New Roman"/>
          <w:sz w:val="24"/>
          <w:szCs w:val="24"/>
          <w:lang w:val="it-IT"/>
        </w:rPr>
        <w:tab/>
      </w:r>
      <w:r w:rsidR="008946CF" w:rsidRPr="00D129AB">
        <w:rPr>
          <w:rFonts w:ascii="Bookman Old Style" w:eastAsia="MS Mincho" w:hAnsi="Bookman Old Style" w:cs="Times New Roman"/>
          <w:sz w:val="24"/>
          <w:szCs w:val="24"/>
          <w:lang w:val="it-IT"/>
        </w:rPr>
        <w:t>fq.231</w:t>
      </w:r>
      <w:r w:rsidRPr="00D129AB">
        <w:rPr>
          <w:rFonts w:ascii="Bookman Old Style" w:eastAsia="MS Mincho" w:hAnsi="Bookman Old Style" w:cs="Times New Roman"/>
          <w:sz w:val="24"/>
          <w:szCs w:val="24"/>
          <w:lang w:val="it-IT"/>
        </w:rPr>
        <w:t xml:space="preserve"> - 2</w:t>
      </w:r>
      <w:r w:rsidR="00EB2BD8" w:rsidRPr="00D129AB">
        <w:rPr>
          <w:rFonts w:ascii="Bookman Old Style" w:eastAsia="MS Mincho" w:hAnsi="Bookman Old Style" w:cs="Times New Roman"/>
          <w:sz w:val="24"/>
          <w:szCs w:val="24"/>
          <w:lang w:val="it-IT"/>
        </w:rPr>
        <w:t>42</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Etikës Profesionale</w:t>
      </w:r>
      <w:r w:rsid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fq.243</w:t>
      </w:r>
      <w:r w:rsidRPr="00D129AB">
        <w:rPr>
          <w:rFonts w:ascii="Bookman Old Style" w:eastAsia="MS Mincho" w:hAnsi="Bookman Old Style" w:cs="Times New Roman"/>
          <w:sz w:val="24"/>
          <w:szCs w:val="24"/>
          <w:lang w:val="it-IT"/>
        </w:rPr>
        <w:t xml:space="preserve"> </w:t>
      </w:r>
      <w:r w:rsidR="008946CF" w:rsidRPr="00D129AB">
        <w:rPr>
          <w:rFonts w:ascii="Bookman Old Style" w:eastAsia="MS Mincho" w:hAnsi="Bookman Old Style" w:cs="Times New Roman"/>
          <w:sz w:val="24"/>
          <w:szCs w:val="24"/>
          <w:lang w:val="it-IT"/>
        </w:rPr>
        <w:t>–</w:t>
      </w:r>
      <w:r w:rsidRPr="00D129AB">
        <w:rPr>
          <w:rFonts w:ascii="Bookman Old Style" w:eastAsia="MS Mincho" w:hAnsi="Bookman Old Style" w:cs="Times New Roman"/>
          <w:sz w:val="24"/>
          <w:szCs w:val="24"/>
          <w:lang w:val="it-IT"/>
        </w:rPr>
        <w:t xml:space="preserve"> 2</w:t>
      </w:r>
      <w:r w:rsidR="008946CF" w:rsidRPr="00D129AB">
        <w:rPr>
          <w:rFonts w:ascii="Bookman Old Style" w:eastAsia="MS Mincho" w:hAnsi="Bookman Old Style" w:cs="Times New Roman"/>
          <w:sz w:val="24"/>
          <w:szCs w:val="24"/>
          <w:lang w:val="it-IT"/>
        </w:rPr>
        <w:t>50</w:t>
      </w:r>
      <w:r w:rsidRPr="00D129AB">
        <w:rPr>
          <w:rFonts w:ascii="Bookman Old Style" w:eastAsia="MS Mincho" w:hAnsi="Bookman Old Style" w:cs="Times New Roman"/>
          <w:sz w:val="24"/>
          <w:szCs w:val="24"/>
          <w:lang w:val="it-IT"/>
        </w:rPr>
        <w:t xml:space="preserve"> </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Etikës Profesionale</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8946CF" w:rsidRPr="00D129AB">
        <w:rPr>
          <w:rFonts w:ascii="Bookman Old Style" w:eastAsia="MS Mincho" w:hAnsi="Bookman Old Style" w:cs="Times New Roman"/>
          <w:sz w:val="24"/>
          <w:szCs w:val="24"/>
          <w:lang w:val="it-IT"/>
        </w:rPr>
        <w:t>..........</w:t>
      </w:r>
      <w:r w:rsidR="002C3CD3" w:rsidRPr="00D129AB">
        <w:rPr>
          <w:rFonts w:ascii="Bookman Old Style" w:eastAsia="MS Mincho" w:hAnsi="Bookman Old Style" w:cs="Times New Roman"/>
          <w:sz w:val="24"/>
          <w:szCs w:val="24"/>
          <w:lang w:val="it-IT"/>
        </w:rPr>
        <w:t>.</w:t>
      </w:r>
      <w:r w:rsidR="00FC0C34" w:rsidRPr="00D129AB">
        <w:rPr>
          <w:rFonts w:ascii="Bookman Old Style" w:eastAsia="MS Mincho" w:hAnsi="Bookman Old Style" w:cs="Times New Roman"/>
          <w:sz w:val="24"/>
          <w:szCs w:val="24"/>
          <w:lang w:val="it-IT"/>
        </w:rPr>
        <w:t>.</w:t>
      </w:r>
      <w:r w:rsidR="007D1BB7" w:rsidRPr="00D129AB">
        <w:rPr>
          <w:rFonts w:ascii="Bookman Old Style" w:eastAsia="MS Mincho" w:hAnsi="Bookman Old Style" w:cs="Times New Roman"/>
          <w:sz w:val="24"/>
          <w:szCs w:val="24"/>
          <w:lang w:val="it-IT"/>
        </w:rPr>
        <w:tab/>
      </w:r>
      <w:r w:rsidR="007D1BB7" w:rsidRPr="00D129AB">
        <w:rPr>
          <w:rFonts w:ascii="Bookman Old Style" w:eastAsia="MS Mincho" w:hAnsi="Bookman Old Style" w:cs="Times New Roman"/>
          <w:sz w:val="24"/>
          <w:szCs w:val="24"/>
          <w:lang w:val="it-IT"/>
        </w:rPr>
        <w:tab/>
      </w:r>
      <w:r w:rsidR="008946CF" w:rsidRPr="00D129AB">
        <w:rPr>
          <w:rFonts w:ascii="Bookman Old Style" w:eastAsia="MS Mincho" w:hAnsi="Bookman Old Style" w:cs="Times New Roman"/>
          <w:sz w:val="24"/>
          <w:szCs w:val="24"/>
          <w:lang w:val="it-IT"/>
        </w:rPr>
        <w:t>fq.251</w:t>
      </w:r>
      <w:r w:rsidRPr="00D129AB">
        <w:rPr>
          <w:rFonts w:ascii="Bookman Old Style" w:eastAsia="MS Mincho" w:hAnsi="Bookman Old Style" w:cs="Times New Roman"/>
          <w:sz w:val="24"/>
          <w:szCs w:val="24"/>
          <w:lang w:val="it-IT"/>
        </w:rPr>
        <w:t xml:space="preserve"> - </w:t>
      </w:r>
      <w:r w:rsidR="008946CF" w:rsidRPr="00D129AB">
        <w:rPr>
          <w:rFonts w:ascii="Bookman Old Style" w:eastAsia="MS Mincho" w:hAnsi="Bookman Old Style" w:cs="Times New Roman"/>
          <w:sz w:val="24"/>
          <w:szCs w:val="24"/>
          <w:lang w:val="it-IT"/>
        </w:rPr>
        <w:t>257</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Shkrimit dhe Arsyetim Ligjor</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fq.2</w:t>
      </w:r>
      <w:r w:rsidR="00EB2BD8" w:rsidRPr="00D129AB">
        <w:rPr>
          <w:rFonts w:ascii="Bookman Old Style" w:eastAsia="MS Mincho" w:hAnsi="Bookman Old Style" w:cs="Times New Roman"/>
          <w:sz w:val="24"/>
          <w:szCs w:val="24"/>
          <w:lang w:val="it-IT"/>
        </w:rPr>
        <w:t>60</w:t>
      </w:r>
      <w:r w:rsidRPr="00D129AB">
        <w:rPr>
          <w:rFonts w:ascii="Bookman Old Style" w:eastAsia="MS Mincho" w:hAnsi="Bookman Old Style" w:cs="Times New Roman"/>
          <w:sz w:val="24"/>
          <w:szCs w:val="24"/>
          <w:lang w:val="it-IT"/>
        </w:rPr>
        <w:t xml:space="preserve"> - 2</w:t>
      </w:r>
      <w:r w:rsidR="00EB2BD8" w:rsidRPr="00D129AB">
        <w:rPr>
          <w:rFonts w:ascii="Bookman Old Style" w:eastAsia="MS Mincho" w:hAnsi="Bookman Old Style" w:cs="Times New Roman"/>
          <w:sz w:val="24"/>
          <w:szCs w:val="24"/>
          <w:lang w:val="it-IT"/>
        </w:rPr>
        <w:t>6</w:t>
      </w:r>
      <w:r w:rsidR="008946CF" w:rsidRPr="00D129AB">
        <w:rPr>
          <w:rFonts w:ascii="Bookman Old Style" w:eastAsia="MS Mincho" w:hAnsi="Bookman Old Style" w:cs="Times New Roman"/>
          <w:sz w:val="24"/>
          <w:szCs w:val="24"/>
          <w:lang w:val="it-IT"/>
        </w:rPr>
        <w:t>9</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Matrica e  Shkrim</w:t>
      </w:r>
      <w:r w:rsidR="00D129AB">
        <w:rPr>
          <w:rFonts w:ascii="Bookman Old Style" w:eastAsia="MS Mincho" w:hAnsi="Bookman Old Style" w:cs="Times New Roman"/>
          <w:sz w:val="24"/>
          <w:szCs w:val="24"/>
        </w:rPr>
        <w:t>it dhe Arsyetimit Ligjor………</w:t>
      </w:r>
      <w:r w:rsidR="00F01EA0" w:rsidRP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rPr>
        <w:t>fq.270 - 278</w:t>
      </w:r>
      <w:r w:rsidRPr="00D129AB">
        <w:rPr>
          <w:rFonts w:ascii="Bookman Old Style" w:eastAsia="MS Mincho" w:hAnsi="Bookman Old Style" w:cs="Times New Roman"/>
          <w:sz w:val="24"/>
          <w:szCs w:val="24"/>
        </w:rPr>
        <w:t xml:space="preserve"> </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rPr>
      </w:pPr>
      <w:r w:rsidRPr="00D129AB">
        <w:rPr>
          <w:rFonts w:ascii="Bookman Old Style" w:eastAsia="MS Mincho" w:hAnsi="Bookman Old Style" w:cs="Times New Roman"/>
          <w:sz w:val="24"/>
          <w:szCs w:val="24"/>
        </w:rPr>
        <w:t>Programi i Lëndës së të Dre</w:t>
      </w:r>
      <w:r w:rsidR="00D129AB">
        <w:rPr>
          <w:rFonts w:ascii="Bookman Old Style" w:eastAsia="MS Mincho" w:hAnsi="Bookman Old Style" w:cs="Times New Roman"/>
          <w:sz w:val="24"/>
          <w:szCs w:val="24"/>
        </w:rPr>
        <w:t>jtës Ndërkombëtare Private…</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rPr>
        <w:t>fq.279</w:t>
      </w:r>
      <w:r w:rsidRPr="00D129AB">
        <w:rPr>
          <w:rFonts w:ascii="Bookman Old Style" w:eastAsia="MS Mincho" w:hAnsi="Bookman Old Style" w:cs="Times New Roman"/>
          <w:sz w:val="24"/>
          <w:szCs w:val="24"/>
        </w:rPr>
        <w:t xml:space="preserve"> - </w:t>
      </w:r>
      <w:r w:rsidR="008946CF" w:rsidRPr="00D129AB">
        <w:rPr>
          <w:rFonts w:ascii="Bookman Old Style" w:eastAsia="MS Mincho" w:hAnsi="Bookman Old Style" w:cs="Times New Roman"/>
          <w:sz w:val="24"/>
          <w:szCs w:val="24"/>
        </w:rPr>
        <w:t>293</w:t>
      </w:r>
      <w:r w:rsidRPr="00D129AB">
        <w:rPr>
          <w:rFonts w:ascii="Bookman Old Style" w:eastAsia="MS Mincho" w:hAnsi="Bookman Old Style" w:cs="Times New Roman"/>
          <w:sz w:val="24"/>
          <w:szCs w:val="24"/>
        </w:rPr>
        <w:t xml:space="preserve"> </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të Drejtës Ndërkombëtare Private</w:t>
      </w:r>
      <w:r w:rsid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8946CF" w:rsidRPr="00D129AB">
        <w:rPr>
          <w:rFonts w:ascii="Bookman Old Style" w:eastAsia="MS Mincho" w:hAnsi="Bookman Old Style" w:cs="Times New Roman"/>
          <w:sz w:val="24"/>
          <w:szCs w:val="24"/>
          <w:lang w:val="it-IT"/>
        </w:rPr>
        <w:t>fq.294</w:t>
      </w:r>
      <w:r w:rsidRPr="00D129AB">
        <w:rPr>
          <w:rFonts w:ascii="Bookman Old Style" w:eastAsia="MS Mincho" w:hAnsi="Bookman Old Style" w:cs="Times New Roman"/>
          <w:sz w:val="24"/>
          <w:szCs w:val="24"/>
          <w:lang w:val="it-IT"/>
        </w:rPr>
        <w:t xml:space="preserve"> - </w:t>
      </w:r>
      <w:r w:rsidR="008946CF" w:rsidRPr="00D129AB">
        <w:rPr>
          <w:rFonts w:ascii="Bookman Old Style" w:eastAsia="MS Mincho" w:hAnsi="Bookman Old Style" w:cs="Times New Roman"/>
          <w:sz w:val="24"/>
          <w:szCs w:val="24"/>
          <w:lang w:val="it-IT"/>
        </w:rPr>
        <w:t>304</w:t>
      </w:r>
    </w:p>
    <w:p w:rsidR="00FB622E" w:rsidRPr="00D129AB" w:rsidRDefault="00FB622E" w:rsidP="00FB622E">
      <w:pPr>
        <w:numPr>
          <w:ilvl w:val="0"/>
          <w:numId w:val="1"/>
        </w:numPr>
        <w:tabs>
          <w:tab w:val="num" w:pos="540"/>
        </w:tabs>
        <w:spacing w:after="0" w:line="240" w:lineRule="auto"/>
        <w:ind w:left="540" w:hanging="54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Programi i Lëndës së Menaxhimi I Gjykatave dhe i Rasteve    </w:t>
      </w:r>
      <w:r w:rsidRPr="00D129AB">
        <w:rPr>
          <w:rFonts w:ascii="Bookman Old Style" w:eastAsia="MS Mincho" w:hAnsi="Bookman Old Style" w:cs="Times New Roman"/>
          <w:sz w:val="24"/>
          <w:szCs w:val="24"/>
          <w:lang w:val="it-IT"/>
        </w:rPr>
        <w:tab/>
      </w:r>
      <w:r w:rsidRPr="00D129AB">
        <w:rPr>
          <w:rFonts w:ascii="Bookman Old Style" w:eastAsia="MS Mincho" w:hAnsi="Bookman Old Style" w:cs="Times New Roman"/>
          <w:sz w:val="24"/>
          <w:szCs w:val="24"/>
          <w:lang w:val="it-IT"/>
        </w:rPr>
        <w:tab/>
      </w:r>
    </w:p>
    <w:p w:rsidR="00FB622E" w:rsidRPr="00D129AB" w:rsidRDefault="00FB622E" w:rsidP="00FB622E">
      <w:p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&amp; Administrimi i   Prokurorisë </w:t>
      </w:r>
      <w:r w:rsid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fq.305</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09</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Matrica e  të Menaxhimi I Gjykatave dhe i Rasteve  </w:t>
      </w:r>
      <w:r w:rsidRPr="00D129AB">
        <w:rPr>
          <w:rFonts w:ascii="Bookman Old Style" w:eastAsia="MS Mincho" w:hAnsi="Bookman Old Style" w:cs="Times New Roman"/>
          <w:sz w:val="24"/>
          <w:szCs w:val="24"/>
          <w:lang w:val="it-IT"/>
        </w:rPr>
        <w:tab/>
        <w:t xml:space="preserve">         </w:t>
      </w:r>
      <w:r w:rsidRPr="00D129AB">
        <w:rPr>
          <w:rFonts w:ascii="Bookman Old Style" w:eastAsia="MS Mincho" w:hAnsi="Bookman Old Style" w:cs="Times New Roman"/>
          <w:sz w:val="24"/>
          <w:szCs w:val="24"/>
          <w:lang w:val="it-IT"/>
        </w:rPr>
        <w:tab/>
      </w:r>
      <w:r w:rsidRPr="00D129AB">
        <w:rPr>
          <w:rFonts w:ascii="Bookman Old Style" w:eastAsia="MS Mincho" w:hAnsi="Bookman Old Style" w:cs="Times New Roman"/>
          <w:sz w:val="24"/>
          <w:szCs w:val="24"/>
          <w:lang w:val="it-IT"/>
        </w:rPr>
        <w:tab/>
        <w:t xml:space="preserve"> </w:t>
      </w:r>
    </w:p>
    <w:p w:rsidR="00FB622E" w:rsidRPr="00D129AB" w:rsidRDefault="00FB622E" w:rsidP="00FB622E">
      <w:p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&amp; Administrimi i   Prokurorisë</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fq.310</w:t>
      </w:r>
      <w:r w:rsidR="00E65294" w:rsidRPr="00D129AB">
        <w:rPr>
          <w:rFonts w:ascii="Bookman Old Style" w:eastAsia="MS Mincho" w:hAnsi="Bookman Old Style" w:cs="Times New Roman"/>
          <w:sz w:val="24"/>
          <w:szCs w:val="24"/>
          <w:lang w:val="it-IT"/>
        </w:rPr>
        <w:t xml:space="preserve"> - </w:t>
      </w:r>
      <w:r w:rsidRPr="00D129AB">
        <w:rPr>
          <w:rFonts w:ascii="Bookman Old Style" w:eastAsia="MS Mincho" w:hAnsi="Bookman Old Style" w:cs="Times New Roman"/>
          <w:sz w:val="24"/>
          <w:szCs w:val="24"/>
          <w:lang w:val="it-IT"/>
        </w:rPr>
        <w:t>3</w:t>
      </w:r>
      <w:r w:rsidR="00EB2BD8" w:rsidRPr="00D129AB">
        <w:rPr>
          <w:rFonts w:ascii="Bookman Old Style" w:eastAsia="MS Mincho" w:hAnsi="Bookman Old Style" w:cs="Times New Roman"/>
          <w:sz w:val="24"/>
          <w:szCs w:val="24"/>
          <w:lang w:val="it-IT"/>
        </w:rPr>
        <w:t>12</w:t>
      </w:r>
      <w:r w:rsidRPr="00D129AB">
        <w:rPr>
          <w:rFonts w:ascii="Bookman Old Style" w:eastAsia="MS Mincho" w:hAnsi="Bookman Old Style" w:cs="Times New Roman"/>
          <w:sz w:val="24"/>
          <w:szCs w:val="24"/>
          <w:lang w:val="it-IT"/>
        </w:rPr>
        <w:t xml:space="preserve">  </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të Drejtës Tatimore &amp; Doganore</w:t>
      </w:r>
      <w:r w:rsidR="007D1BB7"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fq.313</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20</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Matrica e  të Drejtë Tatimore &amp; Doganore</w:t>
      </w:r>
      <w:r w:rsidR="00D129AB">
        <w:rPr>
          <w:rFonts w:ascii="Bookman Old Style" w:eastAsia="MS Mincho" w:hAnsi="Bookman Old Style" w:cs="Times New Roman"/>
          <w:sz w:val="24"/>
          <w:szCs w:val="24"/>
        </w:rPr>
        <w:t>……</w:t>
      </w:r>
      <w:r w:rsidR="00F01EA0" w:rsidRP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7D1BB7" w:rsidRP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fq.321</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24</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Programi i Lëndës së Pronësisë Intelektuale</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fq.325</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3</w:t>
      </w:r>
      <w:r w:rsidRPr="00D129AB">
        <w:rPr>
          <w:rFonts w:ascii="Bookman Old Style" w:eastAsia="MS Mincho" w:hAnsi="Bookman Old Style" w:cs="Times New Roman"/>
          <w:sz w:val="24"/>
          <w:szCs w:val="24"/>
          <w:lang w:val="it-IT"/>
        </w:rPr>
        <w:t>4</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 Matrica e  Pronësisë Intelektuale</w:t>
      </w:r>
      <w:r w:rsidRPr="00D129AB">
        <w:rPr>
          <w:rFonts w:ascii="Bookman Old Style" w:eastAsia="MS Mincho" w:hAnsi="Bookman Old Style" w:cs="Times New Roman"/>
          <w:sz w:val="24"/>
          <w:szCs w:val="24"/>
          <w:lang w:val="it-IT"/>
        </w:rPr>
        <w:tab/>
      </w:r>
      <w:r w:rsidR="00F01EA0" w:rsidRPr="00D129AB">
        <w:rPr>
          <w:rFonts w:ascii="Bookman Old Style" w:eastAsia="MS Mincho" w:hAnsi="Bookman Old Style" w:cs="Times New Roman"/>
          <w:sz w:val="24"/>
          <w:szCs w:val="24"/>
        </w:rPr>
        <w:t>……</w:t>
      </w:r>
      <w:r w:rsidR="00961568" w:rsidRP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fq.335</w:t>
      </w:r>
      <w:r w:rsidR="00E65294" w:rsidRPr="00D129AB">
        <w:rPr>
          <w:rFonts w:ascii="Bookman Old Style" w:eastAsia="MS Mincho" w:hAnsi="Bookman Old Style" w:cs="Times New Roman"/>
          <w:sz w:val="24"/>
          <w:szCs w:val="24"/>
          <w:lang w:val="it-IT"/>
        </w:rPr>
        <w:t xml:space="preserve"> - </w:t>
      </w:r>
      <w:r w:rsidRPr="00D129AB">
        <w:rPr>
          <w:rFonts w:ascii="Bookman Old Style" w:eastAsia="MS Mincho" w:hAnsi="Bookman Old Style" w:cs="Times New Roman"/>
          <w:sz w:val="24"/>
          <w:szCs w:val="24"/>
          <w:lang w:val="it-IT"/>
        </w:rPr>
        <w:t>3</w:t>
      </w:r>
      <w:r w:rsidR="00EB2BD8" w:rsidRPr="00D129AB">
        <w:rPr>
          <w:rFonts w:ascii="Bookman Old Style" w:eastAsia="MS Mincho" w:hAnsi="Bookman Old Style" w:cs="Times New Roman"/>
          <w:sz w:val="24"/>
          <w:szCs w:val="24"/>
          <w:lang w:val="it-IT"/>
        </w:rPr>
        <w:t>42</w:t>
      </w:r>
    </w:p>
    <w:p w:rsidR="00FB622E" w:rsidRPr="00D129AB" w:rsidRDefault="00FB622E" w:rsidP="00FB622E">
      <w:pPr>
        <w:numPr>
          <w:ilvl w:val="0"/>
          <w:numId w:val="1"/>
        </w:numPr>
        <w:tabs>
          <w:tab w:val="num" w:pos="540"/>
        </w:tabs>
        <w:spacing w:after="0" w:line="240" w:lineRule="auto"/>
        <w:ind w:left="180" w:hanging="180"/>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Programi i Ndërmjetësimi dhe Arbitrazhit </w:t>
      </w:r>
      <w:r w:rsidR="00D129AB">
        <w:rPr>
          <w:rFonts w:ascii="Bookman Old Style" w:eastAsia="MS Mincho" w:hAnsi="Bookman Old Style" w:cs="Times New Roman"/>
          <w:sz w:val="24"/>
          <w:szCs w:val="24"/>
        </w:rPr>
        <w:t>…………………….</w:t>
      </w:r>
      <w:r w:rsidR="007D1BB7" w:rsidRP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fq.343</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49</w:t>
      </w:r>
    </w:p>
    <w:p w:rsidR="00FB622E" w:rsidRPr="00D129AB" w:rsidRDefault="00FB622E" w:rsidP="003731A7">
      <w:pPr>
        <w:numPr>
          <w:ilvl w:val="0"/>
          <w:numId w:val="107"/>
        </w:numPr>
        <w:spacing w:after="0" w:line="240" w:lineRule="auto"/>
        <w:rPr>
          <w:rFonts w:ascii="Bookman Old Style" w:eastAsia="MS Mincho" w:hAnsi="Bookman Old Style" w:cs="Times New Roman"/>
          <w:sz w:val="24"/>
          <w:szCs w:val="24"/>
          <w:lang w:val="it-IT"/>
        </w:rPr>
      </w:pPr>
      <w:r w:rsidRPr="00D129AB">
        <w:rPr>
          <w:rFonts w:ascii="Bookman Old Style" w:eastAsia="MS Mincho" w:hAnsi="Bookman Old Style" w:cs="Times New Roman"/>
          <w:sz w:val="24"/>
          <w:szCs w:val="24"/>
          <w:lang w:val="it-IT"/>
        </w:rPr>
        <w:t xml:space="preserve">Matrica e  Ndërmjetësimit dhe Arbitrazhit </w:t>
      </w:r>
      <w:r w:rsidR="00D129AB">
        <w:rPr>
          <w:rFonts w:ascii="Bookman Old Style" w:eastAsia="MS Mincho" w:hAnsi="Bookman Old Style" w:cs="Times New Roman"/>
          <w:sz w:val="24"/>
          <w:szCs w:val="24"/>
        </w:rPr>
        <w:t>…………………</w:t>
      </w:r>
      <w:r w:rsidR="00D129AB">
        <w:rPr>
          <w:rFonts w:ascii="Bookman Old Style" w:eastAsia="MS Mincho" w:hAnsi="Bookman Old Style" w:cs="Times New Roman"/>
          <w:sz w:val="24"/>
          <w:szCs w:val="24"/>
        </w:rPr>
        <w:tab/>
      </w:r>
      <w:r w:rsidR="00EB2BD8" w:rsidRPr="00D129AB">
        <w:rPr>
          <w:rFonts w:ascii="Bookman Old Style" w:eastAsia="MS Mincho" w:hAnsi="Bookman Old Style" w:cs="Times New Roman"/>
          <w:sz w:val="24"/>
          <w:szCs w:val="24"/>
          <w:lang w:val="it-IT"/>
        </w:rPr>
        <w:t>fq.350</w:t>
      </w:r>
      <w:r w:rsidRPr="00D129AB">
        <w:rPr>
          <w:rFonts w:ascii="Bookman Old Style" w:eastAsia="MS Mincho" w:hAnsi="Bookman Old Style" w:cs="Times New Roman"/>
          <w:sz w:val="24"/>
          <w:szCs w:val="24"/>
          <w:lang w:val="it-IT"/>
        </w:rPr>
        <w:t xml:space="preserve"> - 3</w:t>
      </w:r>
      <w:r w:rsidR="00EB2BD8" w:rsidRPr="00D129AB">
        <w:rPr>
          <w:rFonts w:ascii="Bookman Old Style" w:eastAsia="MS Mincho" w:hAnsi="Bookman Old Style" w:cs="Times New Roman"/>
          <w:sz w:val="24"/>
          <w:szCs w:val="24"/>
          <w:lang w:val="it-IT"/>
        </w:rPr>
        <w:t>54</w:t>
      </w:r>
    </w:p>
    <w:p w:rsidR="0027254E" w:rsidRPr="00D129AB" w:rsidRDefault="0027254E" w:rsidP="00FB622E">
      <w:pPr>
        <w:spacing w:after="0" w:line="240" w:lineRule="auto"/>
        <w:rPr>
          <w:rFonts w:ascii="Bookman Old Style" w:eastAsia="MS Mincho" w:hAnsi="Bookman Old Style" w:cs="Times New Roman"/>
          <w:b/>
          <w:sz w:val="24"/>
          <w:szCs w:val="24"/>
        </w:rPr>
      </w:pPr>
    </w:p>
    <w:p w:rsidR="0027254E" w:rsidRDefault="0027254E" w:rsidP="00FB622E">
      <w:pPr>
        <w:spacing w:after="0" w:line="240" w:lineRule="auto"/>
        <w:rPr>
          <w:rFonts w:ascii="Bookman Old Style" w:eastAsia="MS Mincho" w:hAnsi="Bookman Old Style" w:cs="Times New Roman"/>
          <w:b/>
        </w:rPr>
      </w:pPr>
    </w:p>
    <w:p w:rsidR="00FB622E" w:rsidRPr="0027254E" w:rsidRDefault="00FB622E" w:rsidP="0027254E">
      <w:pPr>
        <w:spacing w:after="0" w:line="240" w:lineRule="auto"/>
        <w:jc w:val="center"/>
        <w:rPr>
          <w:rFonts w:ascii="Bookman Old Style" w:eastAsia="MS Mincho" w:hAnsi="Bookman Old Style" w:cs="Times New Roman"/>
          <w:b/>
          <w:color w:val="FF0000"/>
        </w:rPr>
      </w:pPr>
      <w:r w:rsidRPr="0027254E">
        <w:rPr>
          <w:rFonts w:ascii="Bookman Old Style" w:eastAsia="MS Mincho" w:hAnsi="Bookman Old Style" w:cs="Times New Roman"/>
          <w:b/>
          <w:color w:val="FF0000"/>
        </w:rPr>
        <w:br w:type="page"/>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PROGRAMI I LËNDËS</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“E DREJTA CIVILE”</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(Viti Akademik 201</w:t>
      </w:r>
      <w:r w:rsidR="005F00F2">
        <w:rPr>
          <w:rFonts w:ascii="Bookman Old Style" w:eastAsia="MS Mincho" w:hAnsi="Bookman Old Style" w:cs="Times New Roman"/>
          <w:i/>
          <w:iCs/>
          <w:lang w:val="it-IT"/>
        </w:rPr>
        <w:t>3-2014</w:t>
      </w:r>
      <w:r w:rsidRPr="00FB622E">
        <w:rPr>
          <w:rFonts w:ascii="Bookman Old Style" w:eastAsia="MS Mincho" w:hAnsi="Bookman Old Style" w:cs="Times New Roman"/>
          <w:i/>
          <w:iCs/>
          <w:lang w:val="it-IT"/>
        </w:rPr>
        <w:t>)</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numPr>
          <w:ilvl w:val="0"/>
          <w:numId w:val="1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vjetore : 144 orë mësimore.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552DA4" w:rsidP="00FB622E">
      <w:pPr>
        <w:numPr>
          <w:ilvl w:val="0"/>
          <w:numId w:val="12"/>
        </w:numPr>
        <w:spacing w:after="0" w:line="240" w:lineRule="auto"/>
        <w:rPr>
          <w:rFonts w:ascii="Bookman Old Style" w:eastAsia="MS Mincho" w:hAnsi="Bookman Old Style" w:cs="Times New Roman"/>
          <w:i/>
          <w:iCs/>
          <w:lang w:val="it-IT"/>
        </w:rPr>
      </w:pPr>
      <w:r>
        <w:rPr>
          <w:rFonts w:ascii="Bookman Old Style" w:eastAsia="MS Mincho" w:hAnsi="Bookman Old Style" w:cs="Times New Roman"/>
          <w:i/>
          <w:iCs/>
          <w:lang w:val="it-IT"/>
        </w:rPr>
        <w:t>Ngarkesa Mësimore javore :  6</w:t>
      </w:r>
      <w:r w:rsidR="00FB622E" w:rsidRPr="00FB622E">
        <w:rPr>
          <w:rFonts w:ascii="Bookman Old Style" w:eastAsia="MS Mincho" w:hAnsi="Bookman Old Style" w:cs="Times New Roman"/>
          <w:i/>
          <w:iCs/>
          <w:lang w:val="it-IT"/>
        </w:rPr>
        <w:t xml:space="preserve"> orë mësimore nga 60 minuta semestrin e parë dhe </w:t>
      </w:r>
      <w:r>
        <w:rPr>
          <w:rFonts w:ascii="Bookman Old Style" w:eastAsia="MS Mincho" w:hAnsi="Bookman Old Style" w:cs="Times New Roman"/>
          <w:i/>
          <w:iCs/>
          <w:lang w:val="it-IT"/>
        </w:rPr>
        <w:t>3</w:t>
      </w:r>
      <w:r w:rsidR="00FB622E" w:rsidRPr="00FB622E">
        <w:rPr>
          <w:rFonts w:ascii="Bookman Old Style" w:eastAsia="MS Mincho" w:hAnsi="Bookman Old Style" w:cs="Times New Roman"/>
          <w:i/>
          <w:iCs/>
          <w:lang w:val="it-IT"/>
        </w:rPr>
        <w:t xml:space="preserve"> orë 60 min semestrin e dytë.</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numPr>
          <w:ilvl w:val="0"/>
          <w:numId w:val="1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ndarë në dy semestra :</w:t>
      </w:r>
    </w:p>
    <w:p w:rsidR="00FB622E" w:rsidRPr="00FB622E" w:rsidRDefault="005F00F2" w:rsidP="00FB622E">
      <w:pPr>
        <w:numPr>
          <w:ilvl w:val="1"/>
          <w:numId w:val="12"/>
        </w:numPr>
        <w:spacing w:after="0" w:line="240" w:lineRule="auto"/>
        <w:rPr>
          <w:rFonts w:ascii="Bookman Old Style" w:eastAsia="MS Mincho" w:hAnsi="Bookman Old Style" w:cs="Times New Roman"/>
          <w:i/>
          <w:iCs/>
          <w:lang w:val="it-IT"/>
        </w:rPr>
      </w:pPr>
      <w:r>
        <w:rPr>
          <w:rFonts w:ascii="Bookman Old Style" w:eastAsia="MS Mincho" w:hAnsi="Bookman Old Style" w:cs="Times New Roman"/>
          <w:i/>
          <w:iCs/>
          <w:lang w:val="it-IT"/>
        </w:rPr>
        <w:t>Semestri i parë:  16 javë  7</w:t>
      </w:r>
      <w:r w:rsidR="00FB622E" w:rsidRPr="00FB622E">
        <w:rPr>
          <w:rFonts w:ascii="Bookman Old Style" w:eastAsia="MS Mincho" w:hAnsi="Bookman Old Style" w:cs="Times New Roman"/>
          <w:i/>
          <w:iCs/>
          <w:lang w:val="it-IT"/>
        </w:rPr>
        <w:t xml:space="preserve"> tetor – </w:t>
      </w:r>
      <w:r>
        <w:rPr>
          <w:rFonts w:ascii="Bookman Old Style" w:eastAsia="MS Mincho" w:hAnsi="Bookman Old Style" w:cs="Times New Roman"/>
          <w:i/>
          <w:iCs/>
          <w:lang w:val="it-IT"/>
        </w:rPr>
        <w:t>7 Shkurt</w:t>
      </w:r>
    </w:p>
    <w:p w:rsidR="00FB622E" w:rsidRPr="00FB622E" w:rsidRDefault="00FB622E" w:rsidP="00FB622E">
      <w:pPr>
        <w:numPr>
          <w:ilvl w:val="1"/>
          <w:numId w:val="12"/>
        </w:num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Semestri i dyt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 16 jav</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1</w:t>
      </w:r>
      <w:r w:rsidR="005F00F2">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ind w:left="360"/>
        <w:rPr>
          <w:rFonts w:ascii="Bookman Old Style" w:eastAsia="MS Mincho" w:hAnsi="Bookman Old Style" w:cs="Times New Roman"/>
          <w:i/>
          <w:iCs/>
          <w:lang w:val="nb-NO"/>
        </w:rPr>
      </w:pPr>
    </w:p>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4. Detyrimet e tjera vjetore</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spacing w:after="0" w:line="240" w:lineRule="auto"/>
        <w:ind w:left="72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Nga periudha 25 Maj deri 25 qershor 201</w:t>
      </w:r>
      <w:r w:rsidR="005F00F2">
        <w:rPr>
          <w:rFonts w:ascii="Bookman Old Style" w:eastAsia="MS Mincho" w:hAnsi="Bookman Old Style" w:cs="Times New Roman"/>
          <w:i/>
          <w:iCs/>
          <w:lang w:val="nb-NO"/>
        </w:rPr>
        <w:t>4</w:t>
      </w:r>
      <w:r w:rsidRPr="00FB622E">
        <w:rPr>
          <w:rFonts w:ascii="Bookman Old Style" w:eastAsia="MS Mincho" w:hAnsi="Bookman Old Style" w:cs="Times New Roman"/>
          <w:i/>
          <w:iCs/>
          <w:lang w:val="nb-NO"/>
        </w:rPr>
        <w:t xml:space="preserve"> do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shlyhen detyrimet vjetore, provime, punime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pavarura, tema kursi 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tjera.</w:t>
      </w:r>
    </w:p>
    <w:p w:rsidR="00FB622E" w:rsidRPr="00FB622E" w:rsidRDefault="00FB622E" w:rsidP="00FB622E">
      <w:pPr>
        <w:spacing w:after="0" w:line="240" w:lineRule="auto"/>
        <w:ind w:left="360"/>
        <w:rPr>
          <w:rFonts w:ascii="Bookman Old Style" w:eastAsia="MS Mincho" w:hAnsi="Bookman Old Style" w:cs="Times New Roman"/>
          <w:i/>
          <w:iCs/>
          <w:lang w:val="nb-NO"/>
        </w:rPr>
      </w:pPr>
    </w:p>
    <w:p w:rsidR="00FB622E" w:rsidRPr="00FB622E" w:rsidRDefault="00FB622E" w:rsidP="00FB622E">
      <w:pPr>
        <w:numPr>
          <w:ilvl w:val="0"/>
          <w:numId w:val="15"/>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Provimi i lëndës në muajin Qershor.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Pedagogët përgjegjës:</w:t>
      </w: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numPr>
          <w:ilvl w:val="0"/>
          <w:numId w:val="14"/>
        </w:numPr>
        <w:spacing w:after="0" w:line="240" w:lineRule="auto"/>
        <w:rPr>
          <w:rFonts w:ascii="Bookman Old Style" w:eastAsia="MS Mincho" w:hAnsi="Bookman Old Style" w:cs="Times New Roman"/>
          <w:b/>
          <w:i/>
          <w:iCs/>
          <w:lang w:val="it-IT"/>
        </w:rPr>
      </w:pPr>
      <w:r w:rsidRPr="00FB622E">
        <w:rPr>
          <w:rFonts w:ascii="Bookman Old Style" w:eastAsia="MS Mincho" w:hAnsi="Bookman Old Style" w:cs="Times New Roman"/>
          <w:i/>
          <w:iCs/>
          <w:lang w:val="it-IT"/>
        </w:rPr>
        <w:t xml:space="preserve">Artan HAJDARI –     </w:t>
      </w:r>
      <w:r w:rsidR="00552DA4">
        <w:rPr>
          <w:rFonts w:ascii="Bookman Old Style" w:eastAsia="MS Mincho" w:hAnsi="Bookman Old Style" w:cs="Times New Roman"/>
          <w:i/>
          <w:iCs/>
          <w:lang w:val="it-IT"/>
        </w:rPr>
        <w:tab/>
        <w:t xml:space="preserve"> </w:t>
      </w:r>
      <w:r w:rsidR="009C4E63">
        <w:rPr>
          <w:rFonts w:ascii="Bookman Old Style" w:eastAsia="MS Mincho" w:hAnsi="Bookman Old Style" w:cs="Times New Roman"/>
          <w:i/>
          <w:iCs/>
          <w:lang w:val="it-IT"/>
        </w:rPr>
        <w:t>5</w:t>
      </w:r>
      <w:r w:rsidR="00634006">
        <w:rPr>
          <w:rFonts w:ascii="Bookman Old Style" w:eastAsia="MS Mincho" w:hAnsi="Bookman Old Style" w:cs="Times New Roman"/>
          <w:i/>
          <w:iCs/>
          <w:lang w:val="it-IT"/>
        </w:rPr>
        <w:t>8</w:t>
      </w:r>
      <w:r w:rsidR="009C4E63">
        <w:rPr>
          <w:rFonts w:ascii="Bookman Old Style" w:eastAsia="MS Mincho" w:hAnsi="Bookman Old Style" w:cs="Times New Roman"/>
          <w:i/>
          <w:iCs/>
          <w:lang w:val="it-IT"/>
        </w:rPr>
        <w:t xml:space="preserve"> orë</w:t>
      </w:r>
    </w:p>
    <w:p w:rsidR="00FB622E" w:rsidRDefault="00FB622E" w:rsidP="00FB622E">
      <w:pPr>
        <w:numPr>
          <w:ilvl w:val="0"/>
          <w:numId w:val="1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Mariana SEMINI  - </w:t>
      </w:r>
      <w:r w:rsidR="009C4E63">
        <w:rPr>
          <w:rFonts w:ascii="Bookman Old Style" w:eastAsia="MS Mincho" w:hAnsi="Bookman Old Style" w:cs="Times New Roman"/>
          <w:i/>
          <w:iCs/>
          <w:lang w:val="it-IT"/>
        </w:rPr>
        <w:t xml:space="preserve">  </w:t>
      </w:r>
      <w:r w:rsidR="00552DA4">
        <w:rPr>
          <w:rFonts w:ascii="Bookman Old Style" w:eastAsia="MS Mincho" w:hAnsi="Bookman Old Style" w:cs="Times New Roman"/>
          <w:i/>
          <w:iCs/>
          <w:lang w:val="it-IT"/>
        </w:rPr>
        <w:tab/>
        <w:t xml:space="preserve"> </w:t>
      </w:r>
      <w:r w:rsidR="009C4E63">
        <w:rPr>
          <w:rFonts w:ascii="Bookman Old Style" w:eastAsia="MS Mincho" w:hAnsi="Bookman Old Style" w:cs="Times New Roman"/>
          <w:i/>
          <w:iCs/>
          <w:lang w:val="it-IT"/>
        </w:rPr>
        <w:t>55 orë</w:t>
      </w:r>
    </w:p>
    <w:p w:rsidR="009C4E63" w:rsidRPr="007614BA" w:rsidRDefault="00552DA4" w:rsidP="00FB622E">
      <w:pPr>
        <w:numPr>
          <w:ilvl w:val="0"/>
          <w:numId w:val="14"/>
        </w:numPr>
        <w:spacing w:after="0" w:line="240" w:lineRule="auto"/>
        <w:rPr>
          <w:rFonts w:ascii="Bookman Old Style" w:eastAsia="MS Mincho" w:hAnsi="Bookman Old Style" w:cs="Times New Roman"/>
          <w:b/>
          <w:i/>
          <w:iCs/>
          <w:lang w:val="it-IT"/>
        </w:rPr>
      </w:pPr>
      <w:r w:rsidRPr="007614BA">
        <w:rPr>
          <w:rFonts w:ascii="Bookman Old Style" w:eastAsia="MS Mincho" w:hAnsi="Bookman Old Style" w:cs="Times New Roman"/>
          <w:b/>
          <w:i/>
          <w:iCs/>
          <w:lang w:val="it-IT"/>
        </w:rPr>
        <w:t xml:space="preserve">Valentina KONDILI </w:t>
      </w:r>
      <w:r w:rsidR="009C4E63" w:rsidRPr="007614BA">
        <w:rPr>
          <w:rFonts w:ascii="Bookman Old Style" w:eastAsia="MS Mincho" w:hAnsi="Bookman Old Style" w:cs="Times New Roman"/>
          <w:b/>
          <w:i/>
          <w:iCs/>
          <w:lang w:val="it-IT"/>
        </w:rPr>
        <w:t xml:space="preserve">- 6 orë  Sem 1 </w:t>
      </w:r>
    </w:p>
    <w:p w:rsidR="00FB622E" w:rsidRPr="00FB622E" w:rsidRDefault="00FB622E" w:rsidP="00FB622E">
      <w:pPr>
        <w:numPr>
          <w:ilvl w:val="0"/>
          <w:numId w:val="1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Ardian  NUNI   - </w:t>
      </w:r>
      <w:r w:rsidR="009C4E63">
        <w:rPr>
          <w:rFonts w:ascii="Bookman Old Style" w:eastAsia="MS Mincho" w:hAnsi="Bookman Old Style" w:cs="Times New Roman"/>
          <w:i/>
          <w:iCs/>
          <w:lang w:val="it-IT"/>
        </w:rPr>
        <w:t xml:space="preserve">  </w:t>
      </w:r>
      <w:r w:rsidR="00552DA4">
        <w:rPr>
          <w:rFonts w:ascii="Bookman Old Style" w:eastAsia="MS Mincho" w:hAnsi="Bookman Old Style" w:cs="Times New Roman"/>
          <w:i/>
          <w:iCs/>
          <w:lang w:val="it-IT"/>
        </w:rPr>
        <w:tab/>
      </w:r>
      <w:r w:rsidR="009C4E63">
        <w:rPr>
          <w:rFonts w:ascii="Bookman Old Style" w:eastAsia="MS Mincho" w:hAnsi="Bookman Old Style" w:cs="Times New Roman"/>
          <w:i/>
          <w:iCs/>
          <w:lang w:val="it-IT"/>
        </w:rPr>
        <w:t>10 orë</w:t>
      </w:r>
    </w:p>
    <w:p w:rsidR="005F00F2" w:rsidRPr="00552DA4" w:rsidRDefault="005F00F2" w:rsidP="00FB622E">
      <w:pPr>
        <w:numPr>
          <w:ilvl w:val="0"/>
          <w:numId w:val="14"/>
        </w:numPr>
        <w:spacing w:after="0" w:line="240" w:lineRule="auto"/>
        <w:rPr>
          <w:rFonts w:ascii="Bookman Old Style" w:eastAsia="MS Mincho" w:hAnsi="Bookman Old Style" w:cs="Times New Roman"/>
          <w:lang w:val="it-IT"/>
        </w:rPr>
      </w:pPr>
      <w:r w:rsidRPr="005F00F2">
        <w:rPr>
          <w:rFonts w:ascii="Bookman Old Style" w:eastAsia="MS Mincho" w:hAnsi="Bookman Old Style" w:cs="Times New Roman"/>
          <w:i/>
          <w:iCs/>
          <w:lang w:val="it-IT"/>
        </w:rPr>
        <w:t>Dashamir KORE</w:t>
      </w:r>
      <w:r w:rsidR="00FB622E" w:rsidRPr="005F00F2">
        <w:rPr>
          <w:rFonts w:ascii="Bookman Old Style" w:eastAsia="MS Mincho" w:hAnsi="Bookman Old Style" w:cs="Times New Roman"/>
          <w:i/>
          <w:iCs/>
          <w:lang w:val="it-IT"/>
        </w:rPr>
        <w:t xml:space="preserve">  - </w:t>
      </w:r>
      <w:r w:rsidR="00552DA4">
        <w:rPr>
          <w:rFonts w:ascii="Bookman Old Style" w:eastAsia="MS Mincho" w:hAnsi="Bookman Old Style" w:cs="Times New Roman"/>
          <w:i/>
          <w:iCs/>
          <w:lang w:val="it-IT"/>
        </w:rPr>
        <w:tab/>
        <w:t>6</w:t>
      </w:r>
      <w:r w:rsidR="009C4E63">
        <w:rPr>
          <w:rFonts w:ascii="Bookman Old Style" w:eastAsia="MS Mincho" w:hAnsi="Bookman Old Style" w:cs="Times New Roman"/>
          <w:i/>
          <w:iCs/>
          <w:lang w:val="it-IT"/>
        </w:rPr>
        <w:t xml:space="preserve"> orë</w:t>
      </w:r>
    </w:p>
    <w:p w:rsidR="00552DA4" w:rsidRPr="005F00F2" w:rsidRDefault="00552DA4" w:rsidP="00552DA4">
      <w:pPr>
        <w:spacing w:after="0" w:line="240" w:lineRule="auto"/>
        <w:ind w:left="360"/>
        <w:rPr>
          <w:rFonts w:ascii="Bookman Old Style" w:eastAsia="MS Mincho" w:hAnsi="Bookman Old Style" w:cs="Times New Roman"/>
          <w:lang w:val="it-IT"/>
        </w:rPr>
      </w:pPr>
      <w:r>
        <w:rPr>
          <w:rFonts w:ascii="Bookman Old Style" w:eastAsia="MS Mincho" w:hAnsi="Bookman Old Style" w:cs="Times New Roman"/>
          <w:i/>
          <w:iCs/>
          <w:lang w:val="it-IT"/>
        </w:rPr>
        <w:t>Specialistë:</w:t>
      </w:r>
    </w:p>
    <w:p w:rsidR="005F00F2" w:rsidRPr="00552DA4" w:rsidRDefault="005F00F2" w:rsidP="00FB622E">
      <w:pPr>
        <w:numPr>
          <w:ilvl w:val="0"/>
          <w:numId w:val="14"/>
        </w:numPr>
        <w:spacing w:after="0" w:line="240" w:lineRule="auto"/>
        <w:rPr>
          <w:rFonts w:ascii="Bookman Old Style" w:eastAsia="MS Mincho" w:hAnsi="Bookman Old Style" w:cs="Times New Roman"/>
          <w:lang w:val="it-IT"/>
        </w:rPr>
      </w:pPr>
      <w:r w:rsidRPr="005F00F2">
        <w:rPr>
          <w:rFonts w:ascii="Bookman Old Style" w:eastAsia="MS Mincho" w:hAnsi="Bookman Old Style" w:cs="Times New Roman"/>
          <w:i/>
          <w:iCs/>
          <w:lang w:val="it-IT"/>
        </w:rPr>
        <w:t xml:space="preserve">Juliana LATIFI - </w:t>
      </w:r>
      <w:r w:rsidR="009C4E63">
        <w:rPr>
          <w:rFonts w:ascii="Bookman Old Style" w:eastAsia="MS Mincho" w:hAnsi="Bookman Old Style" w:cs="Times New Roman"/>
          <w:i/>
          <w:iCs/>
          <w:lang w:val="it-IT"/>
        </w:rPr>
        <w:t xml:space="preserve"> </w:t>
      </w:r>
      <w:r w:rsidR="00552DA4">
        <w:rPr>
          <w:rFonts w:ascii="Bookman Old Style" w:eastAsia="MS Mincho" w:hAnsi="Bookman Old Style" w:cs="Times New Roman"/>
          <w:i/>
          <w:iCs/>
          <w:lang w:val="it-IT"/>
        </w:rPr>
        <w:tab/>
      </w:r>
      <w:r w:rsidR="00634006">
        <w:rPr>
          <w:rFonts w:ascii="Bookman Old Style" w:eastAsia="MS Mincho" w:hAnsi="Bookman Old Style" w:cs="Times New Roman"/>
          <w:i/>
          <w:iCs/>
          <w:lang w:val="it-IT"/>
        </w:rPr>
        <w:t>3</w:t>
      </w:r>
      <w:r w:rsidR="009C4E63">
        <w:rPr>
          <w:rFonts w:ascii="Bookman Old Style" w:eastAsia="MS Mincho" w:hAnsi="Bookman Old Style" w:cs="Times New Roman"/>
          <w:i/>
          <w:iCs/>
          <w:lang w:val="it-IT"/>
        </w:rPr>
        <w:t xml:space="preserve"> orë</w:t>
      </w:r>
    </w:p>
    <w:p w:rsidR="00552DA4" w:rsidRPr="005F00F2" w:rsidRDefault="00552DA4" w:rsidP="00FB622E">
      <w:pPr>
        <w:numPr>
          <w:ilvl w:val="0"/>
          <w:numId w:val="14"/>
        </w:numPr>
        <w:spacing w:after="0" w:line="240" w:lineRule="auto"/>
        <w:rPr>
          <w:rFonts w:ascii="Bookman Old Style" w:eastAsia="MS Mincho" w:hAnsi="Bookman Old Style" w:cs="Times New Roman"/>
          <w:lang w:val="it-IT"/>
        </w:rPr>
      </w:pPr>
      <w:r>
        <w:rPr>
          <w:rFonts w:ascii="Bookman Old Style" w:eastAsia="MS Mincho" w:hAnsi="Bookman Old Style" w:cs="Times New Roman"/>
          <w:i/>
          <w:iCs/>
          <w:lang w:val="it-IT"/>
        </w:rPr>
        <w:t xml:space="preserve">Dr. Ervin PUPE – </w:t>
      </w:r>
      <w:r>
        <w:rPr>
          <w:rFonts w:ascii="Bookman Old Style" w:eastAsia="MS Mincho" w:hAnsi="Bookman Old Style" w:cs="Times New Roman"/>
          <w:i/>
          <w:iCs/>
          <w:lang w:val="it-IT"/>
        </w:rPr>
        <w:tab/>
        <w:t>6 orë</w:t>
      </w: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Lënda e “ E DREJTA CIVILE” është një nga disiplinat më të rëndësishme të programit mësimor, teorik dhe praktik të Shkollës së Magjistraturës.</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0247F1">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p>
    <w:p w:rsidR="0035566C" w:rsidRPr="00FB622E" w:rsidRDefault="0035566C" w:rsidP="00FB622E">
      <w:pPr>
        <w:spacing w:after="0" w:line="240" w:lineRule="auto"/>
        <w:rPr>
          <w:rFonts w:ascii="Bookman Old Style" w:eastAsia="MS Mincho" w:hAnsi="Bookman Old Style" w:cs="Times New Roman"/>
          <w:lang w:val="it-IT"/>
        </w:rPr>
      </w:pPr>
    </w:p>
    <w:tbl>
      <w:tblPr>
        <w:tblpPr w:leftFromText="180" w:rightFromText="180" w:vertAnchor="text" w:horzAnchor="margin" w:tblpX="468" w:tblpY="-67"/>
        <w:tblW w:w="8856" w:type="dxa"/>
        <w:tblLook w:val="01E0"/>
      </w:tblPr>
      <w:tblGrid>
        <w:gridCol w:w="2210"/>
        <w:gridCol w:w="2217"/>
        <w:gridCol w:w="2215"/>
        <w:gridCol w:w="2214"/>
      </w:tblGrid>
      <w:tr w:rsidR="00FB622E" w:rsidRPr="00FB622E" w:rsidTr="00FB622E">
        <w:tc>
          <w:tcPr>
            <w:tcW w:w="22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Viti</w:t>
            </w:r>
          </w:p>
        </w:tc>
        <w:tc>
          <w:tcPr>
            <w:tcW w:w="221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1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1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w:t>
            </w:r>
          </w:p>
        </w:tc>
        <w:tc>
          <w:tcPr>
            <w:tcW w:w="221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 + II</w:t>
            </w:r>
          </w:p>
        </w:tc>
        <w:tc>
          <w:tcPr>
            <w:tcW w:w="221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112</w:t>
            </w:r>
          </w:p>
        </w:tc>
        <w:tc>
          <w:tcPr>
            <w:tcW w:w="221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32</w:t>
            </w:r>
          </w:p>
        </w:tc>
      </w:tr>
    </w:tbl>
    <w:p w:rsidR="0035566C" w:rsidRDefault="0035566C" w:rsidP="00961568">
      <w:pPr>
        <w:spacing w:after="0" w:line="240" w:lineRule="auto"/>
        <w:rPr>
          <w:rFonts w:ascii="Bookman Old Style" w:eastAsia="MS Mincho" w:hAnsi="Bookman Old Style" w:cs="Times New Roman"/>
          <w:b/>
          <w:bCs/>
          <w:i/>
          <w:iCs/>
          <w:u w:val="single"/>
          <w:lang w:val="it-IT"/>
        </w:rPr>
      </w:pPr>
    </w:p>
    <w:p w:rsidR="00A903F3" w:rsidRDefault="00A903F3" w:rsidP="00A903F3">
      <w:pPr>
        <w:spacing w:after="0" w:line="240" w:lineRule="auto"/>
        <w:ind w:left="1145"/>
        <w:rPr>
          <w:rFonts w:ascii="Bookman Old Style" w:eastAsia="MS Mincho" w:hAnsi="Bookman Old Style" w:cs="Times New Roman"/>
          <w:b/>
          <w:bCs/>
          <w:i/>
          <w:iCs/>
          <w:u w:val="single"/>
          <w:lang w:val="it-IT"/>
        </w:rPr>
      </w:pPr>
      <w:bookmarkStart w:id="0" w:name="_GoBack"/>
      <w:bookmarkEnd w:id="0"/>
    </w:p>
    <w:p w:rsidR="00A903F3" w:rsidRDefault="00A903F3" w:rsidP="00A903F3">
      <w:pPr>
        <w:spacing w:after="0" w:line="240" w:lineRule="auto"/>
        <w:ind w:left="1145"/>
        <w:rPr>
          <w:rFonts w:ascii="Bookman Old Style" w:eastAsia="MS Mincho" w:hAnsi="Bookman Old Style" w:cs="Times New Roman"/>
          <w:b/>
          <w:bCs/>
          <w:i/>
          <w:iCs/>
          <w:u w:val="single"/>
          <w:lang w:val="it-IT"/>
        </w:rPr>
      </w:pPr>
    </w:p>
    <w:p w:rsidR="00A903F3" w:rsidRPr="00A903F3" w:rsidRDefault="00A903F3" w:rsidP="00A903F3">
      <w:pPr>
        <w:spacing w:after="0" w:line="240" w:lineRule="auto"/>
        <w:ind w:left="1080"/>
        <w:rPr>
          <w:rFonts w:ascii="Bookman Old Style" w:eastAsia="MS Mincho" w:hAnsi="Bookman Old Style" w:cs="Times New Roman"/>
          <w:b/>
          <w:bCs/>
          <w:i/>
          <w:iCs/>
          <w:u w:val="single"/>
          <w:lang w:val="it-IT"/>
        </w:rPr>
      </w:pPr>
    </w:p>
    <w:p w:rsidR="00FB622E" w:rsidRPr="00FB622E" w:rsidRDefault="00FB622E" w:rsidP="00FB622E">
      <w:pPr>
        <w:numPr>
          <w:ilvl w:val="0"/>
          <w:numId w:val="13"/>
        </w:numPr>
        <w:spacing w:after="0" w:line="240" w:lineRule="auto"/>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OBJEKTIVAT</w:t>
      </w:r>
    </w:p>
    <w:p w:rsidR="00FB622E" w:rsidRPr="00FB622E" w:rsidRDefault="00FB622E" w:rsidP="00FB622E">
      <w:pPr>
        <w:spacing w:after="0" w:line="240" w:lineRule="auto"/>
        <w:ind w:left="360"/>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Trajtimi i disiplinës të së  Drejtës Civile në Shkollën e Magjistraturë do të synojë në përmbushjen e disa qëllimeve dhe objektivave kryesore të cilat janë:</w:t>
      </w:r>
    </w:p>
    <w:p w:rsidR="00FB622E" w:rsidRPr="00FB622E" w:rsidRDefault="00FB622E" w:rsidP="00FB622E">
      <w:pPr>
        <w:spacing w:after="0" w:line="240" w:lineRule="auto"/>
        <w:rPr>
          <w:rFonts w:ascii="Bookman Old Style" w:eastAsia="MS Mincho" w:hAnsi="Bookman Old Style" w:cs="Times New Roman"/>
          <w:sz w:val="16"/>
          <w:szCs w:val="16"/>
          <w:lang w:val="it-IT"/>
        </w:rPr>
      </w:pPr>
      <w:r w:rsidRPr="00FB622E">
        <w:rPr>
          <w:rFonts w:ascii="Bookman Old Style" w:eastAsia="MS Mincho" w:hAnsi="Bookman Old Style" w:cs="Times New Roman"/>
          <w:lang w:val="it-IT"/>
        </w:rPr>
        <w:t xml:space="preserve"> </w:t>
      </w:r>
    </w:p>
    <w:p w:rsidR="00FB622E" w:rsidRPr="00634006" w:rsidRDefault="00FB622E" w:rsidP="00634006">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Përgatitja e magjistratëve të aftë për dhënien e vendimeve gjyqësore civile cilësore dhe profesionale.</w:t>
      </w:r>
    </w:p>
    <w:p w:rsidR="00FB622E" w:rsidRPr="00634006"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Nxjerrja e magjistratëve që të realizojnë hartimin e vendimeve gyqësore të argumentuara  drejt nga pikëpamja llogjike dhe gjyqësore  të mbështetura si në provat e administruara  gjatë procesit  gjyqësor ashtu edhe në dispozitat ligjore.</w:t>
      </w:r>
    </w:p>
    <w:p w:rsidR="00FB622E" w:rsidRPr="00634006"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Edukimi i gjyqtarëve të pavarur, të tillë që t’i japin zgjidhjet e çështjeve.</w:t>
      </w:r>
    </w:p>
    <w:p w:rsidR="00FB622E" w:rsidRPr="00634006"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Nxitja e punës shkencore dhe të pavarur qoftë gjatë viteteve të shkollës, qoftë gjatë viteve të ushtrimit të profesionit të magjistratit. </w:t>
      </w:r>
    </w:p>
    <w:p w:rsidR="00FB622E" w:rsidRPr="00634006"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Edukimi i ndershmërisë dhe i pastërtisë së figurës të ushtrimit të magjistratit.</w:t>
      </w:r>
    </w:p>
    <w:p w:rsidR="00FB622E" w:rsidRPr="00634006" w:rsidRDefault="00FB622E" w:rsidP="00FB622E">
      <w:pPr>
        <w:numPr>
          <w:ilvl w:val="0"/>
          <w:numId w:val="16"/>
        </w:num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P</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rgatitja me njohurit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m</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domodoshme baz</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l</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nd</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s s</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 xml:space="preserve"> “Drejt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fr-FR"/>
        </w:rPr>
        <w:t>s Civile”.</w:t>
      </w:r>
    </w:p>
    <w:p w:rsidR="00FB622E" w:rsidRPr="00FB622E"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Ndërthurjen e elementeve proceduriale me ata materiale në zgjidhjen dhe trajtimin e konflikteve civile. </w:t>
      </w:r>
    </w:p>
    <w:p w:rsidR="00FB622E" w:rsidRPr="00FB622E" w:rsidRDefault="00FB622E" w:rsidP="00FB622E">
      <w:pPr>
        <w:numPr>
          <w:ilvl w:val="0"/>
          <w:numId w:val="1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te tjera:</w:t>
      </w:r>
    </w:p>
    <w:p w:rsidR="00FB622E" w:rsidRPr="00FB622E" w:rsidRDefault="00FB622E" w:rsidP="00FB622E">
      <w:pPr>
        <w:spacing w:after="0" w:line="240" w:lineRule="auto"/>
        <w:jc w:val="both"/>
        <w:rPr>
          <w:rFonts w:ascii="Bookman Old Style" w:eastAsia="MS Mincho" w:hAnsi="Bookman Old Style" w:cs="Times New Roman"/>
          <w:sz w:val="16"/>
          <w:szCs w:val="16"/>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II. RRUGËT E ARRITJES SË OBJEKTIVAVE</w:t>
      </w:r>
    </w:p>
    <w:p w:rsidR="00FB622E" w:rsidRPr="00634006" w:rsidRDefault="00FB622E" w:rsidP="00FB622E">
      <w:pPr>
        <w:spacing w:after="0" w:line="240" w:lineRule="auto"/>
        <w:rPr>
          <w:rFonts w:ascii="Bookman Old Style" w:eastAsia="MS Mincho" w:hAnsi="Bookman Old Style" w:cs="Times New Roman"/>
          <w:b/>
          <w:bCs/>
          <w:sz w:val="16"/>
          <w:szCs w:val="16"/>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Mësimi i së Drejtës Civile në Shkollën Shqiptare të Magjistraturës dhe objektivat e mësipërme gjatë vitit të parë teorik, do të realizohen  nëpërmjet këtyre rrugëve: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1.Trajtimit të elementëve teorike të rinj nga ana e lektorit. Në këto raste teorike do të synohet :</w:t>
      </w: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lang w:val="it-IT"/>
        </w:rPr>
        <w:tab/>
      </w:r>
    </w:p>
    <w:p w:rsidR="00FB622E" w:rsidRPr="00634006" w:rsidRDefault="00FB622E" w:rsidP="00634006">
      <w:pPr>
        <w:spacing w:after="0" w:line="240" w:lineRule="auto"/>
        <w:ind w:left="360"/>
        <w:jc w:val="both"/>
        <w:rPr>
          <w:rFonts w:ascii="Bookman Old Style" w:eastAsia="MS Mincho" w:hAnsi="Bookman Old Style" w:cs="Times New Roman"/>
          <w:lang w:val="it-IT"/>
        </w:rPr>
      </w:pPr>
      <w:r w:rsidRPr="00634006">
        <w:rPr>
          <w:rFonts w:ascii="Bookman Old Style" w:eastAsia="MS Mincho" w:hAnsi="Bookman Old Style" w:cs="Times New Roman"/>
          <w:b/>
          <w:lang w:val="it-IT"/>
        </w:rPr>
        <w:t>a.</w:t>
      </w:r>
      <w:r w:rsidRPr="00FB622E">
        <w:rPr>
          <w:rFonts w:ascii="Bookman Old Style" w:eastAsia="MS Mincho" w:hAnsi="Bookman Old Style" w:cs="Times New Roman"/>
          <w:lang w:val="it-IT"/>
        </w:rPr>
        <w:t xml:space="preserve"> të shmanget dhënia e njohurive nga studentet gjatë katër viteve të ndjekur në fakultetet e drejtësisë, duke u ndalur vetëm në te</w:t>
      </w:r>
      <w:r w:rsidR="00634006">
        <w:rPr>
          <w:rFonts w:ascii="Bookman Old Style" w:eastAsia="MS Mincho" w:hAnsi="Bookman Old Style" w:cs="Times New Roman"/>
          <w:lang w:val="it-IT"/>
        </w:rPr>
        <w:t>ma teorike të trajtuara me pak.</w:t>
      </w:r>
    </w:p>
    <w:p w:rsidR="00FB622E" w:rsidRPr="00FB622E" w:rsidRDefault="00FB622E" w:rsidP="00FB622E">
      <w:pPr>
        <w:spacing w:after="0" w:line="240" w:lineRule="auto"/>
        <w:ind w:left="360"/>
        <w:jc w:val="both"/>
        <w:rPr>
          <w:rFonts w:ascii="Bookman Old Style" w:eastAsia="MS Mincho" w:hAnsi="Bookman Old Style" w:cs="Times New Roman"/>
          <w:lang w:val="it-IT"/>
        </w:rPr>
      </w:pPr>
      <w:r w:rsidRPr="00634006">
        <w:rPr>
          <w:rFonts w:ascii="Bookman Old Style" w:eastAsia="MS Mincho" w:hAnsi="Bookman Old Style" w:cs="Times New Roman"/>
          <w:b/>
          <w:lang w:val="it-IT"/>
        </w:rPr>
        <w:t>b.</w:t>
      </w:r>
      <w:r w:rsidRPr="00FB622E">
        <w:rPr>
          <w:rFonts w:ascii="Bookman Old Style" w:eastAsia="MS Mincho" w:hAnsi="Bookman Old Style" w:cs="Times New Roman"/>
          <w:lang w:val="it-IT"/>
        </w:rPr>
        <w:t xml:space="preserve"> të trajtohen leksione me tema të aktualitetit, si p.sh.</w:t>
      </w:r>
    </w:p>
    <w:p w:rsidR="00FB622E" w:rsidRPr="00FB622E" w:rsidRDefault="00FB622E" w:rsidP="00FB622E">
      <w:pPr>
        <w:spacing w:after="0" w:line="240" w:lineRule="auto"/>
        <w:ind w:left="360"/>
        <w:jc w:val="both"/>
        <w:rPr>
          <w:rFonts w:ascii="Bookman Old Style" w:eastAsia="MS Mincho" w:hAnsi="Bookman Old Style" w:cs="Times New Roman"/>
          <w:lang w:val="it-IT"/>
        </w:rPr>
      </w:pPr>
    </w:p>
    <w:p w:rsidR="00FB622E" w:rsidRPr="00634006" w:rsidRDefault="00FB622E" w:rsidP="00634006">
      <w:pPr>
        <w:numPr>
          <w:ilvl w:val="0"/>
          <w:numId w:val="17"/>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Debate juridike lidhur me dispozita të diskutueshme të legjislacionit  civil,</w:t>
      </w:r>
    </w:p>
    <w:p w:rsidR="00FB622E" w:rsidRPr="00634006" w:rsidRDefault="00FB622E" w:rsidP="00FB622E">
      <w:pPr>
        <w:numPr>
          <w:ilvl w:val="0"/>
          <w:numId w:val="17"/>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Me vakume juridike apo çështje të cilat nuk kanë gjetur zgjidhje shprehimisht në ligj.</w:t>
      </w:r>
    </w:p>
    <w:p w:rsidR="00FB622E" w:rsidRPr="00634006" w:rsidRDefault="00FB622E" w:rsidP="00FB622E">
      <w:pPr>
        <w:numPr>
          <w:ilvl w:val="0"/>
          <w:numId w:val="17"/>
        </w:num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Të bëhen interpretime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ligjeve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reja që dalin.</w:t>
      </w:r>
    </w:p>
    <w:p w:rsidR="00FB622E" w:rsidRDefault="00FB622E" w:rsidP="00FB622E">
      <w:pPr>
        <w:numPr>
          <w:ilvl w:val="0"/>
          <w:numId w:val="17"/>
        </w:num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nl-NL"/>
        </w:rPr>
        <w:t xml:space="preserve"> b</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nl-NL"/>
        </w:rPr>
        <w:t>hen analiza 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nl-NL"/>
        </w:rPr>
        <w:t xml:space="preserve"> artikujve shkencore 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nl-NL"/>
        </w:rPr>
        <w:t xml:space="preserve"> botuara brenda dhe jasht</w:t>
      </w:r>
      <w:r w:rsidRPr="00FB622E">
        <w:rPr>
          <w:rFonts w:ascii="Bookman Old Style" w:eastAsia="MS Mincho" w:hAnsi="Bookman Old Style" w:cs="Times New Roman"/>
          <w:lang w:val="it-IT"/>
        </w:rPr>
        <w:t>ë</w:t>
      </w:r>
      <w:r w:rsidRPr="00FB622E">
        <w:rPr>
          <w:rFonts w:ascii="Bookman Old Style" w:eastAsia="MS Mincho" w:hAnsi="Bookman Old Style" w:cs="Times New Roman"/>
          <w:lang w:val="nl-NL"/>
        </w:rPr>
        <w:t xml:space="preserve"> vendit.</w:t>
      </w:r>
    </w:p>
    <w:p w:rsidR="00634006" w:rsidRPr="00634006" w:rsidRDefault="00634006" w:rsidP="00FB622E">
      <w:pPr>
        <w:numPr>
          <w:ilvl w:val="0"/>
          <w:numId w:val="17"/>
        </w:numPr>
        <w:spacing w:after="0" w:line="240" w:lineRule="auto"/>
        <w:jc w:val="both"/>
        <w:rPr>
          <w:rFonts w:ascii="Bookman Old Style" w:eastAsia="MS Mincho" w:hAnsi="Bookman Old Style" w:cs="Times New Roman"/>
          <w:lang w:val="nl-NL"/>
        </w:rPr>
      </w:pPr>
    </w:p>
    <w:p w:rsidR="00FB622E" w:rsidRPr="00FB622E" w:rsidRDefault="00FB622E" w:rsidP="00FB622E">
      <w:pPr>
        <w:spacing w:after="0" w:line="240" w:lineRule="auto"/>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nl-NL"/>
        </w:rPr>
        <w:t xml:space="preserve">   </w:t>
      </w:r>
      <w:r w:rsidRPr="00FB622E">
        <w:rPr>
          <w:rFonts w:ascii="Bookman Old Style" w:eastAsia="MS Mincho" w:hAnsi="Bookman Old Style" w:cs="Times New Roman"/>
          <w:i/>
          <w:iCs/>
          <w:lang w:val="it-IT"/>
        </w:rPr>
        <w:t>2. Orëve të ushtrimeve të trajtuara në dy modele kryesore: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numPr>
          <w:ilvl w:val="0"/>
          <w:numId w:val="1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Modeli i parë i një ore praktike do të jetë si më poshtë: </w:t>
      </w:r>
    </w:p>
    <w:p w:rsidR="00FB622E" w:rsidRPr="00FB622E" w:rsidRDefault="00FB622E" w:rsidP="00FB622E">
      <w:pPr>
        <w:spacing w:after="0" w:line="240" w:lineRule="auto"/>
        <w:ind w:left="108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Do të jepen të pakten katër deri në pesë raste praktike në çdo orë nga ana e lektorit dhe të analizohen ato prej tij para kandidatëve. </w:t>
      </w:r>
      <w:r w:rsidRPr="00FB622E">
        <w:rPr>
          <w:rFonts w:ascii="Bookman Old Style" w:eastAsia="MS Mincho" w:hAnsi="Bookman Old Style" w:cs="Times New Roman"/>
          <w:lang w:val="it-IT"/>
        </w:rPr>
        <w:tab/>
      </w:r>
    </w:p>
    <w:p w:rsidR="00FB622E" w:rsidRPr="00FB622E" w:rsidRDefault="00FB622E" w:rsidP="00FB622E">
      <w:pPr>
        <w:spacing w:after="0" w:line="240" w:lineRule="auto"/>
        <w:ind w:left="108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Këto raste do të jepen nga praktika e gjykatave gjyqësore shqiptare të të treja shkallëve (përfshirë praktikën nga viti 1994 e në vazhdim që rregullohet nga KODI CIVIL që është në fuqi, praktikën nga viti 1929 deri në vitin 1993, që rregullohej nga Kodi i Zogut, dekreti “Mbi pronësinë”, Ligji mbi veprimet juridike dhe detyrimet, Kodi Civil i vitit 1981 e të tjera), nga praktika e Gjykatës Kushtetuese, nga praktika gjyqësore e vendeve Perëndimore qofshin këto të të Familjes Romane apo të Familjes së Common Law – ut e të tjera.</w:t>
      </w:r>
    </w:p>
    <w:p w:rsidR="00FB622E" w:rsidRPr="00FB622E" w:rsidRDefault="00FB622E" w:rsidP="00FB622E">
      <w:pPr>
        <w:spacing w:after="0" w:line="240" w:lineRule="auto"/>
        <w:ind w:left="1080"/>
        <w:rPr>
          <w:rFonts w:ascii="Bookman Old Style" w:eastAsia="MS Mincho" w:hAnsi="Bookman Old Style" w:cs="Times New Roman"/>
          <w:lang w:val="it-IT"/>
        </w:rPr>
      </w:pPr>
    </w:p>
    <w:p w:rsidR="00FB622E" w:rsidRPr="00FB622E" w:rsidRDefault="00FB622E" w:rsidP="00FB622E">
      <w:pPr>
        <w:numPr>
          <w:ilvl w:val="0"/>
          <w:numId w:val="18"/>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Modeli i dytë i një ore praktike do të  jetë si më poshtë: do të  bëhen  analiza e rasteve konkrete praktike nga ana e kandidatëve. Këto raste do të jepen nga lektori në orën përkatëse të ushtrimeve ose të një ore paraprake dhe do të  pushohen apo zgjidhen kandidatët. Gjatë orëve të ushtrimeve do të bëhen edhe inskenime të proceseve gjyqësore për të zgjidhur rastet praktike të dhëna, ku secili nga kandidatët të luajë rolin e gjyqtarit, prokurorit, avokatit të secilës palë, apo njërën nga palët, ose ndonjë pjesmarrës tjetër në mosmarrëveshje. Këto të fundit do të përgatiten paraprakisht nga studentët së bashku edhe me materialet e secilit pjesmarrës (vendimi gjyqësor, pretenca, fjala e mbrojtjes e të tjera). </w:t>
      </w:r>
      <w:r w:rsidRPr="00FB622E">
        <w:rPr>
          <w:rFonts w:ascii="Bookman Old Style" w:eastAsia="MS Mincho" w:hAnsi="Bookman Old Style" w:cs="Times New Roman"/>
          <w:lang w:val="nb-NO"/>
        </w:rPr>
        <w:t xml:space="preserve">Kursi i kandidateve gjatë orëve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ushtrimeve mund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ndahet në grupe.</w:t>
      </w:r>
    </w:p>
    <w:p w:rsidR="00FB622E" w:rsidRPr="00961568" w:rsidRDefault="00FB622E" w:rsidP="00FB622E">
      <w:pPr>
        <w:spacing w:after="0" w:line="240" w:lineRule="auto"/>
        <w:rPr>
          <w:rFonts w:ascii="Bookman Old Style" w:eastAsia="MS Mincho" w:hAnsi="Bookman Old Style" w:cs="Times New Roman"/>
          <w:i/>
          <w:iCs/>
          <w:sz w:val="16"/>
          <w:szCs w:val="16"/>
          <w:lang w:val="nb-NO"/>
        </w:rPr>
      </w:pPr>
    </w:p>
    <w:p w:rsidR="00FB622E" w:rsidRPr="00FB622E" w:rsidRDefault="00FB622E" w:rsidP="003731A7">
      <w:pPr>
        <w:numPr>
          <w:ilvl w:val="0"/>
          <w:numId w:val="23"/>
        </w:numPr>
        <w:spacing w:after="0" w:line="240" w:lineRule="auto"/>
        <w:jc w:val="both"/>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Punime të pavarura në formën e temave, që do të drejtohen nga ana e lektorëve apo specialisteve të tjerë të aprovuar nga lektori i lëndës lidhur me problemet teorike dhe praktike.</w:t>
      </w:r>
    </w:p>
    <w:p w:rsidR="00FB622E" w:rsidRPr="00FB622E" w:rsidRDefault="00FB622E" w:rsidP="00FB622E">
      <w:pPr>
        <w:spacing w:after="0" w:line="240" w:lineRule="auto"/>
        <w:ind w:left="720"/>
        <w:jc w:val="both"/>
        <w:rPr>
          <w:rFonts w:ascii="Bookman Old Style" w:eastAsia="MS Mincho" w:hAnsi="Bookman Old Style" w:cs="Times New Roman"/>
          <w:i/>
          <w:iCs/>
          <w:sz w:val="16"/>
          <w:szCs w:val="16"/>
          <w:lang w:val="nb-NO"/>
        </w:rPr>
      </w:pPr>
    </w:p>
    <w:p w:rsidR="00FB622E" w:rsidRP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Gjatë vitit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dytë praktik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shkollës kandidatët duhet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përgatisin punime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pavarura me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plota në formën e temave. Punimet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bëhen për çështje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rëndësishme juridike apo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praktikës, si p.sh. Pavlefshmëria e kontratës së shitjes, pavlefshmëria e testamentit, pjestimi i pasurisë së paluajtëshme, zgjidhje e konflikteve që rrjedhin nga kontrata e qerase etj.</w:t>
      </w:r>
    </w:p>
    <w:p w:rsidR="00FB622E" w:rsidRP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Përgatitja e temave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bëhet në një rreth apo qytet të caktuar, në një gjykatë të shkallës së caktuar, për një periudhe kohe nga 1 deri ne 5 vjet dhe prej saj kandidati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nxjerrë konkluzionet përkatëse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cilat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diskutohen edhe në grupe. </w:t>
      </w:r>
    </w:p>
    <w:p w:rsidR="00FB622E" w:rsidRPr="00961568" w:rsidRDefault="00FB622E" w:rsidP="00FB622E">
      <w:pPr>
        <w:spacing w:after="0" w:line="240" w:lineRule="auto"/>
        <w:ind w:left="720"/>
        <w:jc w:val="both"/>
        <w:rPr>
          <w:rFonts w:ascii="Bookman Old Style" w:eastAsia="MS Mincho" w:hAnsi="Bookman Old Style" w:cs="Times New Roman"/>
          <w:sz w:val="16"/>
          <w:szCs w:val="16"/>
          <w:lang w:val="nb-NO"/>
        </w:rPr>
      </w:pPr>
    </w:p>
    <w:p w:rsidR="00FB622E" w:rsidRPr="00FB622E" w:rsidRDefault="00FB622E" w:rsidP="00FB622E">
      <w:pPr>
        <w:spacing w:after="0" w:line="240" w:lineRule="auto"/>
        <w:ind w:left="720"/>
        <w:jc w:val="both"/>
        <w:rPr>
          <w:rFonts w:ascii="Bookman Old Style" w:eastAsia="MS Mincho" w:hAnsi="Bookman Old Style" w:cs="Times New Roman"/>
          <w:lang w:val="nl-NL"/>
        </w:rPr>
      </w:pPr>
      <w:r w:rsidRPr="00FB622E">
        <w:rPr>
          <w:rFonts w:ascii="Bookman Old Style" w:eastAsia="MS Mincho" w:hAnsi="Bookman Old Style" w:cs="Times New Roman"/>
          <w:lang w:val="it-IT"/>
        </w:rPr>
        <w:t xml:space="preserve">Punimi i temave do te behet per nj periudhe vjetore. </w:t>
      </w:r>
      <w:r w:rsidRPr="00FB622E">
        <w:rPr>
          <w:rFonts w:ascii="Bookman Old Style" w:eastAsia="MS Mincho" w:hAnsi="Bookman Old Style" w:cs="Times New Roman"/>
          <w:lang w:val="nl-NL"/>
        </w:rPr>
        <w:t xml:space="preserve">Dorezimi i tyre do te behet ne fund te vitit te dyte. </w:t>
      </w:r>
    </w:p>
    <w:p w:rsidR="00FB622E" w:rsidRPr="00FB622E" w:rsidRDefault="00FB622E" w:rsidP="00FB622E">
      <w:pPr>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Temat me të mira do të botohen në një reviste të shkollës që mund të dalë çdo vit akademik.</w:t>
      </w:r>
    </w:p>
    <w:p w:rsidR="00FB622E" w:rsidRPr="00FB622E" w:rsidRDefault="00FB622E" w:rsidP="00FB622E">
      <w:pPr>
        <w:spacing w:after="0" w:line="240" w:lineRule="auto"/>
        <w:ind w:left="720"/>
        <w:jc w:val="both"/>
        <w:rPr>
          <w:rFonts w:ascii="Bookman Old Style" w:eastAsia="MS Mincho" w:hAnsi="Bookman Old Style" w:cs="Times New Roman"/>
          <w:lang w:val="it-IT"/>
        </w:rPr>
      </w:pPr>
    </w:p>
    <w:p w:rsidR="00FB622E" w:rsidRPr="00FB622E" w:rsidRDefault="00FB622E" w:rsidP="00FB622E">
      <w:pPr>
        <w:numPr>
          <w:ilvl w:val="0"/>
          <w:numId w:val="12"/>
        </w:numPr>
        <w:spacing w:after="0" w:line="240" w:lineRule="auto"/>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Studimeve të organizuara të dosjeve gjyqesore që kanë kaluar në të gjitha shkallët e gjykimit. Studimi do të bëhet në grupe të përbëra nga 4-5 kandidatë. Pas studimit do të diskutohen në orët e ushtrimeve konkluzionet e nxjerra nga kandidatët.</w:t>
      </w:r>
    </w:p>
    <w:p w:rsidR="00FB622E" w:rsidRPr="00FB622E" w:rsidRDefault="00FB622E" w:rsidP="00FB622E">
      <w:pPr>
        <w:spacing w:after="0" w:line="240" w:lineRule="auto"/>
        <w:ind w:left="360"/>
        <w:jc w:val="both"/>
        <w:rPr>
          <w:rFonts w:ascii="Bookman Old Style" w:eastAsia="MS Mincho" w:hAnsi="Bookman Old Style" w:cs="Times New Roman"/>
          <w:i/>
          <w:iCs/>
          <w:lang w:val="it-IT"/>
        </w:rPr>
      </w:pPr>
    </w:p>
    <w:p w:rsidR="00FB622E" w:rsidRPr="00FB622E" w:rsidRDefault="00FB622E" w:rsidP="00FB622E">
      <w:pPr>
        <w:numPr>
          <w:ilvl w:val="0"/>
          <w:numId w:val="12"/>
        </w:numPr>
        <w:spacing w:after="0" w:line="240" w:lineRule="auto"/>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Takimeve profesionale me gjyqtarë, organizma të tjera profesionale qeveritare ose joqeveritare të juristeve, avokatëve, për të parë mënyrën e realizimit të detyrave të tyre, ambientin e punës, funksionet e tyre, varësitë e tjera.</w:t>
      </w:r>
    </w:p>
    <w:p w:rsidR="00FB622E" w:rsidRPr="00FB622E" w:rsidRDefault="00FB622E" w:rsidP="00FB622E">
      <w:pPr>
        <w:spacing w:after="0" w:line="240" w:lineRule="auto"/>
        <w:jc w:val="both"/>
        <w:rPr>
          <w:rFonts w:ascii="Bookman Old Style" w:eastAsia="MS Mincho" w:hAnsi="Bookman Old Style" w:cs="Times New Roman"/>
          <w:lang w:val="it-IT"/>
        </w:rPr>
      </w:pPr>
    </w:p>
    <w:p w:rsidR="008D1CEA" w:rsidRPr="006A50C1" w:rsidRDefault="00FB622E" w:rsidP="00FB622E">
      <w:pPr>
        <w:numPr>
          <w:ilvl w:val="0"/>
          <w:numId w:val="12"/>
        </w:numPr>
        <w:spacing w:after="0" w:line="240" w:lineRule="auto"/>
        <w:jc w:val="both"/>
        <w:rPr>
          <w:rFonts w:ascii="Bookman Old Style" w:eastAsia="MS Mincho" w:hAnsi="Bookman Old Style" w:cs="Times New Roman"/>
          <w:i/>
          <w:iCs/>
          <w:lang w:val="nl-NL"/>
        </w:rPr>
      </w:pPr>
      <w:r w:rsidRPr="00FB622E">
        <w:rPr>
          <w:rFonts w:ascii="Bookman Old Style" w:eastAsia="MS Mincho" w:hAnsi="Bookman Old Style" w:cs="Times New Roman"/>
          <w:i/>
          <w:iCs/>
          <w:lang w:val="it-IT"/>
        </w:rPr>
        <w:t xml:space="preserve">Vizitave në ambientet e magjistratëve ose në ambientet në funksion të tyre, në zyrat e informacionit juridik apo arkivat e gjykatave, në zyrat e avokateve e të tjera. </w:t>
      </w:r>
      <w:r w:rsidRPr="00FB622E">
        <w:rPr>
          <w:rFonts w:ascii="Bookman Old Style" w:eastAsia="MS Mincho" w:hAnsi="Bookman Old Style" w:cs="Times New Roman"/>
          <w:i/>
          <w:iCs/>
          <w:lang w:val="nl-NL"/>
        </w:rPr>
        <w:t>Këto vizita do të bëhen për të parë mënyrën e organizimit të punës, të studimit të dosjeve e të tjera.</w:t>
      </w:r>
    </w:p>
    <w:p w:rsidR="006878FA" w:rsidRDefault="006878FA" w:rsidP="00FB622E">
      <w:pPr>
        <w:spacing w:after="0" w:line="240" w:lineRule="auto"/>
        <w:ind w:left="360"/>
        <w:jc w:val="both"/>
        <w:rPr>
          <w:rFonts w:ascii="Bookman Old Style" w:eastAsia="MS Mincho" w:hAnsi="Bookman Old Style" w:cs="Times New Roman"/>
          <w:b/>
          <w:bCs/>
          <w:i/>
          <w:iCs/>
          <w:u w:val="single"/>
          <w:lang w:val="nb-NO"/>
        </w:rPr>
      </w:pPr>
    </w:p>
    <w:p w:rsidR="00F01112" w:rsidRPr="00FB622E" w:rsidRDefault="00F01112" w:rsidP="00F01112">
      <w:pPr>
        <w:spacing w:after="0" w:line="240" w:lineRule="auto"/>
        <w:rPr>
          <w:rFonts w:ascii="Bookman Old Style" w:eastAsia="MS Mincho" w:hAnsi="Bookman Old Style" w:cs="Times New Roman"/>
          <w:b/>
          <w:bCs/>
          <w:i/>
          <w:lang w:val="nl-NL"/>
        </w:rPr>
      </w:pPr>
      <w:r w:rsidRPr="00FB622E">
        <w:rPr>
          <w:rFonts w:ascii="Bookman Old Style" w:eastAsia="MS Mincho" w:hAnsi="Bookman Old Style" w:cs="Times New Roman"/>
          <w:b/>
          <w:bCs/>
          <w:i/>
          <w:lang w:val="nl-NL"/>
        </w:rPr>
        <w:t xml:space="preserve">    7. </w:t>
      </w:r>
      <w:r w:rsidRPr="00FB622E">
        <w:rPr>
          <w:rFonts w:ascii="Bookman Old Style" w:eastAsia="MS Mincho" w:hAnsi="Bookman Old Style" w:cs="Times New Roman"/>
          <w:b/>
          <w:i/>
          <w:lang w:val="nl-NL"/>
        </w:rPr>
        <w:t>Vlerësimi i lëndës së të drejtës civile bëhet në dy forma:</w:t>
      </w:r>
    </w:p>
    <w:p w:rsidR="00F01112" w:rsidRPr="00FB622E" w:rsidRDefault="00F01112" w:rsidP="00F01112">
      <w:pPr>
        <w:spacing w:after="0" w:line="240" w:lineRule="auto"/>
        <w:rPr>
          <w:rFonts w:ascii="Bookman Old Style" w:eastAsia="MS Mincho" w:hAnsi="Bookman Old Style" w:cs="Times New Roman"/>
          <w:b/>
          <w:i/>
          <w:lang w:val="nl-NL"/>
        </w:rPr>
      </w:pPr>
    </w:p>
    <w:p w:rsidR="00F01112" w:rsidRPr="00FB622E" w:rsidRDefault="00F01112" w:rsidP="00F01112">
      <w:pPr>
        <w:numPr>
          <w:ilvl w:val="0"/>
          <w:numId w:val="2"/>
        </w:num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Vlerësimi vjetor i lëndës bëhet me </w:t>
      </w:r>
      <w:r w:rsidRPr="00FB622E">
        <w:rPr>
          <w:rFonts w:ascii="Bookman Old Style" w:eastAsia="MS Mincho" w:hAnsi="Bookman Old Style" w:cs="Times New Roman"/>
          <w:b/>
          <w:bCs/>
          <w:u w:val="single"/>
          <w:lang w:val="nl-NL"/>
        </w:rPr>
        <w:t>provim</w:t>
      </w:r>
      <w:r w:rsidRPr="00FB622E">
        <w:rPr>
          <w:rFonts w:ascii="Bookman Old Style" w:eastAsia="MS Mincho" w:hAnsi="Bookman Old Style" w:cs="Times New Roman"/>
          <w:lang w:val="nl-NL"/>
        </w:rPr>
        <w:t xml:space="preserve">, i cili realizohet në muajin Qershor në fund të cdo viti akademik. Provimi zhvillohet me </w:t>
      </w:r>
      <w:r w:rsidRPr="00FB622E">
        <w:rPr>
          <w:rFonts w:ascii="Bookman Old Style" w:eastAsia="MS Mincho" w:hAnsi="Bookman Old Style" w:cs="Times New Roman"/>
          <w:b/>
          <w:bCs/>
          <w:u w:val="single"/>
          <w:lang w:val="nl-NL"/>
        </w:rPr>
        <w:t>shkrim</w:t>
      </w:r>
      <w:r w:rsidRPr="00FB622E">
        <w:rPr>
          <w:rFonts w:ascii="Bookman Old Style" w:eastAsia="MS Mincho" w:hAnsi="Bookman Old Style" w:cs="Times New Roman"/>
          <w:lang w:val="nl-NL"/>
        </w:rPr>
        <w:t xml:space="preserve"> dhe është </w:t>
      </w:r>
      <w:r w:rsidRPr="00FB622E">
        <w:rPr>
          <w:rFonts w:ascii="Bookman Old Style" w:eastAsia="MS Mincho" w:hAnsi="Bookman Old Style" w:cs="Times New Roman"/>
          <w:b/>
          <w:bCs/>
          <w:u w:val="single"/>
          <w:lang w:val="nl-NL"/>
        </w:rPr>
        <w:t>i sekretuar</w:t>
      </w:r>
      <w:r w:rsidRPr="00FB622E">
        <w:rPr>
          <w:rFonts w:ascii="Bookman Old Style" w:eastAsia="MS Mincho" w:hAnsi="Bookman Old Style" w:cs="Times New Roman"/>
          <w:lang w:val="nl-NL"/>
        </w:rPr>
        <w:t xml:space="preserve">. Hapja e zarfave me rezultatet dhe krahasimi i tyre me zarfat me emrat e kandidatëve bëhet </w:t>
      </w:r>
      <w:r w:rsidRPr="00FB622E">
        <w:rPr>
          <w:rFonts w:ascii="Bookman Old Style" w:eastAsia="MS Mincho" w:hAnsi="Bookman Old Style" w:cs="Times New Roman"/>
          <w:b/>
          <w:bCs/>
          <w:u w:val="single"/>
          <w:lang w:val="nl-NL"/>
        </w:rPr>
        <w:t>në mënyrë publike</w:t>
      </w:r>
      <w:r w:rsidRPr="00FB622E">
        <w:rPr>
          <w:rFonts w:ascii="Bookman Old Style" w:eastAsia="MS Mincho" w:hAnsi="Bookman Old Style" w:cs="Times New Roman"/>
          <w:lang w:val="nl-NL"/>
        </w:rPr>
        <w:t xml:space="preserve"> para gjithë kandidatëve që kanë marrë pjesë në provim. Teza e provimit është e ndarë në dy pjesë: </w:t>
      </w:r>
      <w:r w:rsidRPr="00FB622E">
        <w:rPr>
          <w:rFonts w:ascii="Bookman Old Style" w:eastAsia="MS Mincho" w:hAnsi="Bookman Old Style" w:cs="Times New Roman"/>
          <w:b/>
          <w:bCs/>
          <w:u w:val="single"/>
          <w:lang w:val="nl-NL"/>
        </w:rPr>
        <w:t>Pjesa e Parë</w:t>
      </w:r>
      <w:r w:rsidRPr="00FB622E">
        <w:rPr>
          <w:rFonts w:ascii="Bookman Old Style" w:eastAsia="MS Mincho" w:hAnsi="Bookman Old Style" w:cs="Times New Roman"/>
          <w:lang w:val="nl-NL"/>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lang w:val="nl-NL"/>
        </w:rPr>
        <w:t>20 pikë</w:t>
      </w:r>
      <w:r w:rsidRPr="00FB622E">
        <w:rPr>
          <w:rFonts w:ascii="Bookman Old Style" w:eastAsia="MS Mincho" w:hAnsi="Bookman Old Style" w:cs="Times New Roman"/>
          <w:lang w:val="nl-NL"/>
        </w:rPr>
        <w:t xml:space="preserve">, sipas rastit, dhe </w:t>
      </w:r>
      <w:r w:rsidRPr="00FB622E">
        <w:rPr>
          <w:rFonts w:ascii="Bookman Old Style" w:eastAsia="MS Mincho" w:hAnsi="Bookman Old Style" w:cs="Times New Roman"/>
          <w:b/>
          <w:bCs/>
          <w:u w:val="single"/>
          <w:lang w:val="nl-NL"/>
        </w:rPr>
        <w:t>Pjesa e Dytë</w:t>
      </w:r>
      <w:r w:rsidRPr="00FB622E">
        <w:rPr>
          <w:rFonts w:ascii="Bookman Old Style" w:eastAsia="MS Mincho" w:hAnsi="Bookman Old Style" w:cs="Times New Roman"/>
          <w:lang w:val="nl-NL"/>
        </w:rPr>
        <w:t xml:space="preserve">, e cila është Praktike dhe ka dy deri në tre kazuse nga praktika gjyqësore. Kjo pjesë e tezës ka </w:t>
      </w:r>
      <w:r w:rsidRPr="00FB622E">
        <w:rPr>
          <w:rFonts w:ascii="Bookman Old Style" w:eastAsia="MS Mincho" w:hAnsi="Bookman Old Style" w:cs="Times New Roman"/>
          <w:b/>
          <w:lang w:val="nl-NL"/>
        </w:rPr>
        <w:t>50 pikë</w:t>
      </w:r>
      <w:r w:rsidRPr="00FB622E">
        <w:rPr>
          <w:rFonts w:ascii="Bookman Old Style" w:eastAsia="MS Mincho" w:hAnsi="Bookman Old Style" w:cs="Times New Roman"/>
          <w:lang w:val="nl-NL"/>
        </w:rPr>
        <w:t xml:space="preserve"> sipas rastit konkret, në mënyrë të tillë që totali i të dyja pjesëve të Tezës së Provimit të së drejtës |Civile, të mos i kalojë </w:t>
      </w:r>
      <w:r w:rsidRPr="00FB622E">
        <w:rPr>
          <w:rFonts w:ascii="Bookman Old Style" w:eastAsia="MS Mincho" w:hAnsi="Bookman Old Style" w:cs="Times New Roman"/>
          <w:b/>
          <w:bCs/>
          <w:u w:val="single"/>
          <w:lang w:val="nl-NL"/>
        </w:rPr>
        <w:t>70 pikë</w:t>
      </w:r>
      <w:r w:rsidRPr="00FB622E">
        <w:rPr>
          <w:rFonts w:ascii="Bookman Old Style" w:eastAsia="MS Mincho" w:hAnsi="Bookman Old Style" w:cs="Times New Roman"/>
          <w:lang w:val="nl-NL"/>
        </w:rPr>
        <w:t xml:space="preserve">. Në ndërtimin e Tezës bëhet kujdes që të përfshihen të gjitha pjesët  </w:t>
      </w:r>
      <w:r w:rsidRPr="00FB622E">
        <w:rPr>
          <w:rFonts w:ascii="Bookman Old Style" w:eastAsia="MS Mincho" w:hAnsi="Bookman Old Style" w:cs="Times New Roman"/>
          <w:lang w:val="nl-NL"/>
        </w:rPr>
        <w:lastRenderedPageBreak/>
        <w:t>e së Drejtës Civile: Subjektet, Përfaqësimi, Pronësia, Trashëgimia, Parashkrimi, Detyrimet dhe Kontratat, me qëllim që të kontrrollohen dijet e kandidatëve në cdo pjesë të kursit;</w:t>
      </w:r>
    </w:p>
    <w:p w:rsidR="00F01112" w:rsidRPr="00FB622E" w:rsidRDefault="00F01112" w:rsidP="00F01112">
      <w:pPr>
        <w:spacing w:after="0" w:line="240" w:lineRule="auto"/>
        <w:ind w:left="360"/>
        <w:jc w:val="both"/>
        <w:rPr>
          <w:rFonts w:ascii="Bookman Old Style" w:eastAsia="MS Mincho" w:hAnsi="Bookman Old Style" w:cs="Times New Roman"/>
          <w:lang w:val="nl-NL"/>
        </w:rPr>
      </w:pPr>
    </w:p>
    <w:p w:rsidR="00F01112" w:rsidRPr="00FB622E" w:rsidRDefault="00F01112" w:rsidP="00F01112">
      <w:pPr>
        <w:numPr>
          <w:ilvl w:val="0"/>
          <w:numId w:val="2"/>
        </w:num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Vlerësimi </w:t>
      </w:r>
      <w:r w:rsidRPr="00FB622E">
        <w:rPr>
          <w:rFonts w:ascii="Bookman Old Style" w:eastAsia="MS Mincho" w:hAnsi="Bookman Old Style" w:cs="Times New Roman"/>
          <w:b/>
          <w:lang w:val="nl-NL"/>
        </w:rPr>
        <w:t xml:space="preserve">i vazhdueshem </w:t>
      </w:r>
      <w:r w:rsidRPr="00FB622E">
        <w:rPr>
          <w:rFonts w:ascii="Bookman Old Style" w:eastAsia="MS Mincho" w:hAnsi="Bookman Old Style" w:cs="Times New Roman"/>
          <w:lang w:val="nl-NL"/>
        </w:rPr>
        <w:t xml:space="preserve">bëhet në bazë të rezultateve te arritura ne cdo diskutim, detyrë, temë apo material të përgatitur nga kandidati. Ky vlerësim është </w:t>
      </w:r>
      <w:r w:rsidRPr="00FB622E">
        <w:rPr>
          <w:rFonts w:ascii="Bookman Old Style" w:eastAsia="MS Mincho" w:hAnsi="Bookman Old Style" w:cs="Times New Roman"/>
          <w:b/>
          <w:lang w:val="nl-NL"/>
        </w:rPr>
        <w:t>30 pikë</w:t>
      </w:r>
      <w:r w:rsidRPr="00FB622E">
        <w:rPr>
          <w:rFonts w:ascii="Bookman Old Style" w:eastAsia="MS Mincho" w:hAnsi="Bookman Old Style" w:cs="Times New Roman"/>
          <w:lang w:val="nl-NL"/>
        </w:rPr>
        <w:t xml:space="preserve"> dhe i bashkangjitet vlerësimit përfundimtar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kandidatit që mbaron Shkollën e Magjistraturës.</w:t>
      </w:r>
    </w:p>
    <w:p w:rsidR="00F01112" w:rsidRPr="00FB622E" w:rsidRDefault="00F01112" w:rsidP="00F01112">
      <w:pPr>
        <w:spacing w:after="0" w:line="240" w:lineRule="auto"/>
        <w:ind w:left="720"/>
        <w:rPr>
          <w:rFonts w:ascii="Bookman Old Style" w:eastAsia="MS Mincho" w:hAnsi="Bookman Old Style" w:cs="Times New Roman"/>
          <w:lang w:val="nl-NL"/>
        </w:rPr>
      </w:pPr>
    </w:p>
    <w:p w:rsidR="00961568" w:rsidRDefault="00961568" w:rsidP="00961568">
      <w:pPr>
        <w:spacing w:after="0" w:line="240" w:lineRule="auto"/>
        <w:jc w:val="both"/>
        <w:rPr>
          <w:rFonts w:ascii="Bookman Old Style" w:eastAsia="MS Mincho" w:hAnsi="Bookman Old Style" w:cs="Times New Roman"/>
          <w:b/>
          <w:bCs/>
          <w:i/>
          <w:iCs/>
          <w:u w:val="single"/>
          <w:lang w:val="nb-NO"/>
        </w:rPr>
      </w:pPr>
    </w:p>
    <w:p w:rsidR="00F01112" w:rsidRDefault="00F01112" w:rsidP="00961568">
      <w:pPr>
        <w:spacing w:after="0" w:line="240" w:lineRule="auto"/>
        <w:jc w:val="both"/>
        <w:rPr>
          <w:rFonts w:ascii="Bookman Old Style" w:eastAsia="MS Mincho" w:hAnsi="Bookman Old Style" w:cs="Times New Roman"/>
          <w:b/>
          <w:bCs/>
          <w:i/>
          <w:iCs/>
          <w:u w:val="single"/>
          <w:lang w:val="nb-NO"/>
        </w:rPr>
      </w:pPr>
    </w:p>
    <w:p w:rsidR="00F01112" w:rsidRDefault="00F01112" w:rsidP="00961568">
      <w:pPr>
        <w:spacing w:after="0" w:line="240" w:lineRule="auto"/>
        <w:jc w:val="both"/>
        <w:rPr>
          <w:rFonts w:ascii="Bookman Old Style" w:eastAsia="MS Mincho" w:hAnsi="Bookman Old Style" w:cs="Times New Roman"/>
          <w:b/>
          <w:bCs/>
          <w:i/>
          <w:iCs/>
          <w:u w:val="single"/>
          <w:lang w:val="nb-NO"/>
        </w:rPr>
      </w:pPr>
    </w:p>
    <w:p w:rsidR="00F01112" w:rsidRDefault="00F01112" w:rsidP="00961568">
      <w:pPr>
        <w:spacing w:after="0" w:line="240" w:lineRule="auto"/>
        <w:jc w:val="both"/>
        <w:rPr>
          <w:rFonts w:ascii="Bookman Old Style" w:eastAsia="MS Mincho" w:hAnsi="Bookman Old Style" w:cs="Times New Roman"/>
          <w:b/>
          <w:bCs/>
          <w:i/>
          <w:iCs/>
          <w:u w:val="single"/>
          <w:lang w:val="nb-NO"/>
        </w:rPr>
      </w:pPr>
    </w:p>
    <w:p w:rsidR="00FB622E" w:rsidRPr="00FB622E" w:rsidRDefault="00FB622E" w:rsidP="00FB622E">
      <w:pPr>
        <w:spacing w:after="0" w:line="240" w:lineRule="auto"/>
        <w:ind w:left="360"/>
        <w:jc w:val="both"/>
        <w:rPr>
          <w:rFonts w:ascii="Bookman Old Style" w:eastAsia="MS Mincho" w:hAnsi="Bookman Old Style" w:cs="Times New Roman"/>
          <w:b/>
          <w:bCs/>
          <w:i/>
          <w:iCs/>
          <w:u w:val="single"/>
          <w:lang w:val="nb-NO"/>
        </w:rPr>
      </w:pPr>
      <w:r w:rsidRPr="00FB622E">
        <w:rPr>
          <w:rFonts w:ascii="Bookman Old Style" w:eastAsia="MS Mincho" w:hAnsi="Bookman Old Style" w:cs="Times New Roman"/>
          <w:b/>
          <w:bCs/>
          <w:i/>
          <w:iCs/>
          <w:u w:val="single"/>
          <w:lang w:val="nb-NO"/>
        </w:rPr>
        <w:t>IV.  STRUKTURA E LЁNDËS</w:t>
      </w:r>
    </w:p>
    <w:p w:rsidR="00FB622E" w:rsidRPr="00FB622E" w:rsidRDefault="00FB622E" w:rsidP="00FB622E">
      <w:pPr>
        <w:spacing w:after="0" w:line="240" w:lineRule="auto"/>
        <w:jc w:val="both"/>
        <w:rPr>
          <w:rFonts w:ascii="Bookman Old Style" w:eastAsia="MS Mincho" w:hAnsi="Bookman Old Style" w:cs="Times New Roman"/>
          <w:i/>
          <w:iCs/>
          <w:lang w:val="nb-NO"/>
        </w:rPr>
      </w:pPr>
    </w:p>
    <w:p w:rsidR="00DE4594" w:rsidRPr="00FB622E" w:rsidRDefault="00FB622E" w:rsidP="00DE4594">
      <w:pPr>
        <w:spacing w:after="0" w:line="240" w:lineRule="auto"/>
        <w:rPr>
          <w:rFonts w:ascii="Bookman Old Style" w:eastAsia="MS Mincho" w:hAnsi="Bookman Old Style" w:cs="Times New Roman"/>
          <w:sz w:val="20"/>
          <w:szCs w:val="20"/>
          <w:lang w:val="it-IT"/>
        </w:rPr>
      </w:pPr>
      <w:r w:rsidRPr="00FB622E">
        <w:rPr>
          <w:rFonts w:ascii="Bookman Old Style" w:eastAsia="MS Mincho" w:hAnsi="Bookman Old Style" w:cs="Times New Roman"/>
          <w:b/>
          <w:bCs/>
          <w:i/>
          <w:iCs/>
          <w:lang w:val="nb-NO"/>
        </w:rPr>
        <w:t>I. Personat juridik d</w:t>
      </w:r>
      <w:r w:rsidR="00DE4594">
        <w:rPr>
          <w:rFonts w:ascii="Bookman Old Style" w:eastAsia="MS Mincho" w:hAnsi="Bookman Old Style" w:cs="Times New Roman"/>
          <w:b/>
          <w:bCs/>
          <w:i/>
          <w:iCs/>
          <w:lang w:val="nb-NO"/>
        </w:rPr>
        <w:t>he veprimet juridike (140 nene)</w:t>
      </w:r>
      <w:r w:rsidR="00DE4594" w:rsidRPr="00DE4594">
        <w:rPr>
          <w:rFonts w:ascii="Bookman Old Style" w:eastAsia="MS Mincho" w:hAnsi="Bookman Old Style" w:cs="Times New Roman"/>
          <w:sz w:val="20"/>
          <w:szCs w:val="20"/>
          <w:lang w:val="it-IT"/>
        </w:rPr>
        <w:t xml:space="preserve"> </w:t>
      </w:r>
      <w:r w:rsidR="00DE4594">
        <w:rPr>
          <w:rFonts w:ascii="Bookman Old Style" w:eastAsia="MS Mincho" w:hAnsi="Bookman Old Style" w:cs="Times New Roman"/>
          <w:sz w:val="20"/>
          <w:szCs w:val="20"/>
          <w:lang w:val="it-IT"/>
        </w:rPr>
        <w:tab/>
      </w:r>
      <w:r w:rsidR="00DE4594">
        <w:rPr>
          <w:rFonts w:ascii="Bookman Old Style" w:eastAsia="MS Mincho" w:hAnsi="Bookman Old Style" w:cs="Times New Roman"/>
          <w:sz w:val="20"/>
          <w:szCs w:val="20"/>
          <w:lang w:val="it-IT"/>
        </w:rPr>
        <w:tab/>
      </w:r>
      <w:r w:rsidR="00DE4594">
        <w:rPr>
          <w:rFonts w:ascii="Bookman Old Style" w:eastAsia="MS Mincho" w:hAnsi="Bookman Old Style" w:cs="Times New Roman"/>
          <w:sz w:val="20"/>
          <w:szCs w:val="20"/>
          <w:lang w:val="it-IT"/>
        </w:rPr>
        <w:tab/>
      </w:r>
      <w:r w:rsidR="00DE4594">
        <w:rPr>
          <w:rFonts w:ascii="Bookman Old Style" w:eastAsia="MS Mincho" w:hAnsi="Bookman Old Style" w:cs="Times New Roman"/>
          <w:sz w:val="20"/>
          <w:szCs w:val="20"/>
          <w:lang w:val="it-IT"/>
        </w:rPr>
        <w:tab/>
      </w:r>
      <w:r w:rsidR="00DE4594" w:rsidRPr="00DE4594">
        <w:rPr>
          <w:rFonts w:ascii="Bookman Old Style" w:eastAsia="MS Mincho" w:hAnsi="Bookman Old Style" w:cs="Times New Roman"/>
          <w:b/>
          <w:sz w:val="20"/>
          <w:szCs w:val="20"/>
          <w:lang w:val="it-IT"/>
        </w:rPr>
        <w:t>18 ore</w:t>
      </w:r>
      <w:r w:rsidR="00DE4594" w:rsidRPr="00FB622E">
        <w:rPr>
          <w:rFonts w:ascii="Bookman Old Style" w:eastAsia="MS Mincho" w:hAnsi="Bookman Old Style" w:cs="Times New Roman"/>
          <w:sz w:val="20"/>
          <w:szCs w:val="20"/>
          <w:lang w:val="it-IT"/>
        </w:rPr>
        <w:t xml:space="preserve"> </w:t>
      </w:r>
    </w:p>
    <w:p w:rsidR="00FB622E" w:rsidRPr="00DE4594" w:rsidRDefault="00FB622E" w:rsidP="00DE4594">
      <w:pPr>
        <w:spacing w:after="0" w:line="240" w:lineRule="auto"/>
        <w:jc w:val="both"/>
        <w:rPr>
          <w:rFonts w:ascii="Bookman Old Style" w:eastAsia="MS Mincho" w:hAnsi="Bookman Old Style" w:cs="Times New Roman"/>
          <w:b/>
          <w:bCs/>
          <w:i/>
          <w:iCs/>
          <w:lang w:val="nb-NO"/>
        </w:rPr>
      </w:pP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Personat juridik, zotesia juridike, zotesia per te vepruar, shpallja e zhdukjes se personit, shpallja e vdekjes se personit, personat juridik publik, personat juridik private, shoqatat, fondacionet, me menyren e rregjistrimit te tyre. </w:t>
      </w:r>
    </w:p>
    <w:p w:rsidR="00FB622E" w:rsidRPr="00FB622E" w:rsidRDefault="00FB622E" w:rsidP="00FB622E">
      <w:pPr>
        <w:spacing w:after="0" w:line="240" w:lineRule="auto"/>
        <w:jc w:val="both"/>
        <w:rPr>
          <w:rFonts w:ascii="Bookman Old Style" w:eastAsia="MS Mincho" w:hAnsi="Bookman Old Style" w:cs="Times New Roman"/>
          <w:sz w:val="16"/>
          <w:szCs w:val="16"/>
          <w:highlight w:val="lightGray"/>
          <w:lang w:val="nb-NO"/>
        </w:rPr>
      </w:pPr>
    </w:p>
    <w:p w:rsidR="00FB622E" w:rsidRPr="00FB622E" w:rsidRDefault="00FB622E" w:rsidP="00FB622E">
      <w:pPr>
        <w:spacing w:after="0" w:line="240" w:lineRule="auto"/>
        <w:ind w:firstLine="360"/>
        <w:jc w:val="right"/>
        <w:rPr>
          <w:rFonts w:ascii="Bookman Old Style" w:eastAsia="MS Mincho" w:hAnsi="Bookman Old Style" w:cs="Times New Roman"/>
          <w:b/>
          <w:i/>
          <w:lang w:val="it-IT"/>
        </w:rPr>
      </w:pPr>
      <w:r w:rsidRPr="00FB622E">
        <w:rPr>
          <w:rFonts w:ascii="Bookman Old Style" w:eastAsia="MS Mincho" w:hAnsi="Bookman Old Style" w:cs="Times New Roman"/>
          <w:b/>
          <w:i/>
          <w:lang w:val="it-IT"/>
        </w:rPr>
        <w:tab/>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1929.</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1981.</w:t>
      </w:r>
    </w:p>
    <w:p w:rsidR="00FB622E" w:rsidRPr="00FB622E" w:rsidRDefault="00FB622E" w:rsidP="00FB622E">
      <w:pPr>
        <w:spacing w:after="0" w:line="240" w:lineRule="auto"/>
        <w:rPr>
          <w:rFonts w:ascii="Bookman Old Style" w:eastAsia="MS Mincho" w:hAnsi="Bookman Old Style" w:cs="Times New Roman"/>
          <w:b/>
          <w:sz w:val="16"/>
          <w:szCs w:val="16"/>
          <w:u w:val="single"/>
          <w:lang w:val="sq-AL"/>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Nr.5674 Vendimi/Nr2524 Akti/dt.22.11.2004</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Nr.2375 Vendimi/Nr.3670 Akti/dt.29.05.2003</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Nr.626 Vendimi/Nr.892 Rregj.Them</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Ligji nr.9723 per QKR;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8789 date 07.05.2001 ”Per regjistrimin e organizatave jofitimprurese””;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Neni 68 i Kushtetutes;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Ligji nr.9000 ”Per organizimin dhe Funksionimin e Keshillit te Ministrave”;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sz w:val="16"/>
          <w:szCs w:val="16"/>
          <w:lang w:val="it-IT"/>
        </w:rPr>
      </w:pPr>
    </w:p>
    <w:p w:rsidR="00DE4594" w:rsidRDefault="00FB622E" w:rsidP="00FB622E">
      <w:pPr>
        <w:numPr>
          <w:ilvl w:val="0"/>
          <w:numId w:val="1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Perfaqesimi  kufijte e perfaqesimit, prokura dhe forma e saj, perfaqesimi pa te drejte. </w:t>
      </w:r>
    </w:p>
    <w:p w:rsidR="00FB622E" w:rsidRPr="00FB622E" w:rsidRDefault="00DE4594" w:rsidP="00DE4594">
      <w:pPr>
        <w:spacing w:after="0" w:line="240" w:lineRule="auto"/>
        <w:ind w:left="360"/>
        <w:jc w:val="right"/>
        <w:rPr>
          <w:rFonts w:ascii="Bookman Old Style" w:eastAsia="MS Mincho" w:hAnsi="Bookman Old Style" w:cs="Times New Roman"/>
          <w:lang w:val="it-IT"/>
        </w:rPr>
      </w:pPr>
      <w:r w:rsidRPr="00FB622E">
        <w:rPr>
          <w:rFonts w:ascii="Bookman Old Style" w:eastAsia="MS Mincho" w:hAnsi="Bookman Old Style" w:cs="Times New Roman"/>
          <w:b/>
          <w:i/>
          <w:lang w:val="it-IT"/>
        </w:rPr>
        <w:t>8 ore</w:t>
      </w:r>
      <w:r w:rsidR="00FB622E" w:rsidRPr="00FB622E">
        <w:rPr>
          <w:rFonts w:ascii="Bookman Old Style" w:eastAsia="MS Mincho" w:hAnsi="Bookman Old Style" w:cs="Times New Roman"/>
          <w:lang w:val="it-IT"/>
        </w:rPr>
        <w:t xml:space="preserve">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Civile. Pjesa e Pergjithshme”. V. Kondili, Tirane 2007</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37439D" w:rsidRDefault="00FB622E" w:rsidP="0037439D">
      <w:pPr>
        <w:numPr>
          <w:ilvl w:val="0"/>
          <w:numId w:val="1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Parashkrimi, heqja dore  nga parashkrimi. Permbushja e detyrimit jashte afatit, pezullimi dhe nderprerja e parashkrimit dekadenca.</w:t>
      </w:r>
      <w:r w:rsidR="00DE4594" w:rsidRPr="00DE4594">
        <w:rPr>
          <w:rFonts w:ascii="Bookman Old Style" w:eastAsia="MS Mincho" w:hAnsi="Bookman Old Style" w:cs="Times New Roman"/>
          <w:b/>
          <w:lang w:val="it-IT"/>
        </w:rPr>
        <w:t xml:space="preserve"> </w:t>
      </w:r>
      <w:r w:rsidR="00DE4594">
        <w:rPr>
          <w:rFonts w:ascii="Bookman Old Style" w:eastAsia="MS Mincho" w:hAnsi="Bookman Old Style" w:cs="Times New Roman"/>
          <w:b/>
          <w:lang w:val="it-IT"/>
        </w:rPr>
        <w:tab/>
      </w:r>
      <w:r w:rsidR="00DE4594">
        <w:rPr>
          <w:rFonts w:ascii="Bookman Old Style" w:eastAsia="MS Mincho" w:hAnsi="Bookman Old Style" w:cs="Times New Roman"/>
          <w:b/>
          <w:lang w:val="it-IT"/>
        </w:rPr>
        <w:tab/>
      </w:r>
      <w:r w:rsidR="00DE4594">
        <w:rPr>
          <w:rFonts w:ascii="Bookman Old Style" w:eastAsia="MS Mincho" w:hAnsi="Bookman Old Style" w:cs="Times New Roman"/>
          <w:b/>
          <w:lang w:val="it-IT"/>
        </w:rPr>
        <w:tab/>
      </w:r>
      <w:r w:rsidR="00DE4594">
        <w:rPr>
          <w:rFonts w:ascii="Bookman Old Style" w:eastAsia="MS Mincho" w:hAnsi="Bookman Old Style" w:cs="Times New Roman"/>
          <w:b/>
          <w:lang w:val="it-IT"/>
        </w:rPr>
        <w:tab/>
      </w:r>
      <w:r w:rsidR="00DE4594" w:rsidRPr="00FB622E">
        <w:rPr>
          <w:rFonts w:ascii="Bookman Old Style" w:eastAsia="MS Mincho" w:hAnsi="Bookman Old Style" w:cs="Times New Roman"/>
          <w:b/>
          <w:lang w:val="it-IT"/>
        </w:rPr>
        <w:t xml:space="preserve">2 ore </w:t>
      </w:r>
      <w:r w:rsidR="00DE4594" w:rsidRPr="0037439D">
        <w:rPr>
          <w:rFonts w:ascii="Bookman Old Style" w:eastAsia="MS Mincho" w:hAnsi="Bookman Old Style" w:cs="Times New Roman"/>
          <w:b/>
          <w:lang w:val="it-IT"/>
        </w:rPr>
        <w:t xml:space="preserve">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Civile”,  J. Latifi, Tirane.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sz w:val="16"/>
          <w:szCs w:val="16"/>
          <w:lang w:val="it-IT"/>
        </w:rPr>
      </w:pP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Veprimet juridike, pavlefshmeria e veprimeve juridike, forma e veprimit juridik veprimet juridike me kusht dhe me afat.</w:t>
      </w:r>
      <w:r w:rsidRPr="00FB622E">
        <w:rPr>
          <w:rFonts w:ascii="Bookman Old Style" w:eastAsia="MS Mincho" w:hAnsi="Bookman Old Style" w:cs="Times New Roman"/>
          <w:lang w:val="it-IT"/>
        </w:rPr>
        <w:tab/>
      </w:r>
      <w:r w:rsidR="00DE4594">
        <w:rPr>
          <w:rFonts w:ascii="Bookman Old Style" w:eastAsia="MS Mincho" w:hAnsi="Bookman Old Style" w:cs="Times New Roman"/>
          <w:lang w:val="it-IT"/>
        </w:rPr>
        <w:tab/>
      </w:r>
      <w:r w:rsidR="00DE4594">
        <w:rPr>
          <w:rFonts w:ascii="Bookman Old Style" w:eastAsia="MS Mincho" w:hAnsi="Bookman Old Style" w:cs="Times New Roman"/>
          <w:lang w:val="it-IT"/>
        </w:rPr>
        <w:tab/>
      </w:r>
      <w:r w:rsidR="00DE4594">
        <w:rPr>
          <w:rFonts w:ascii="Bookman Old Style" w:eastAsia="MS Mincho" w:hAnsi="Bookman Old Style" w:cs="Times New Roman"/>
          <w:lang w:val="it-IT"/>
        </w:rPr>
        <w:tab/>
      </w:r>
      <w:r w:rsidR="00DE4594">
        <w:rPr>
          <w:rFonts w:ascii="Bookman Old Style" w:eastAsia="MS Mincho" w:hAnsi="Bookman Old Style" w:cs="Times New Roman"/>
          <w:lang w:val="it-IT"/>
        </w:rPr>
        <w:tab/>
      </w:r>
      <w:r w:rsidR="00DE4594">
        <w:rPr>
          <w:rFonts w:ascii="Bookman Old Style" w:eastAsia="MS Mincho" w:hAnsi="Bookman Old Style" w:cs="Times New Roman"/>
          <w:lang w:val="it-IT"/>
        </w:rPr>
        <w:tab/>
      </w:r>
      <w:r w:rsidR="00DE4594" w:rsidRPr="00FB622E">
        <w:rPr>
          <w:rFonts w:ascii="Bookman Old Style" w:eastAsia="MS Mincho" w:hAnsi="Bookman Old Style" w:cs="Times New Roman"/>
          <w:b/>
          <w:i/>
          <w:lang w:val="it-IT"/>
        </w:rPr>
        <w:t>10</w:t>
      </w:r>
      <w:r w:rsidR="00DE4594">
        <w:rPr>
          <w:rFonts w:ascii="Bookman Old Style" w:eastAsia="MS Mincho" w:hAnsi="Bookman Old Style" w:cs="Times New Roman"/>
          <w:b/>
          <w:i/>
          <w:lang w:val="it-IT"/>
        </w:rPr>
        <w:t xml:space="preserve"> orë</w:t>
      </w:r>
    </w:p>
    <w:p w:rsidR="00FB622E" w:rsidRPr="00FB622E" w:rsidRDefault="00FB622E" w:rsidP="00FB622E">
      <w:pPr>
        <w:spacing w:after="0" w:line="240" w:lineRule="auto"/>
        <w:ind w:left="360"/>
        <w:rPr>
          <w:rFonts w:ascii="Bookman Old Style" w:eastAsia="MS Mincho" w:hAnsi="Bookman Old Style" w:cs="Times New Roman"/>
          <w:b/>
          <w:i/>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FB622E">
      <w:pPr>
        <w:spacing w:after="0" w:line="240" w:lineRule="auto"/>
        <w:rPr>
          <w:rFonts w:ascii="Bookman Old Style" w:eastAsia="MS Mincho" w:hAnsi="Bookman Old Style" w:cs="Times New Roman"/>
          <w:b/>
          <w:bCs/>
          <w:sz w:val="16"/>
          <w:szCs w:val="16"/>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i/>
          <w:iCs/>
          <w:lang w:val="it-IT"/>
        </w:rPr>
      </w:pPr>
      <w:r w:rsidRPr="00FB622E">
        <w:rPr>
          <w:rFonts w:ascii="Bookman Old Style" w:eastAsia="MS Mincho" w:hAnsi="Bookman Old Style" w:cs="Times New Roman"/>
          <w:b/>
          <w:bCs/>
          <w:i/>
          <w:iCs/>
          <w:lang w:val="it-IT"/>
        </w:rPr>
        <w:t>2. PRONESIA (172 NENE)</w:t>
      </w:r>
    </w:p>
    <w:p w:rsidR="00FB622E" w:rsidRPr="00FB622E"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 .</w:t>
      </w:r>
    </w:p>
    <w:p w:rsidR="00FB622E" w:rsidRPr="00FB622E" w:rsidRDefault="00FB622E" w:rsidP="00FB622E">
      <w:pPr>
        <w:spacing w:after="0" w:line="240" w:lineRule="auto"/>
        <w:jc w:val="both"/>
        <w:rPr>
          <w:rFonts w:ascii="Bookman Old Style" w:eastAsia="Calibri" w:hAnsi="Bookman Old Style" w:cs="Times New Roman"/>
        </w:rPr>
      </w:pPr>
      <w:r w:rsidRPr="00FB622E">
        <w:rPr>
          <w:rFonts w:ascii="Bookman Old Style" w:eastAsia="Calibri" w:hAnsi="Bookman Old Style" w:cs="Times New Roman"/>
        </w:rPr>
        <w:t>Kalimi i pronësisë.</w:t>
      </w:r>
      <w:r w:rsidR="00C31737" w:rsidRPr="00C31737">
        <w:rPr>
          <w:rFonts w:ascii="Bookman Old Style" w:eastAsia="MS Mincho" w:hAnsi="Bookman Old Style" w:cs="Times New Roman"/>
          <w:b/>
          <w:i/>
          <w:lang w:val="it-IT"/>
        </w:rPr>
        <w:t xml:space="preserve"> </w:t>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sidRPr="00FB622E">
        <w:rPr>
          <w:rFonts w:ascii="Bookman Old Style" w:eastAsia="MS Mincho" w:hAnsi="Bookman Old Style" w:cs="Times New Roman"/>
          <w:b/>
          <w:i/>
          <w:lang w:val="it-IT"/>
        </w:rPr>
        <w:t>4</w:t>
      </w:r>
      <w:r w:rsidR="00C31737">
        <w:rPr>
          <w:rFonts w:ascii="Bookman Old Style" w:eastAsia="MS Mincho" w:hAnsi="Bookman Old Style" w:cs="Times New Roman"/>
          <w:b/>
          <w:i/>
          <w:lang w:val="it-IT"/>
        </w:rPr>
        <w:t xml:space="preserve"> orë</w:t>
      </w:r>
    </w:p>
    <w:p w:rsidR="00FB622E" w:rsidRPr="00FB622E" w:rsidRDefault="00FB622E" w:rsidP="003731A7">
      <w:pPr>
        <w:numPr>
          <w:ilvl w:val="0"/>
          <w:numId w:val="129"/>
        </w:numPr>
        <w:spacing w:after="0" w:line="240" w:lineRule="auto"/>
        <w:jc w:val="both"/>
        <w:rPr>
          <w:rFonts w:ascii="Bookman Old Style" w:eastAsia="Calibri" w:hAnsi="Bookman Old Style" w:cs="Times New Roman"/>
          <w:lang w:val="it-IT"/>
        </w:rPr>
      </w:pPr>
      <w:r w:rsidRPr="00FB622E">
        <w:rPr>
          <w:rFonts w:ascii="Bookman Old Style" w:eastAsia="Calibri" w:hAnsi="Bookman Old Style" w:cs="Times New Roman"/>
          <w:lang w:val="it-IT"/>
        </w:rPr>
        <w:t>Kuptimi i pronësisë. Dallimi i koncepteve pronë dhe pronësi.</w:t>
      </w:r>
    </w:p>
    <w:p w:rsidR="00FB622E" w:rsidRPr="00FB622E" w:rsidRDefault="00FB622E" w:rsidP="003731A7">
      <w:pPr>
        <w:numPr>
          <w:ilvl w:val="0"/>
          <w:numId w:val="129"/>
        </w:numPr>
        <w:spacing w:after="0" w:line="240" w:lineRule="auto"/>
        <w:jc w:val="both"/>
        <w:rPr>
          <w:rFonts w:ascii="Bookman Old Style" w:eastAsia="Calibri" w:hAnsi="Bookman Old Style" w:cs="Times New Roman"/>
          <w:lang w:val="it-IT"/>
        </w:rPr>
      </w:pPr>
      <w:r w:rsidRPr="00FB622E">
        <w:rPr>
          <w:rFonts w:ascii="Bookman Old Style" w:eastAsia="Calibri" w:hAnsi="Bookman Old Style" w:cs="Times New Roman"/>
          <w:lang w:val="it-IT"/>
        </w:rPr>
        <w:t>Fitimi i pronësisë me mirëbesim.</w:t>
      </w:r>
    </w:p>
    <w:p w:rsidR="00FB622E" w:rsidRPr="009D3DAC" w:rsidRDefault="00FB622E" w:rsidP="00FB622E">
      <w:pPr>
        <w:numPr>
          <w:ilvl w:val="0"/>
          <w:numId w:val="129"/>
        </w:numPr>
        <w:spacing w:after="0" w:line="240" w:lineRule="auto"/>
        <w:jc w:val="both"/>
        <w:rPr>
          <w:rFonts w:ascii="Bookman Old Style" w:eastAsia="MS Mincho" w:hAnsi="Bookman Old Style" w:cs="Times New Roman"/>
          <w:lang w:val="it-IT"/>
        </w:rPr>
      </w:pPr>
      <w:r w:rsidRPr="00FB622E">
        <w:rPr>
          <w:rFonts w:ascii="Bookman Old Style" w:eastAsia="Calibri" w:hAnsi="Bookman Old Style" w:cs="Times New Roman"/>
          <w:lang w:val="it-IT"/>
        </w:rPr>
        <w:t>Fitimi i pronësisë me parashkrimin fitues.</w:t>
      </w:r>
    </w:p>
    <w:p w:rsidR="00FB622E" w:rsidRPr="00FB622E" w:rsidRDefault="00FB622E" w:rsidP="00FB622E">
      <w:pPr>
        <w:spacing w:after="0" w:line="240" w:lineRule="auto"/>
        <w:ind w:left="800"/>
        <w:jc w:val="right"/>
        <w:rPr>
          <w:rFonts w:ascii="Bookman Old Style" w:eastAsia="MS Mincho" w:hAnsi="Bookman Old Style" w:cs="Times New Roman"/>
          <w:b/>
          <w:i/>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“Pronesia”, Avni Shehu, Shtepia Botuese e Librit Universitar, Tirane   1998</w:t>
      </w:r>
    </w:p>
    <w:p w:rsidR="006A50C1" w:rsidRPr="00FB622E" w:rsidRDefault="006A50C1"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Drejte e Pronesise”, V.Kondili, Tirane 2007.</w:t>
      </w:r>
    </w:p>
    <w:p w:rsidR="00FB622E" w:rsidRPr="00961568" w:rsidRDefault="00FB622E" w:rsidP="00961568">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 Drejta e Pronesise” A.Nuni, Tirane. </w:t>
      </w:r>
    </w:p>
    <w:p w:rsidR="00FB622E" w:rsidRPr="00FB622E" w:rsidRDefault="00FB622E" w:rsidP="00FB622E">
      <w:pPr>
        <w:spacing w:after="0" w:line="240" w:lineRule="auto"/>
        <w:rPr>
          <w:rFonts w:ascii="Bookman Old Style" w:eastAsia="MS Mincho" w:hAnsi="Bookman Old Style" w:cs="Times New Roman"/>
          <w:b/>
          <w:u w:val="single"/>
          <w:lang w:val="it-IT"/>
        </w:rPr>
      </w:pP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II.</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Regjistrimi i pasurive te paluajteshme dhe problemet juridike praktike qe lidhen me te.</w:t>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sidRPr="00FB622E">
        <w:rPr>
          <w:rFonts w:ascii="Bookman Old Style" w:eastAsia="MS Mincho" w:hAnsi="Bookman Old Style" w:cs="Times New Roman"/>
          <w:b/>
          <w:i/>
          <w:lang w:val="it-IT"/>
        </w:rPr>
        <w:t>2 ore</w:t>
      </w:r>
    </w:p>
    <w:p w:rsidR="00FB622E" w:rsidRPr="00FB622E" w:rsidRDefault="00FB622E" w:rsidP="00FB622E">
      <w:pPr>
        <w:spacing w:after="0" w:line="240" w:lineRule="auto"/>
        <w:ind w:left="800"/>
        <w:rPr>
          <w:rFonts w:ascii="Bookman Old Style" w:eastAsia="MS Mincho" w:hAnsi="Bookman Old Style" w:cs="Times New Roman"/>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numPr>
          <w:ilvl w:val="0"/>
          <w:numId w:val="20"/>
        </w:numPr>
        <w:tabs>
          <w:tab w:val="num" w:pos="1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Nr.1385 Vendimi/Nr.383 Rregj.Them./dt.04.11.2002</w:t>
      </w:r>
    </w:p>
    <w:p w:rsidR="00FB622E" w:rsidRPr="00FB622E" w:rsidRDefault="00FB622E" w:rsidP="00FB622E">
      <w:pPr>
        <w:numPr>
          <w:ilvl w:val="0"/>
          <w:numId w:val="20"/>
        </w:numPr>
        <w:tabs>
          <w:tab w:val="num" w:pos="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Nr.3 Vendimi/Nr.1314 Rregj.Them/dt.03.02.2006</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Ligji nr. 7843 dt.21.07.1994 “Per regjistrimin e pasurive te paluajtshme i ndryshuar:;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nr. 1385, date 08.04.2002 i gjykates se rrethit gjyqesor tirane;</w:t>
      </w:r>
    </w:p>
    <w:p w:rsidR="00FB622E" w:rsidRPr="00FB622E" w:rsidRDefault="00FB622E" w:rsidP="00FB622E">
      <w:pPr>
        <w:spacing w:after="0" w:line="240" w:lineRule="auto"/>
        <w:rPr>
          <w:rFonts w:ascii="Bookman Old Style" w:eastAsia="MS Mincho" w:hAnsi="Bookman Old Style" w:cs="Times New Roman"/>
          <w:highlight w:val="lightGray"/>
          <w:lang w:val="sq-AL"/>
        </w:rPr>
      </w:pPr>
      <w:r w:rsidRPr="00FB622E">
        <w:rPr>
          <w:rFonts w:ascii="Bookman Old Style" w:eastAsia="MS Mincho" w:hAnsi="Bookman Old Style" w:cs="Times New Roman"/>
          <w:lang w:val="nb-NO"/>
        </w:rPr>
        <w:t>Vendim nr. 3, date 03.02.2006 i Gjykates se Larte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ind w:left="720" w:firstLine="80"/>
        <w:jc w:val="right"/>
        <w:rPr>
          <w:rFonts w:ascii="Bookman Old Style" w:eastAsia="MS Mincho" w:hAnsi="Bookman Old Style" w:cs="Times New Roman"/>
          <w:b/>
          <w:i/>
          <w:lang w:val="sq-AL"/>
        </w:rPr>
      </w:pPr>
    </w:p>
    <w:p w:rsid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III.</w:t>
      </w:r>
    </w:p>
    <w:p w:rsidR="00C31737" w:rsidRPr="00FB622E" w:rsidRDefault="00C31737" w:rsidP="00C31737">
      <w:pPr>
        <w:spacing w:after="0" w:line="240" w:lineRule="auto"/>
        <w:jc w:val="right"/>
        <w:rPr>
          <w:rFonts w:ascii="Bookman Old Style" w:eastAsia="MS Mincho" w:hAnsi="Bookman Old Style" w:cs="Times New Roman"/>
          <w:b/>
          <w:u w:val="single"/>
          <w:lang w:val="it-IT"/>
        </w:rPr>
      </w:pPr>
      <w:r w:rsidRPr="00FB622E">
        <w:rPr>
          <w:rFonts w:ascii="Bookman Old Style" w:eastAsia="MS Mincho" w:hAnsi="Bookman Old Style" w:cs="Times New Roman"/>
          <w:b/>
          <w:i/>
          <w:lang w:val="it-IT"/>
        </w:rPr>
        <w:t>4 ore</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Bashkepronesia ne pjese, e drejta e parablerjes dhe tjetersimi i sendit te drejtat dhe detyrimet e bashkepronareve, administrimi i sendit te perbashke, pjestimi i sendit te perbashket.</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Bashkepronesia ne teresi, bashkepronesia e detyrueshme, administrimi i saj nga bashkepronaret, kompetencat e organeve qe realizojne kete administrim, ndryshimet e sendit ne bashkepronesi ne formen e shtesave, te shembujve e te  tjera dhe procedurat administrative ligjore apo rregullat e urbanistikes qe lidhen me kete problem, bashkepronesia e familjes bujqesore, te drejtat dhe detyrimet e bashkepronareve, tjetersimi i sendit ne bashkepronesi, bashkepronesia midis bashkeshorteve.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 xml:space="preserve"> </w:t>
      </w:r>
      <w:r w:rsidRPr="00FB622E">
        <w:rPr>
          <w:rFonts w:ascii="Bookman Old Style" w:eastAsia="MS Mincho" w:hAnsi="Bookman Old Style" w:cs="Times New Roman"/>
          <w:lang w:val="nb-NO"/>
        </w:rPr>
        <w:t>Nr.1137 Vendimi/Nr.155 Akti/dt.19.03.2003</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Nr.3 Vendimi/Nr.1314 Rregj.Them./dt.03.02.2006</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Nr.3779 Vendimi/Nr.3870 Akti/dt.13.06.2005</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II. </w:t>
      </w:r>
    </w:p>
    <w:p w:rsidR="00FB622E" w:rsidRPr="00DE4594"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Nr.2755 Vendimi/Nr.2256 Akti/dt.01.06.2004</w:t>
      </w:r>
    </w:p>
    <w:p w:rsidR="00FB622E" w:rsidRPr="00DE4594"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Nr.3794 Vendimi/Nr.312 Akti/dt.26.09.2003</w:t>
      </w:r>
    </w:p>
    <w:p w:rsidR="00FB622E" w:rsidRPr="00DE4594" w:rsidRDefault="00FB622E" w:rsidP="00FB622E">
      <w:pPr>
        <w:numPr>
          <w:ilvl w:val="0"/>
          <w:numId w:val="2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Nr.503 Vendimi/Nr.140 Akti/dt.12.02.2003</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Nr.4923/Nr.5638 Akti/dt.21.10.2004</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IV.</w:t>
      </w:r>
    </w:p>
    <w:p w:rsidR="00FB622E" w:rsidRPr="00DE4594" w:rsidRDefault="00FB622E" w:rsidP="00DE4594">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Uzufrukti</w:t>
      </w:r>
      <w:r w:rsidRPr="00FB622E">
        <w:rPr>
          <w:rFonts w:ascii="Bookman Old Style" w:eastAsia="MS Mincho" w:hAnsi="Bookman Old Style" w:cs="Times New Roman"/>
          <w:b/>
          <w:i/>
          <w:lang w:val="it-IT"/>
        </w:rPr>
        <w:t xml:space="preserve"> </w:t>
      </w:r>
      <w:r w:rsidRPr="00FB622E">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Pr>
          <w:rFonts w:ascii="Bookman Old Style" w:eastAsia="MS Mincho" w:hAnsi="Bookman Old Style" w:cs="Times New Roman"/>
          <w:b/>
          <w:i/>
          <w:lang w:val="it-IT"/>
        </w:rPr>
        <w:tab/>
      </w:r>
      <w:r w:rsidR="00C31737" w:rsidRPr="00FB622E">
        <w:rPr>
          <w:rFonts w:ascii="Bookman Old Style" w:eastAsia="MS Mincho" w:hAnsi="Bookman Old Style" w:cs="Times New Roman"/>
          <w:b/>
          <w:i/>
          <w:lang w:val="it-IT"/>
        </w:rPr>
        <w:t>2 ore</w:t>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p>
    <w:p w:rsidR="00FB622E" w:rsidRPr="00C31737"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Servitutet   </w:t>
      </w:r>
      <w:r w:rsidRPr="00FB622E">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Pr>
          <w:rFonts w:ascii="Bookman Old Style" w:eastAsia="MS Mincho" w:hAnsi="Bookman Old Style" w:cs="Times New Roman"/>
          <w:lang w:val="it-IT"/>
        </w:rPr>
        <w:tab/>
      </w:r>
      <w:r w:rsidR="00C31737" w:rsidRPr="00FB622E">
        <w:rPr>
          <w:rFonts w:ascii="Bookman Old Style" w:eastAsia="MS Mincho" w:hAnsi="Bookman Old Style" w:cs="Times New Roman"/>
          <w:b/>
          <w:i/>
          <w:lang w:val="it-IT"/>
        </w:rPr>
        <w:t>2 ore</w:t>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t xml:space="preserve">         </w:t>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FB622E" w:rsidP="00FB622E">
      <w:pPr>
        <w:spacing w:after="0" w:line="240" w:lineRule="auto"/>
        <w:rPr>
          <w:rFonts w:ascii="Bookman Old Style" w:eastAsia="MS Mincho" w:hAnsi="Bookman Old Style" w:cs="Times New Roman"/>
          <w:b/>
          <w:i/>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
          <w:i/>
          <w:lang w:val="it-IT"/>
        </w:rPr>
        <w:t xml:space="preserve"> </w:t>
      </w:r>
      <w:r w:rsidRPr="00FB622E">
        <w:rPr>
          <w:rFonts w:ascii="Bookman Old Style" w:eastAsia="MS Mincho" w:hAnsi="Bookman Old Style" w:cs="Times New Roman"/>
          <w:lang w:val="it-IT"/>
        </w:rPr>
        <w:t>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Nr.3031 Vendimi/Nr.2038 Akti/dt.16.04.2004</w:t>
      </w:r>
    </w:p>
    <w:p w:rsidR="000247F1" w:rsidRPr="00961568" w:rsidRDefault="00FB622E" w:rsidP="00961568">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lang w:val="it-IT"/>
        </w:rPr>
        <w:t>Nr. - /dt.11.02.2004</w:t>
      </w:r>
    </w:p>
    <w:p w:rsidR="000247F1" w:rsidRPr="00FB622E" w:rsidRDefault="000247F1"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V</w:t>
      </w:r>
    </w:p>
    <w:p w:rsidR="00FB622E" w:rsidRPr="000C5F0E" w:rsidRDefault="00FB622E" w:rsidP="000C5F0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Mbrotja e se drejtes se pronesise.</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Padia për kërkimin e sendit dhe dallimi me paditë e tjera.</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Padia mohuese dhe dallimi me padinë për kërkimin e sendit dhe paditë posedimore.</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Padia për kallëzimin e një punimi të ri dhe i një dëmi të mundshëm. Dallimi me padinë për kërkimin e sendit, mohuese dhe paditë posedimore.</w:t>
      </w:r>
    </w:p>
    <w:p w:rsidR="00FB622E" w:rsidRPr="00DE4594" w:rsidRDefault="00DE4594" w:rsidP="000C5F0E">
      <w:pPr>
        <w:spacing w:after="0" w:line="240" w:lineRule="auto"/>
        <w:ind w:left="360"/>
        <w:jc w:val="right"/>
        <w:rPr>
          <w:rFonts w:ascii="Bookman Old Style" w:eastAsia="MS Mincho" w:hAnsi="Bookman Old Style" w:cs="Times New Roman"/>
          <w:lang w:val="it-IT"/>
        </w:rPr>
      </w:pPr>
      <w:r>
        <w:rPr>
          <w:rFonts w:ascii="Bookman Old Style" w:eastAsia="MS Mincho" w:hAnsi="Bookman Old Style" w:cs="Times New Roman"/>
          <w:lang w:val="it-IT"/>
        </w:rPr>
        <w:t xml:space="preserve"> </w:t>
      </w:r>
      <w:r w:rsidR="00FB622E" w:rsidRPr="00FB622E">
        <w:rPr>
          <w:rFonts w:ascii="Bookman Old Style" w:eastAsia="MS Mincho" w:hAnsi="Bookman Old Style" w:cs="Times New Roman"/>
          <w:b/>
          <w:i/>
          <w:lang w:val="it-IT"/>
        </w:rPr>
        <w:tab/>
      </w:r>
      <w:r w:rsidR="00FB622E" w:rsidRPr="00FB622E">
        <w:rPr>
          <w:rFonts w:ascii="Bookman Old Style" w:eastAsia="MS Mincho" w:hAnsi="Bookman Old Style" w:cs="Times New Roman"/>
          <w:b/>
          <w:i/>
          <w:lang w:val="it-IT"/>
        </w:rPr>
        <w:tab/>
      </w:r>
      <w:r w:rsidR="00FB622E" w:rsidRPr="00FB622E">
        <w:rPr>
          <w:rFonts w:ascii="Bookman Old Style" w:eastAsia="MS Mincho" w:hAnsi="Bookman Old Style" w:cs="Times New Roman"/>
          <w:b/>
          <w:i/>
          <w:lang w:val="it-IT"/>
        </w:rPr>
        <w:tab/>
        <w:t xml:space="preserve">                                </w:t>
      </w:r>
      <w:r w:rsidR="000C5F0E" w:rsidRPr="00FB622E">
        <w:rPr>
          <w:rFonts w:ascii="Bookman Old Style" w:eastAsia="MS Mincho" w:hAnsi="Bookman Old Style" w:cs="Times New Roman"/>
          <w:b/>
          <w:i/>
          <w:lang w:val="it-IT"/>
        </w:rPr>
        <w:t>6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“Mbrojtja e Pronesise”, V.Tusha</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Nr.839 Vendimi/Nr.273/dt.03.03.2003</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Nr.2430 Vendimi/Nr.389 Akti/dt.02.06.2003</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Nr.3 Vendimi/Nr.1314 Rregj.Thewm./dt.03.02.2006</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civil nr. 353, datë 05.07.2011 i Kolegjit civil të Gjykatës së Lartë.</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civil nr. 6, datë 24.01.2007 i Kolegjeve të bashkuara të Gjykatës së Lartë.</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civil nr. 1, datë 06.01.2009 i Kolegjeve të Bashkuara të Gjykatës së Lartë.</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civil nr 5, datë 20. 01.2009 i Kolegjeve të Bashkuara të Gjykatës së Lartë.</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civil nr. 5, datë 31.05.20011 i Kolegjeve të Bashkuara të Gjykatës së Lartë.</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nr. 12, datë 18.05.2006 i Gjykatës Kushtetuese.</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nr. 39, datë 18.07.2012, i Gjykatës Kushtetuese.</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bCs/>
          <w:i/>
          <w:iCs/>
          <w:lang w:val="nb-NO"/>
        </w:rPr>
      </w:pPr>
    </w:p>
    <w:p w:rsidR="00FB622E" w:rsidRDefault="00FB622E" w:rsidP="00FB622E">
      <w:pPr>
        <w:spacing w:after="0" w:line="240" w:lineRule="auto"/>
        <w:rPr>
          <w:rFonts w:ascii="Bookman Old Style" w:eastAsia="MS Mincho" w:hAnsi="Bookman Old Style" w:cs="Times New Roman"/>
          <w:b/>
          <w:bCs/>
          <w:i/>
          <w:iCs/>
          <w:lang w:val="it-IT"/>
        </w:rPr>
      </w:pPr>
      <w:r w:rsidRPr="00FB622E">
        <w:rPr>
          <w:rFonts w:ascii="Bookman Old Style" w:eastAsia="MS Mincho" w:hAnsi="Bookman Old Style" w:cs="Times New Roman"/>
          <w:b/>
          <w:bCs/>
          <w:i/>
          <w:iCs/>
          <w:lang w:val="it-IT"/>
        </w:rPr>
        <w:t>3. TRASHEGIMIA  (102 nene)</w:t>
      </w:r>
      <w:r w:rsidR="000C5F0E" w:rsidRPr="000C5F0E">
        <w:rPr>
          <w:rFonts w:ascii="Bookman Old Style" w:eastAsia="MS Mincho" w:hAnsi="Bookman Old Style" w:cs="Times New Roman"/>
          <w:b/>
          <w:i/>
          <w:lang w:val="it-IT"/>
        </w:rPr>
        <w:t xml:space="preserve"> </w:t>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Pr>
          <w:rFonts w:ascii="Bookman Old Style" w:eastAsia="MS Mincho" w:hAnsi="Bookman Old Style" w:cs="Times New Roman"/>
          <w:b/>
          <w:i/>
          <w:lang w:val="it-IT"/>
        </w:rPr>
        <w:tab/>
      </w:r>
      <w:r w:rsidR="000C5F0E" w:rsidRPr="00FB622E">
        <w:rPr>
          <w:rFonts w:ascii="Bookman Old Style" w:eastAsia="MS Mincho" w:hAnsi="Bookman Old Style" w:cs="Times New Roman"/>
          <w:b/>
          <w:i/>
          <w:lang w:val="it-IT"/>
        </w:rPr>
        <w:t>55 ore</w:t>
      </w:r>
    </w:p>
    <w:p w:rsidR="0007428C" w:rsidRPr="00FB622E" w:rsidRDefault="0007428C" w:rsidP="00FB622E">
      <w:pPr>
        <w:spacing w:after="0" w:line="240" w:lineRule="auto"/>
        <w:rPr>
          <w:rFonts w:ascii="Bookman Old Style" w:eastAsia="MS Mincho" w:hAnsi="Bookman Old Style" w:cs="Times New Roman"/>
          <w:b/>
          <w:bCs/>
          <w:i/>
          <w:iCs/>
          <w:lang w:val="it-IT"/>
        </w:rPr>
      </w:pP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Kuptimi i trashgimit. Pasuria që kalon me anë trashgimi (të drejtat dhe detyrimet që kalojnë me anë të trashgimisë). </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Koha dhe vendi i çeljes së trashgimit. Kuptimi dhe rëndësia e tyre. </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Zotësia për të trashguar. Thirja në trashgiminë ligjore dhe atë testamentare. </w:t>
      </w:r>
      <w:r w:rsidRPr="00FB622E">
        <w:rPr>
          <w:rFonts w:ascii="Bookman Old Style" w:eastAsia="MS Mincho" w:hAnsi="Bookman Old Style" w:cs="Times New Roman"/>
          <w:i/>
          <w:lang w:val="it-IT"/>
        </w:rPr>
        <w:t>Efektet ex tung</w:t>
      </w:r>
      <w:r w:rsidRPr="00FB622E">
        <w:rPr>
          <w:rFonts w:ascii="Bookman Old Style" w:eastAsia="MS Mincho" w:hAnsi="Bookman Old Style" w:cs="Times New Roman"/>
          <w:lang w:val="it-IT"/>
        </w:rPr>
        <w:t>.</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Padenjësia, falja e padenjësisë. Detyrimet e trashgimtarit të padenjë.</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Zëvendësimi. Natyra jjuridke e zëvedësimit. Zëvendësimi në trashgiminë testamentare. Subjektet që mund të thiren në trashgim sipas institutit të zëvendësimit (në vijë të drejtë dhe në vijë të tërthortë).</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rPr>
        <w:t xml:space="preserve">Parimi i fitimit të trashgimit sipas legjislacionit tonë. </w:t>
      </w:r>
      <w:r w:rsidRPr="00FB622E">
        <w:rPr>
          <w:rFonts w:ascii="Bookman Old Style" w:eastAsia="MS Mincho" w:hAnsi="Bookman Old Style" w:cs="Times New Roman"/>
          <w:lang w:val="it-IT"/>
        </w:rPr>
        <w:t xml:space="preserve">Fitimi </w:t>
      </w:r>
      <w:r w:rsidRPr="00FB622E">
        <w:rPr>
          <w:rFonts w:ascii="Bookman Old Style" w:eastAsia="MS Mincho" w:hAnsi="Bookman Old Style" w:cs="Times New Roman"/>
          <w:i/>
          <w:lang w:val="it-IT"/>
        </w:rPr>
        <w:t>ispo iure</w:t>
      </w:r>
      <w:r w:rsidRPr="00FB622E">
        <w:rPr>
          <w:rFonts w:ascii="Bookman Old Style" w:eastAsia="MS Mincho" w:hAnsi="Bookman Old Style" w:cs="Times New Roman"/>
          <w:lang w:val="it-IT"/>
        </w:rPr>
        <w:t xml:space="preserve"> të trashgimit. Kuptimi i posedimit të pasurisë trashgimore.</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Heqia dorë nga trashgimi. Format e heqies dorë. Efikasiteti i heqies dorë. Subjektet e intersuara për kundërshtimin e heqies dorë. Kundërshtimi i heqies dorë nga ana e kreditorëve. Mos revokimi i heqies dorë.</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Dëshmia e trashgimënisë. Natyra juridike e dëshmisë së trashgimisë. Gjykata kompetente për lëshimin e dëshmisë së trashgimisë. </w:t>
      </w:r>
    </w:p>
    <w:p w:rsidR="00FB622E" w:rsidRPr="00FB622E" w:rsidRDefault="00FB622E" w:rsidP="003731A7">
      <w:pPr>
        <w:numPr>
          <w:ilvl w:val="0"/>
          <w:numId w:val="130"/>
        </w:num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Padenjesia, heqja dore nga trashegimi, sigurimi i pasurise trashegimore, deshmi e trashegimise, padia per kerkimin e trashegimit.</w:t>
      </w:r>
    </w:p>
    <w:p w:rsidR="00FB622E" w:rsidRPr="00FB622E" w:rsidRDefault="00FB622E" w:rsidP="003731A7">
      <w:pPr>
        <w:numPr>
          <w:ilvl w:val="0"/>
          <w:numId w:val="130"/>
        </w:numPr>
        <w:spacing w:after="0" w:line="240" w:lineRule="auto"/>
        <w:rPr>
          <w:rFonts w:ascii="Bookman Old Style" w:eastAsia="MS Mincho" w:hAnsi="Bookman Old Style" w:cs="Times New Roman"/>
          <w:b/>
          <w:bCs/>
          <w:sz w:val="24"/>
          <w:szCs w:val="24"/>
          <w:lang w:val="it-IT"/>
        </w:rPr>
      </w:pPr>
      <w:r w:rsidRPr="00FB622E">
        <w:rPr>
          <w:rFonts w:ascii="Bookman Old Style" w:eastAsia="MS Mincho" w:hAnsi="Bookman Old Style" w:cs="Times New Roman"/>
          <w:sz w:val="24"/>
          <w:szCs w:val="24"/>
          <w:lang w:val="it-IT"/>
        </w:rPr>
        <w:t>Trashegimia me ligj, trashegimia sipas rradheve.</w:t>
      </w:r>
    </w:p>
    <w:p w:rsidR="00FB622E" w:rsidRPr="00DE4594" w:rsidRDefault="00FB622E" w:rsidP="003731A7">
      <w:pPr>
        <w:numPr>
          <w:ilvl w:val="0"/>
          <w:numId w:val="130"/>
        </w:numPr>
        <w:spacing w:after="0" w:line="240" w:lineRule="auto"/>
        <w:jc w:val="both"/>
        <w:rPr>
          <w:rFonts w:ascii="Bookman Old Style" w:eastAsia="MS Mincho" w:hAnsi="Bookman Old Style" w:cs="Times New Roman"/>
          <w:b/>
          <w:bCs/>
          <w:lang w:val="it-IT"/>
        </w:rPr>
      </w:pPr>
      <w:r w:rsidRPr="00DE4594">
        <w:rPr>
          <w:rFonts w:ascii="Bookman Old Style" w:eastAsia="MS Mincho" w:hAnsi="Bookman Old Style" w:cs="Times New Roman"/>
          <w:lang w:val="it-IT"/>
        </w:rPr>
        <w:t xml:space="preserve">Trashegimia me testament, parimet, krakteristikat dhe përmbajtja e testamentit sipas Kodit Civil dhe doktrinës juridike. </w:t>
      </w:r>
    </w:p>
    <w:p w:rsidR="000247F1" w:rsidRPr="00DE4594" w:rsidRDefault="00FB622E" w:rsidP="000247F1">
      <w:pPr>
        <w:numPr>
          <w:ilvl w:val="0"/>
          <w:numId w:val="130"/>
        </w:numPr>
        <w:spacing w:after="0" w:line="240" w:lineRule="auto"/>
        <w:jc w:val="both"/>
        <w:rPr>
          <w:rFonts w:ascii="Bookman Old Style" w:eastAsia="MS Mincho" w:hAnsi="Bookman Old Style" w:cs="Times New Roman"/>
          <w:bCs/>
          <w:lang w:val="it-IT"/>
        </w:rPr>
      </w:pPr>
      <w:r w:rsidRPr="00DE4594">
        <w:rPr>
          <w:rFonts w:ascii="Bookman Old Style" w:eastAsia="MS Mincho" w:hAnsi="Bookman Old Style" w:cs="Times New Roman"/>
          <w:bCs/>
          <w:lang w:val="it-IT"/>
        </w:rPr>
        <w:t>Interpretimi i testamentit. Testamenti me titull universal dhe me titull të posaçëm</w:t>
      </w:r>
    </w:p>
    <w:p w:rsidR="00FB622E" w:rsidRPr="00DE4594" w:rsidRDefault="00FB622E" w:rsidP="003731A7">
      <w:pPr>
        <w:numPr>
          <w:ilvl w:val="0"/>
          <w:numId w:val="130"/>
        </w:numPr>
        <w:spacing w:after="0" w:line="240" w:lineRule="auto"/>
        <w:jc w:val="both"/>
        <w:rPr>
          <w:rFonts w:ascii="Bookman Old Style" w:eastAsia="MS Mincho" w:hAnsi="Bookman Old Style" w:cs="Times New Roman"/>
          <w:bCs/>
          <w:lang w:val="it-IT"/>
        </w:rPr>
      </w:pPr>
      <w:r w:rsidRPr="00DE4594">
        <w:rPr>
          <w:rFonts w:ascii="Bookman Old Style" w:eastAsia="MS Mincho" w:hAnsi="Bookman Old Style" w:cs="Times New Roman"/>
          <w:bCs/>
          <w:lang w:val="it-IT"/>
        </w:rPr>
        <w:t xml:space="preserve">Legu. Dallimi i tij nga trashgimia me testament dhe nga barra, sipas legjislacionit tonë. Krahasimi me legjislacione të tjera (francez, italian dhe Kodi Civil i 1929). </w:t>
      </w:r>
    </w:p>
    <w:p w:rsidR="00FB622E" w:rsidRPr="00DE4594" w:rsidRDefault="00FB622E" w:rsidP="003731A7">
      <w:pPr>
        <w:numPr>
          <w:ilvl w:val="0"/>
          <w:numId w:val="130"/>
        </w:numPr>
        <w:spacing w:after="0" w:line="240" w:lineRule="auto"/>
        <w:jc w:val="both"/>
        <w:rPr>
          <w:rFonts w:ascii="Bookman Old Style" w:eastAsia="MS Mincho" w:hAnsi="Bookman Old Style" w:cs="Times New Roman"/>
          <w:bCs/>
          <w:lang w:val="it-IT"/>
        </w:rPr>
      </w:pPr>
      <w:r w:rsidRPr="00DE4594">
        <w:rPr>
          <w:rFonts w:ascii="Bookman Old Style" w:eastAsia="MS Mincho" w:hAnsi="Bookman Old Style" w:cs="Times New Roman"/>
          <w:bCs/>
          <w:lang w:val="it-IT"/>
        </w:rPr>
        <w:t>Llojet e tetamenteve. Zotësia për të disponuar dhe ajo për të fituar me testament. Koncepti i fëmijëve të pandërmjetëm.</w:t>
      </w:r>
    </w:p>
    <w:p w:rsidR="00FB622E" w:rsidRPr="00DE4594" w:rsidRDefault="00FB622E" w:rsidP="003731A7">
      <w:pPr>
        <w:numPr>
          <w:ilvl w:val="0"/>
          <w:numId w:val="130"/>
        </w:numPr>
        <w:spacing w:after="0" w:line="240" w:lineRule="auto"/>
        <w:jc w:val="both"/>
        <w:rPr>
          <w:rFonts w:ascii="Bookman Old Style" w:eastAsia="MS Mincho" w:hAnsi="Bookman Old Style" w:cs="Times New Roman"/>
          <w:bCs/>
          <w:lang w:val="it-IT"/>
        </w:rPr>
      </w:pPr>
      <w:r w:rsidRPr="00DE4594">
        <w:rPr>
          <w:rFonts w:ascii="Bookman Old Style" w:eastAsia="MS Mincho" w:hAnsi="Bookman Old Style" w:cs="Times New Roman"/>
          <w:bCs/>
          <w:lang w:val="it-IT"/>
        </w:rPr>
        <w:t>Probleme të pavlefshëmrisë relative dhe absolute të testamentit. Padia për rregullimin e pasojvë që vijnë nga kjo pavlefshmëri.</w:t>
      </w:r>
    </w:p>
    <w:p w:rsidR="00FB622E" w:rsidRPr="00DE4594" w:rsidRDefault="00FB622E" w:rsidP="003731A7">
      <w:pPr>
        <w:numPr>
          <w:ilvl w:val="0"/>
          <w:numId w:val="130"/>
        </w:numPr>
        <w:spacing w:after="0" w:line="240" w:lineRule="auto"/>
        <w:jc w:val="both"/>
        <w:rPr>
          <w:rFonts w:ascii="Bookman Old Style" w:eastAsia="MS Mincho" w:hAnsi="Bookman Old Style" w:cs="Times New Roman"/>
          <w:bCs/>
          <w:lang w:val="it-IT"/>
        </w:rPr>
      </w:pPr>
      <w:r w:rsidRPr="00DE4594">
        <w:rPr>
          <w:rFonts w:ascii="Bookman Old Style" w:eastAsia="MS Mincho" w:hAnsi="Bookman Old Style" w:cs="Times New Roman"/>
          <w:bCs/>
          <w:lang w:val="it-IT"/>
        </w:rPr>
        <w:t>Padia për kërimin e trashgimit. Raporti i padive posedimore me padinë e kërkimit të trashgimit. Të përbashkëtat dhe dallimet me padinë e rivendikimit. Padia e kërkimit të trash</w:t>
      </w:r>
      <w:r w:rsidR="00DE4594">
        <w:rPr>
          <w:rFonts w:ascii="Bookman Old Style" w:eastAsia="MS Mincho" w:hAnsi="Bookman Old Style" w:cs="Times New Roman"/>
          <w:bCs/>
          <w:lang w:val="it-IT"/>
        </w:rPr>
        <w:t>ë</w:t>
      </w:r>
      <w:r w:rsidRPr="00DE4594">
        <w:rPr>
          <w:rFonts w:ascii="Bookman Old Style" w:eastAsia="MS Mincho" w:hAnsi="Bookman Old Style" w:cs="Times New Roman"/>
          <w:bCs/>
          <w:lang w:val="it-IT"/>
        </w:rPr>
        <w:t>gmit dhe testamentet absolutisht të pavlefshme. Padia e pjestimit të trash</w:t>
      </w:r>
      <w:r w:rsidR="00DE4594">
        <w:rPr>
          <w:rFonts w:ascii="Bookman Old Style" w:eastAsia="MS Mincho" w:hAnsi="Bookman Old Style" w:cs="Times New Roman"/>
          <w:bCs/>
          <w:lang w:val="it-IT"/>
        </w:rPr>
        <w:t>ë</w:t>
      </w:r>
      <w:r w:rsidRPr="00DE4594">
        <w:rPr>
          <w:rFonts w:ascii="Bookman Old Style" w:eastAsia="MS Mincho" w:hAnsi="Bookman Old Style" w:cs="Times New Roman"/>
          <w:bCs/>
          <w:lang w:val="it-IT"/>
        </w:rPr>
        <w:t>gimit.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sz w:val="16"/>
          <w:szCs w:val="16"/>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Rast Studimor,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 Drejta e trashegimise ne Republiken e Shqiperise”. Nazmi Bicoku Tirane, 1998</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-Disa çështje mbi pronësinë dhe trashgiminë, Prof. Andrea Nathanaili dhe Nonda Papuli, Botim i Ministrisë së drejtësisë, Tiranë 1961</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-Udhëzimi nr. 6/ 1956, Pleniumi i Gjykatës së Lartë, “Mbi lëshimin e Dëshmisë së Trashgimisë”,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-Dekreti nr. 1891, datë 03. 07. 1954 “Mbi trashgimëninë”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datë 17. 11. 1978,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8, datë 7. 02. 1962, Vendim i Pleniumit të Gjykatës së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44, datë 16. 03. 1964,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 datë 06. 02. 1974,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8, datë 29. 01. 1966 Kolegji Civil, Gjykta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452, datë 02. 12.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1411, datë 25. 02. 2010, i Gjyktaës së Rrethit Gjyqësor Tiranë.-Vendimi nr. 1465, datë 26. 02. 2010, i Gjyktaës së Rrethit Gjyqësor Tiranë. -vendimi nr. 734, datë 11. 05. 2000 i Kolegjeve të Bashkuara.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434, datë 03. 03.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457, datë 04. 12. 2008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132, datë 16. 02.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131, datë 16. 02.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76, datë 24. 01.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1350, datë 06. 10.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1437, datë 20. 10.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400, datë 06. 04.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1320, datë 01. 12.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782, datë 20. 06. 2002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6, datë 24. 01. 2007 Kolegjet e Bashkuara.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139, datë 15. 02. 2007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892, datë 15. 05. 2003 Kolegji Civil.</w:t>
      </w:r>
    </w:p>
    <w:p w:rsidR="00FB622E" w:rsidRPr="00FB622E" w:rsidRDefault="00FB622E" w:rsidP="00FB622E">
      <w:pPr>
        <w:spacing w:after="0" w:line="240" w:lineRule="auto"/>
        <w:rPr>
          <w:rFonts w:ascii="Bookman Old Style" w:eastAsia="MS Mincho" w:hAnsi="Bookman Old Style" w:cs="Times New Roman"/>
          <w:lang w:val="it-IT"/>
        </w:rPr>
      </w:pPr>
    </w:p>
    <w:p w:rsidR="0007428C" w:rsidRPr="00FB622E" w:rsidRDefault="0007428C" w:rsidP="00FB622E">
      <w:pPr>
        <w:spacing w:after="0" w:line="240" w:lineRule="auto"/>
        <w:rPr>
          <w:rFonts w:ascii="Bookman Old Style" w:eastAsia="MS Mincho" w:hAnsi="Bookman Old Style" w:cs="Times New Roman"/>
          <w:sz w:val="16"/>
          <w:szCs w:val="16"/>
          <w:lang w:val="it-IT"/>
        </w:rPr>
      </w:pPr>
    </w:p>
    <w:p w:rsidR="00FB622E" w:rsidRPr="0007428C" w:rsidRDefault="00FB622E" w:rsidP="0007428C">
      <w:pPr>
        <w:pStyle w:val="ListParagraph"/>
        <w:numPr>
          <w:ilvl w:val="0"/>
          <w:numId w:val="19"/>
        </w:numPr>
        <w:rPr>
          <w:rFonts w:ascii="Bookman Old Style" w:hAnsi="Bookman Old Style"/>
          <w:b/>
          <w:bCs/>
          <w:i/>
          <w:iCs/>
          <w:lang w:val="nb-NO"/>
        </w:rPr>
      </w:pPr>
      <w:r w:rsidRPr="0007428C">
        <w:rPr>
          <w:rFonts w:ascii="Bookman Old Style" w:hAnsi="Bookman Old Style"/>
          <w:b/>
          <w:bCs/>
          <w:i/>
          <w:iCs/>
          <w:lang w:val="nb-NO"/>
        </w:rPr>
        <w:t>DETYRIMET DHE KONTRATAT (754 NENE)</w:t>
      </w:r>
    </w:p>
    <w:p w:rsidR="0007428C" w:rsidRPr="0007428C" w:rsidRDefault="000C5F0E" w:rsidP="000C5F0E">
      <w:pPr>
        <w:pStyle w:val="ListParagraph"/>
        <w:ind w:left="360"/>
        <w:jc w:val="right"/>
        <w:rPr>
          <w:rFonts w:ascii="Bookman Old Style" w:hAnsi="Bookman Old Style"/>
          <w:i/>
          <w:iCs/>
          <w:lang w:val="nb-NO"/>
        </w:rPr>
      </w:pPr>
      <w:r w:rsidRPr="00FB622E">
        <w:rPr>
          <w:rFonts w:ascii="Bookman Old Style" w:hAnsi="Bookman Old Style"/>
          <w:b/>
          <w:i/>
          <w:lang w:val="nb-NO"/>
        </w:rPr>
        <w:t>30 ore</w:t>
      </w:r>
    </w:p>
    <w:p w:rsidR="00FB622E" w:rsidRPr="00DE4594" w:rsidRDefault="00FB622E" w:rsidP="00DE4594">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 Probleme praktike të interpretimit te kontrates.</w:t>
      </w:r>
    </w:p>
    <w:p w:rsidR="00FB622E" w:rsidRPr="00FB622E" w:rsidRDefault="00FB622E" w:rsidP="003731A7">
      <w:pPr>
        <w:numPr>
          <w:ilvl w:val="0"/>
          <w:numId w:val="21"/>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2. Faza e parakontraktore. Propozimi, pranimi, bisedimet paraprake, reklamat, oferta publike, marreveshjet e xhentelmeneve, premtimi i njeanshem, kontrata paraprake dhe problemet praktike qe lidhen me to.</w:t>
      </w:r>
    </w:p>
    <w:p w:rsidR="00FB622E" w:rsidRPr="00FB622E" w:rsidRDefault="00FB622E" w:rsidP="00FB622E">
      <w:pPr>
        <w:spacing w:after="0" w:line="240" w:lineRule="auto"/>
        <w:rPr>
          <w:rFonts w:ascii="Bookman Old Style" w:eastAsia="MS Mincho" w:hAnsi="Bookman Old Style" w:cs="Times New Roman"/>
          <w:sz w:val="16"/>
          <w:szCs w:val="16"/>
          <w:lang w:val="it-IT"/>
        </w:rPr>
      </w:pPr>
    </w:p>
    <w:p w:rsidR="00FB622E" w:rsidRPr="00DE4594" w:rsidRDefault="00FB622E" w:rsidP="00FB622E">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3. Mosekzekutimi i detyrimeve, vonesa e debitorit, humbja e interesit te kreditorit pamundesia e permbushjes se detyrimeve.</w:t>
      </w:r>
    </w:p>
    <w:p w:rsidR="00FB622E" w:rsidRPr="00DE4594" w:rsidRDefault="00FB622E" w:rsidP="00DE4594">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4. Konfliktet qe lindin nga heqja dore nga kontrata dhe nga zgjidhja e saj. </w:t>
      </w:r>
    </w:p>
    <w:p w:rsidR="00FB622E" w:rsidRPr="00DE4594" w:rsidRDefault="00FB622E" w:rsidP="00FB622E">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5. Mjetet e sigurimit te permbushjes se detyrimeve. Hipoteka, pengu, dorezania, kapari etj. rastet praktike qe lidhen me to. </w:t>
      </w:r>
      <w:r w:rsidRPr="00FB622E">
        <w:rPr>
          <w:rFonts w:ascii="Bookman Old Style" w:eastAsia="MS Mincho" w:hAnsi="Bookman Old Style" w:cs="Times New Roman"/>
          <w:lang w:val="it-IT"/>
        </w:rPr>
        <w:t xml:space="preserve">Probleme praktike ne punen e gjyqtareve. </w:t>
      </w:r>
    </w:p>
    <w:p w:rsidR="00FB622E" w:rsidRPr="00DE4594" w:rsidRDefault="00FB622E" w:rsidP="00FB622E">
      <w:pPr>
        <w:numPr>
          <w:ilvl w:val="0"/>
          <w:numId w:val="21"/>
        </w:num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6. Shkaktimi i demit pasuror dhe jo pasuror, demi qe vjen nga konkurenca e pandershme, demi qe vjen nga produktet dhe nga identiteti i prodhuesve, demet e tjera dhe kriteret e caktimit te tyre .</w:t>
      </w:r>
    </w:p>
    <w:p w:rsidR="00FB622E" w:rsidRPr="00DE4594" w:rsidRDefault="00FB622E" w:rsidP="00FB622E">
      <w:pPr>
        <w:numPr>
          <w:ilvl w:val="0"/>
          <w:numId w:val="21"/>
        </w:num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7. Kontrata e shitjes dhe rastet praktike qe lidhen me te, shitja e mallrave, shitja nderkombetare, shitja e sendeve te paluajteshme, shitja e trojeve dhe e tokes bujqesore.</w:t>
      </w:r>
    </w:p>
    <w:p w:rsidR="00FB622E" w:rsidRPr="00FB622E" w:rsidRDefault="00FB622E" w:rsidP="003731A7">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8. Kontrata e qirase dhe rastet praktike qe lidhen me te.</w:t>
      </w:r>
    </w:p>
    <w:p w:rsidR="00FB622E" w:rsidRPr="00FB622E" w:rsidRDefault="00FB622E" w:rsidP="003731A7">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9. Kontrata e furnizimit.</w:t>
      </w:r>
    </w:p>
    <w:p w:rsidR="00FB622E" w:rsidRPr="00FB622E" w:rsidRDefault="00FB622E" w:rsidP="003731A7">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10. Kontrata e porosise, agjensise, ndermjetesimit, komisionit dhe e  spedicionit.</w:t>
      </w:r>
    </w:p>
    <w:p w:rsidR="00FB622E" w:rsidRPr="00FB622E" w:rsidRDefault="00FB622E" w:rsidP="00FB622E">
      <w:pPr>
        <w:spacing w:after="0" w:line="240" w:lineRule="auto"/>
        <w:ind w:left="540"/>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it-IT"/>
        </w:rPr>
        <w:t xml:space="preserve"> Rast Studimor, Pune ne projekt, Pune ne grup, Debat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Drejta e Detyrimeve dhe e Kontratave, volumi i I dhe II M. Semini, Shtepia Botuese “ Aferdita”, Tirane 1988, Shtepia Botuese “Scanderbeg book”, 2007, Tirane.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“Detyrimet dhe kontratat”, Mehedi J. Hetemi, Shtepia Botuese “Luarasi”,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Drejta e Detyrimeve”.  Nerxhivane Dauti, Prishtine. 2004</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Obligimet dhe kontratat e pergjithshme”, Shtepia Botuese “Luarasi” Botuar sipas origjinalit 1932.</w:t>
      </w:r>
    </w:p>
    <w:p w:rsidR="00FB622E" w:rsidRPr="000C5F0E" w:rsidRDefault="00FB622E" w:rsidP="00FB622E">
      <w:pPr>
        <w:spacing w:after="0" w:line="240" w:lineRule="auto"/>
        <w:rPr>
          <w:rFonts w:ascii="Bookman Old Style" w:eastAsia="MS Mincho" w:hAnsi="Bookman Old Style" w:cs="Times New Roman"/>
          <w:b/>
          <w:sz w:val="16"/>
          <w:szCs w:val="16"/>
          <w:u w:val="single"/>
          <w:lang w:val="sq-AL"/>
        </w:rPr>
      </w:pPr>
    </w:p>
    <w:p w:rsidR="00FB622E" w:rsidRPr="00FB622E" w:rsidRDefault="00FB622E" w:rsidP="00FB622E">
      <w:pPr>
        <w:spacing w:after="0" w:line="240" w:lineRule="auto"/>
        <w:ind w:left="360"/>
        <w:rPr>
          <w:rFonts w:ascii="Bookman Old Style" w:eastAsia="MS Mincho" w:hAnsi="Bookman Old Style" w:cs="Times New Roman"/>
          <w:lang w:val="it-IT"/>
        </w:rPr>
      </w:pPr>
      <w:r w:rsidRPr="00FB622E">
        <w:rPr>
          <w:rFonts w:ascii="Bookman Old Style" w:eastAsia="MS Mincho" w:hAnsi="Bookman Old Style" w:cs="Times New Roman"/>
          <w:lang w:val="it-IT"/>
        </w:rPr>
        <w:t>II</w:t>
      </w:r>
    </w:p>
    <w:p w:rsidR="00FB622E" w:rsidRPr="00DC4ED4" w:rsidRDefault="00FB622E" w:rsidP="00FB622E">
      <w:pPr>
        <w:numPr>
          <w:ilvl w:val="0"/>
          <w:numId w:val="2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Nr.5717 Vendimi/Nr.3594 Akti/dt.21.04.2008</w:t>
      </w:r>
    </w:p>
    <w:p w:rsidR="00FB622E" w:rsidRPr="00DC4ED4" w:rsidRDefault="00FB622E" w:rsidP="00FB622E">
      <w:pPr>
        <w:numPr>
          <w:ilvl w:val="0"/>
          <w:numId w:val="2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Nr.3601 Vendimi/Nr.2728 Akti/dt.18.07.2007</w:t>
      </w:r>
    </w:p>
    <w:p w:rsidR="00FB622E" w:rsidRPr="00FB622E" w:rsidRDefault="00FB622E" w:rsidP="003731A7">
      <w:pPr>
        <w:numPr>
          <w:ilvl w:val="0"/>
          <w:numId w:val="2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Nr.1907 Vendimi/Nr.4377 Akti/dt.04.03.2008</w:t>
      </w:r>
    </w:p>
    <w:p w:rsidR="00FB622E" w:rsidRPr="00DE4594" w:rsidRDefault="00FB622E" w:rsidP="00FB622E">
      <w:pPr>
        <w:spacing w:after="0" w:line="240" w:lineRule="auto"/>
        <w:ind w:left="360"/>
        <w:rPr>
          <w:rFonts w:ascii="Bookman Old Style" w:eastAsia="MS Mincho" w:hAnsi="Bookman Old Style" w:cs="Times New Roman"/>
          <w:sz w:val="16"/>
          <w:szCs w:val="16"/>
          <w:lang w:val="nb-NO"/>
        </w:rPr>
      </w:pPr>
    </w:p>
    <w:p w:rsidR="00FB622E" w:rsidRPr="00FB622E" w:rsidRDefault="00FB622E" w:rsidP="00FB622E">
      <w:pPr>
        <w:spacing w:after="0" w:line="240" w:lineRule="auto"/>
        <w:ind w:left="360"/>
        <w:rPr>
          <w:rFonts w:ascii="Bookman Old Style" w:eastAsia="MS Mincho" w:hAnsi="Bookman Old Style" w:cs="Times New Roman"/>
          <w:lang w:val="it-IT"/>
        </w:rPr>
      </w:pPr>
      <w:r w:rsidRPr="00FB622E">
        <w:rPr>
          <w:rFonts w:ascii="Bookman Old Style" w:eastAsia="MS Mincho" w:hAnsi="Bookman Old Style" w:cs="Times New Roman"/>
          <w:lang w:val="it-IT"/>
        </w:rPr>
        <w:t>5.</w:t>
      </w:r>
    </w:p>
    <w:p w:rsidR="00FB622E" w:rsidRPr="00FB622E" w:rsidRDefault="00FB622E" w:rsidP="003731A7">
      <w:pPr>
        <w:numPr>
          <w:ilvl w:val="0"/>
          <w:numId w:val="2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Nr.6884/Nr.7562 Akti/dt.15.10.2004</w:t>
      </w:r>
    </w:p>
    <w:p w:rsidR="00FB622E" w:rsidRPr="000C5F0E" w:rsidRDefault="00FB622E" w:rsidP="00FB622E">
      <w:pPr>
        <w:spacing w:after="0" w:line="240" w:lineRule="auto"/>
        <w:ind w:firstLine="180"/>
        <w:rPr>
          <w:rFonts w:ascii="Bookman Old Style" w:eastAsia="MS Mincho" w:hAnsi="Bookman Old Style" w:cs="Times New Roman"/>
          <w:sz w:val="16"/>
          <w:szCs w:val="16"/>
          <w:lang w:val="nb-NO"/>
        </w:rPr>
      </w:pPr>
      <w:r w:rsidRPr="00FB622E">
        <w:rPr>
          <w:rFonts w:ascii="Bookman Old Style" w:eastAsia="MS Mincho" w:hAnsi="Bookman Old Style" w:cs="Times New Roman"/>
          <w:lang w:val="nb-NO"/>
        </w:rPr>
        <w:t xml:space="preserve">  </w:t>
      </w:r>
    </w:p>
    <w:p w:rsidR="00FB622E" w:rsidRPr="00DC4ED4" w:rsidRDefault="00FB622E" w:rsidP="00DC4ED4">
      <w:pPr>
        <w:spacing w:after="0" w:line="240" w:lineRule="auto"/>
        <w:ind w:firstLine="180"/>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w:t>
      </w:r>
      <w:r w:rsidR="00DC4ED4">
        <w:rPr>
          <w:rFonts w:ascii="Bookman Old Style" w:eastAsia="MS Mincho" w:hAnsi="Bookman Old Style" w:cs="Times New Roman"/>
          <w:lang w:val="it-IT"/>
        </w:rPr>
        <w:t>6.</w:t>
      </w:r>
    </w:p>
    <w:p w:rsidR="00FB622E" w:rsidRPr="00DC4ED4" w:rsidRDefault="00FB622E" w:rsidP="00FB622E">
      <w:pPr>
        <w:numPr>
          <w:ilvl w:val="0"/>
          <w:numId w:val="21"/>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Nr.3770 Vendimi/Nr.461 Akti/dt.24.04.2008</w:t>
      </w:r>
    </w:p>
    <w:p w:rsidR="00FB622E" w:rsidRPr="00DC4ED4" w:rsidRDefault="00FB622E" w:rsidP="00FB622E">
      <w:pPr>
        <w:numPr>
          <w:ilvl w:val="0"/>
          <w:numId w:val="21"/>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Nr.74 Vendimi/Nr.48 Rregj.Them./dt.07.10.2002</w:t>
      </w:r>
    </w:p>
    <w:p w:rsidR="00FB622E" w:rsidRPr="00FB622E" w:rsidRDefault="00FB622E" w:rsidP="003731A7">
      <w:pPr>
        <w:numPr>
          <w:ilvl w:val="0"/>
          <w:numId w:val="21"/>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Nr.196 Vendimi/Nr.805 Akti/dt.20.08.2002</w:t>
      </w:r>
    </w:p>
    <w:p w:rsidR="00FB622E" w:rsidRPr="00FB622E" w:rsidRDefault="00FB622E" w:rsidP="00FB622E">
      <w:pPr>
        <w:spacing w:after="0" w:line="240" w:lineRule="auto"/>
        <w:ind w:left="54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ind w:left="360"/>
        <w:rPr>
          <w:rFonts w:ascii="Bookman Old Style" w:eastAsia="MS Mincho" w:hAnsi="Bookman Old Style" w:cs="Times New Roman"/>
          <w:lang w:val="it-IT"/>
        </w:rPr>
      </w:pPr>
      <w:r w:rsidRPr="00FB622E">
        <w:rPr>
          <w:rFonts w:ascii="Bookman Old Style" w:eastAsia="MS Mincho" w:hAnsi="Bookman Old Style" w:cs="Times New Roman"/>
          <w:lang w:val="it-IT"/>
        </w:rPr>
        <w:t>10.</w:t>
      </w:r>
    </w:p>
    <w:p w:rsidR="00FB622E" w:rsidRPr="00FB622E" w:rsidRDefault="00FB622E" w:rsidP="003731A7">
      <w:pPr>
        <w:numPr>
          <w:ilvl w:val="0"/>
          <w:numId w:val="2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Nr.932 Vendimi/Nr.1800 Rregj.Them./dt.22.06.2000</w:t>
      </w:r>
    </w:p>
    <w:p w:rsidR="00FB622E" w:rsidRPr="00FB622E" w:rsidRDefault="00FB622E" w:rsidP="003731A7">
      <w:pPr>
        <w:numPr>
          <w:ilvl w:val="0"/>
          <w:numId w:val="2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Nr.1399 Vendimi/Nr.392 Akti/Dt.09.04.2002</w:t>
      </w:r>
    </w:p>
    <w:p w:rsidR="00FB622E" w:rsidRPr="00FB622E" w:rsidRDefault="00FB622E" w:rsidP="003731A7">
      <w:pPr>
        <w:numPr>
          <w:ilvl w:val="0"/>
          <w:numId w:val="21"/>
        </w:num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Nr.14t4 Vendimi/Nr.554 Akti/dt.11.04.200</w:t>
      </w:r>
    </w:p>
    <w:p w:rsidR="00DE4594" w:rsidRPr="00FB622E" w:rsidRDefault="00DE4594" w:rsidP="00961568">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ind w:left="360"/>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V.BIBLIOGRAFIA- LITERATURA</w:t>
      </w:r>
    </w:p>
    <w:p w:rsidR="00FB622E" w:rsidRPr="00FB622E" w:rsidRDefault="00FB622E" w:rsidP="00DE4594">
      <w:pPr>
        <w:spacing w:after="0" w:line="240" w:lineRule="auto"/>
        <w:rPr>
          <w:rFonts w:ascii="Bookman Old Style" w:eastAsia="MS Mincho" w:hAnsi="Bookman Old Style" w:cs="Times New Roman"/>
          <w:b/>
          <w:bCs/>
          <w:lang w:val="it-IT"/>
        </w:rPr>
      </w:pPr>
    </w:p>
    <w:p w:rsidR="00FB622E" w:rsidRPr="00DE4594" w:rsidRDefault="00FB622E" w:rsidP="00DE4594">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Detyrimeve dhe e Kontratave, volumi i I dhe II M. Semini, Shtepia Botuese “ Aferdita”, Tirane 1988, Shtepia Botuese “Scanderbeg book”, 2007, Tirane.</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trashegimise ne Republiken e Shqiperise”. Nazmi Bicoku Tirane, 1998.</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“Pronesia”, Avni Shehu, Shtepia Botuese e Librit Universitar, Tirane   1998.</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Civil Shqiptar, Shtepia Botuese “ALBAL”, Tirane 1997 </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“Pasurite e paluajtshme” Vol. 1 dhe 2 Shtepia Botuese “ALBAL”, Tirane 1996. </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1929.</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1981.</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“Detyrimet dhe kontratat”, Mehedi J. Hetemi, Shtepia Botuese “Luarasi”, 1998.</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“Obligimet dhe kontratat e pergjithshme”, Shtepia Botuese “Luarasi” Botuar sipas origjinalit 1932.</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Civile. Pjesa e Pergjithshme. Subjektet”. Fakulteti I Drejtesise “Justicia”, M.Semini, Tirane 2004.</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e Pronesise”, V.Kondili, Tirane 2007.</w:t>
      </w:r>
    </w:p>
    <w:p w:rsidR="00FB622E" w:rsidRPr="00FB622E" w:rsidRDefault="00FB622E" w:rsidP="003731A7">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“E Drejta e Pronesise” A.Nuni, Tirane. </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“E Drejte Civile”,  J. Latifi, Tirane.</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Civile. Pjesa e Pergjithshme”. V. Kondili, Tirane 2007</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Detyrimeve”.  Nerxhivane Dauti, Prishtine. 2004</w:t>
      </w:r>
    </w:p>
    <w:p w:rsidR="00FB622E" w:rsidRPr="00DE4594" w:rsidRDefault="00FB622E" w:rsidP="00FB622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“Mbrojtja e Pronesise”, V.Tusha</w:t>
      </w:r>
    </w:p>
    <w:p w:rsidR="00FB622E" w:rsidRPr="000C5F0E" w:rsidRDefault="00FB622E" w:rsidP="000C5F0E">
      <w:pPr>
        <w:numPr>
          <w:ilvl w:val="0"/>
          <w:numId w:val="2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Permbledhjet e botimeve te vendimeve te Gjykates se Larte ne vite. Vendimet Unifikuese Civile</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nr.1030, nr.2177/850 i Regj. Themeltar, dt.15.09.2000.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nr.932, nr.1800 i Regj. Themeltar, dt.22.06.2000.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nr.1029 , nr.1215 i Regj. Themeltar, dt.27.10.2000.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nr.980, nr.1714/437 i Regj. Themeltar, dt.29.09.2000.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nr.979, nr.1921/627 i Regj. Themeltar, dt.29.09.2000.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nr.901, nr.1803 i Regj. Themeltar, dt.14.07.2000.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nr.686, nr.1516 i Regj. Themeltar, dt.11.05.2000.</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nr.85, nr.61 i Regj. Themeltar, dt.26.06.2001.</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nr.14, nr.3 i Regj. Themeltar, dt.16.02.2001.</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nr.74, nr.48 i Regj. Themeltar, dt.07.10.2002.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nr.46, nr.47 i Regj. Themeltar, dt.31.05.2002.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nr.39, nr.37 i Regj. Themeltar, dt.13.03.2002.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nr.23 nr.17 i Regj. Themeltar, dt.01.04.2002.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nr.22, nr.18 i Regj. Themeltar, dt.13.03.2002.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 nr.3 i Regj. Themeltar, dt.16.01.2002.</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nr.42, nr.47 i Regj. Themeltar, dt.12.11.2003.</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nr.31, nr.38 i Regj. Themeltar, dt.14.04.2003.</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nr.25, nr.36 i Regj. Themeltar, dt.28.03.2003.</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nr.3, nr.97/12 i Regj. Themeltar, dt.30.01.2003.</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nr.13, nr.11 i Regj. Themeltar, dt.24.03.2004.</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nr.10, nr.12 i Regj. Themeltar, dt.24.03.2004.</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nr.5, nr.10 i Regj. Themeltar, dt.23.03.2004.</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nr.8, nr.10 i Regj. Themeltar, dt.24.03.2005.</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nr.7, nr.9 i Regj. Themeltar, dt.24.03.2005.</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nr.5, nr.5 i Regj. Themeltar, dt.30.03.2005.</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nr.4, nr.8 i Regj. Themeltar, dt.24.03.2005.</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 nr.6 i Regj. Themeltar, dt.24.03.2005.</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nr.13, nr.7 i Regj. Themeltar, dt.9.03.2006.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nr.9, nr.7 i Regj. Themeltar, dt.9.03.2006.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nr.5, nr.5 i Regj. Themeltar, dt.3.03.2006.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nr.4, nr.12 i Regj. Themeltar, dt.1.02.2006.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nr.3, nr.13/4 i Regj. Themeltar, dt.3.02.2006.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nr.1, nr.11/2 i Regj. Themeltar, dt.31.01.2006.</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nr.8, nr.1 i Regj. Themeltar, dt.12.09.2007.</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nr.6, nr.9/2 i Regj. Themeltar, dt.24.01.2007.</w:t>
      </w:r>
    </w:p>
    <w:p w:rsidR="00FB622E" w:rsidRPr="00FB622E" w:rsidRDefault="00FB622E" w:rsidP="00FB622E">
      <w:pPr>
        <w:spacing w:after="0" w:line="240" w:lineRule="auto"/>
        <w:ind w:left="14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nr.5, nr.10/3 i Regj. Themeltar, dt.22.01.2007.</w:t>
      </w:r>
    </w:p>
    <w:p w:rsidR="00FB622E" w:rsidRPr="00FB622E" w:rsidRDefault="00FB622E" w:rsidP="00FB622E">
      <w:pPr>
        <w:spacing w:after="0" w:line="240" w:lineRule="auto"/>
        <w:ind w:left="1440"/>
        <w:rPr>
          <w:rFonts w:ascii="Bookman Old Style" w:eastAsia="MS Mincho" w:hAnsi="Bookman Old Style" w:cs="Times New Roman"/>
          <w:lang w:val="nb-NO"/>
        </w:rPr>
        <w:sectPr w:rsidR="00FB622E" w:rsidRPr="00FB622E" w:rsidSect="007D1BB7">
          <w:headerReference w:type="default" r:id="rId9"/>
          <w:footerReference w:type="default" r:id="rId10"/>
          <w:headerReference w:type="first" r:id="rId11"/>
          <w:footerReference w:type="first" r:id="rId12"/>
          <w:pgSz w:w="11907" w:h="16839" w:code="9"/>
          <w:pgMar w:top="720" w:right="837" w:bottom="720" w:left="1260" w:header="288" w:footer="0" w:gutter="0"/>
          <w:pgNumType w:start="1"/>
          <w:cols w:space="720"/>
          <w:titlePg/>
          <w:docGrid w:linePitch="360"/>
        </w:sectPr>
      </w:pPr>
      <w:r w:rsidRPr="00FB622E">
        <w:rPr>
          <w:rFonts w:ascii="Bookman Old Style" w:eastAsia="MS Mincho" w:hAnsi="Bookman Old Style" w:cs="Times New Roman"/>
          <w:lang w:val="nb-NO"/>
        </w:rPr>
        <w:t>Vendimi nr.3, nr.8/1 i Regj. Themeltar, dt.24.01.2007.</w:t>
      </w:r>
    </w:p>
    <w:p w:rsidR="00FB622E" w:rsidRPr="00FB622E" w:rsidRDefault="00FB622E" w:rsidP="00FB622E">
      <w:pPr>
        <w:spacing w:after="0" w:line="240" w:lineRule="auto"/>
        <w:ind w:left="4320"/>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   </w:t>
      </w:r>
    </w:p>
    <w:p w:rsidR="00FB622E" w:rsidRPr="00FB622E" w:rsidRDefault="00FB622E" w:rsidP="00FB622E">
      <w:pPr>
        <w:spacing w:after="0" w:line="240" w:lineRule="auto"/>
        <w:ind w:left="43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r w:rsidR="000247F1">
        <w:rPr>
          <w:rFonts w:ascii="Bookman Old Style" w:eastAsia="MS Mincho" w:hAnsi="Bookman Old Style" w:cs="Times New Roman"/>
          <w:b/>
          <w:lang w:val="it-IT"/>
        </w:rPr>
        <w:t xml:space="preserve">   </w:t>
      </w: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PËR LËNDËN  </w:t>
      </w:r>
      <w:r w:rsidRPr="00FB622E">
        <w:rPr>
          <w:rFonts w:ascii="Bookman Old Style" w:eastAsia="MS Mincho" w:hAnsi="Bookman Old Style" w:cs="Times New Roman"/>
          <w:b/>
          <w:bCs/>
          <w:lang w:val="it-IT"/>
        </w:rPr>
        <w:t>“E DREJT</w:t>
      </w:r>
      <w:r w:rsidR="000247F1">
        <w:rPr>
          <w:rFonts w:ascii="Bookman Old Style" w:eastAsia="MS Mincho" w:hAnsi="Bookman Old Style" w:cs="Times New Roman"/>
          <w:b/>
          <w:bCs/>
          <w:lang w:val="it-IT"/>
        </w:rPr>
        <w:t>Ë</w:t>
      </w:r>
      <w:r w:rsidRPr="00FB622E">
        <w:rPr>
          <w:rFonts w:ascii="Bookman Old Style" w:eastAsia="MS Mincho" w:hAnsi="Bookman Old Style" w:cs="Times New Roman"/>
          <w:b/>
          <w:bCs/>
          <w:lang w:val="it-IT"/>
        </w:rPr>
        <w:t xml:space="preserve"> CIVILE“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47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9"/>
        <w:gridCol w:w="1071"/>
        <w:gridCol w:w="4165"/>
        <w:gridCol w:w="1064"/>
        <w:gridCol w:w="1882"/>
        <w:gridCol w:w="4145"/>
        <w:gridCol w:w="1506"/>
      </w:tblGrid>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sz w:val="20"/>
                <w:szCs w:val="20"/>
                <w:lang w:val="it-IT"/>
              </w:rPr>
              <w:t>(1 ore 60 min</w:t>
            </w:r>
            <w:r w:rsidRPr="00FB622E">
              <w:rPr>
                <w:rFonts w:ascii="Bookman Old Style" w:eastAsia="MS Mincho" w:hAnsi="Bookman Old Style" w:cs="Times New Roman"/>
                <w:b/>
                <w:lang w:val="it-IT"/>
              </w:rPr>
              <w:t>)</w:t>
            </w: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 IX</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i/>
                <w:iCs/>
                <w:lang w:val="nb-NO"/>
              </w:rPr>
            </w:pPr>
            <w:r w:rsidRPr="00FB622E">
              <w:rPr>
                <w:rFonts w:ascii="Bookman Old Style" w:eastAsia="MS Mincho" w:hAnsi="Bookman Old Style" w:cs="Times New Roman"/>
                <w:b/>
                <w:bCs/>
                <w:i/>
                <w:iCs/>
                <w:lang w:val="nb-NO"/>
              </w:rPr>
              <w:t>Personat juridik dhe veprimet juridike (140 nene)</w:t>
            </w:r>
          </w:p>
          <w:p w:rsidR="00FB622E" w:rsidRPr="00FB622E" w:rsidRDefault="00FB622E" w:rsidP="00FB622E">
            <w:pPr>
              <w:spacing w:after="0" w:line="240" w:lineRule="auto"/>
              <w:ind w:left="360"/>
              <w:jc w:val="both"/>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I.</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Personat juridik,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zotesia juridike,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zotesia per te vepruar,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shpallja e zhdukjes se personit,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shpallja e vdekjes se personit,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personat juridik publik, personat juridik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private,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shoqatat, me menyren e rregjistrimit te tyre </w:t>
            </w:r>
          </w:p>
          <w:p w:rsidR="00FB622E" w:rsidRPr="00FB622E" w:rsidRDefault="00FB622E" w:rsidP="00FB622E">
            <w:pPr>
              <w:numPr>
                <w:ilvl w:val="0"/>
                <w:numId w:val="1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fondacionet, me menyren e rregjistrimit te tyre. </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 xml:space="preserve">18 ore </w:t>
            </w:r>
          </w:p>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ind w:left="-108"/>
              <w:rPr>
                <w:rFonts w:ascii="Bookman Old Style" w:eastAsia="MS Mincho" w:hAnsi="Bookman Old Style" w:cs="Times New Roman"/>
                <w:sz w:val="18"/>
                <w:szCs w:val="18"/>
                <w:lang w:val="it-IT"/>
              </w:rPr>
            </w:pPr>
            <w:r w:rsidRPr="00FB622E">
              <w:rPr>
                <w:rFonts w:ascii="Bookman Old Style" w:eastAsia="MS Mincho" w:hAnsi="Bookman Old Style" w:cs="Times New Roman"/>
                <w:sz w:val="18"/>
                <w:szCs w:val="18"/>
                <w:lang w:val="it-IT"/>
              </w:rPr>
              <w:tab/>
            </w:r>
          </w:p>
          <w:p w:rsidR="00FB622E" w:rsidRPr="00FB622E" w:rsidRDefault="00FB622E" w:rsidP="00FB622E">
            <w:pPr>
              <w:spacing w:after="0" w:line="240" w:lineRule="auto"/>
              <w:jc w:val="both"/>
              <w:rPr>
                <w:rFonts w:ascii="Bookman Old Style" w:eastAsia="MS Mincho" w:hAnsi="Bookman Old Style" w:cs="Times New Roman"/>
                <w:sz w:val="20"/>
                <w:szCs w:val="20"/>
              </w:rPr>
            </w:pPr>
          </w:p>
          <w:p w:rsidR="00FB622E" w:rsidRPr="00FB622E" w:rsidRDefault="00FB622E" w:rsidP="00FB622E">
            <w:pPr>
              <w:spacing w:after="0" w:line="240" w:lineRule="auto"/>
              <w:jc w:val="center"/>
              <w:rPr>
                <w:rFonts w:ascii="Bookman Old Style" w:eastAsia="MS Mincho" w:hAnsi="Bookman Old Style" w:cs="Times New Roman"/>
                <w:sz w:val="20"/>
                <w:szCs w:val="20"/>
                <w:lang w:val="nb-NO"/>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nb-NO"/>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1929.</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Kodi civil i vitit 1981.</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Nr.5674 Vendimi/Nr2524 Akti/dt.22.11.2004</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Nr.2375 Vendimi/Nr.3670 Akti/dt.29.05.2003</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Nr.626 Vendimi/Nr.892 Rregj.Them</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Ligji nr.9723 per QKR;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8789 date 07.05.2001 ”Per regjistrimin e organizatave jofitimprurese””;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Neni 68 i Kushtetutes;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Ligji nr.9000 ”Per organizimin dhe Funksionimin e Keshillit te Ministrave”;</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u w:val="single"/>
                <w:lang w:val="sq-AL"/>
              </w:rPr>
              <w:t>Mini test</w:t>
            </w:r>
          </w:p>
        </w:tc>
      </w:tr>
      <w:tr w:rsidR="00FB622E" w:rsidRPr="00FB622E" w:rsidTr="006878FA">
        <w:trPr>
          <w:trHeight w:val="2018"/>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II.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 Perfaqesimi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kufijte e perfaqesimit,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3. prokura dhe forma e saj,</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4. perfaqesimi pa te drejte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jc w:val="both"/>
              <w:rPr>
                <w:rFonts w:ascii="Bookman Old Style" w:eastAsia="MS Mincho" w:hAnsi="Bookman Old Style" w:cs="Times New Roman"/>
                <w:i/>
                <w:sz w:val="20"/>
                <w:szCs w:val="20"/>
                <w:lang w:val="it-IT"/>
              </w:rPr>
            </w:pPr>
          </w:p>
          <w:p w:rsidR="0007428C" w:rsidRDefault="0007428C" w:rsidP="00FB622E">
            <w:pPr>
              <w:spacing w:after="0" w:line="240" w:lineRule="auto"/>
              <w:jc w:val="both"/>
              <w:rPr>
                <w:rFonts w:ascii="Bookman Old Style" w:eastAsia="MS Mincho" w:hAnsi="Bookman Old Style" w:cs="Times New Roman"/>
                <w:i/>
                <w:sz w:val="20"/>
                <w:szCs w:val="20"/>
                <w:lang w:val="it-IT"/>
              </w:rPr>
            </w:pPr>
          </w:p>
          <w:p w:rsidR="0007428C" w:rsidRDefault="0007428C" w:rsidP="00FB622E">
            <w:pPr>
              <w:spacing w:after="0" w:line="240" w:lineRule="auto"/>
              <w:jc w:val="both"/>
              <w:rPr>
                <w:rFonts w:ascii="Bookman Old Style" w:eastAsia="MS Mincho" w:hAnsi="Bookman Old Style" w:cs="Times New Roman"/>
                <w:i/>
                <w:sz w:val="20"/>
                <w:szCs w:val="20"/>
                <w:lang w:val="it-IT"/>
              </w:rPr>
            </w:pPr>
          </w:p>
          <w:p w:rsidR="00FB622E" w:rsidRPr="00FB622E" w:rsidRDefault="00FB622E" w:rsidP="00FB622E">
            <w:pPr>
              <w:spacing w:after="0" w:line="240" w:lineRule="auto"/>
              <w:jc w:val="both"/>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 xml:space="preserve">8 ore </w:t>
            </w:r>
          </w:p>
          <w:p w:rsidR="00FB622E" w:rsidRPr="00FB622E" w:rsidRDefault="00FB622E" w:rsidP="0007428C">
            <w:pPr>
              <w:spacing w:after="0" w:line="240" w:lineRule="auto"/>
              <w:jc w:val="both"/>
              <w:rPr>
                <w:rFonts w:ascii="Bookman Old Style" w:eastAsia="MS Mincho" w:hAnsi="Bookman Old Style" w:cs="Times New Roman"/>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Debat</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projekt</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Drejte Civile. Pjesa e Pergjithshme”. V. Kondili, Tirane 2007</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Komentar i Kodit Civil te R.Sh.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Private  Francesko Galvano Tirane 1999</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 Drejta Romake Prof.Dr. Arta Mandro. 1998</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46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3</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III</w:t>
            </w:r>
            <w:r w:rsidRPr="00FB622E">
              <w:rPr>
                <w:rFonts w:ascii="Bookman Old Style" w:eastAsia="MS Mincho" w:hAnsi="Bookman Old Style" w:cs="Times New Roman"/>
                <w:lang w:val="it-IT"/>
              </w:rPr>
              <w:t>.</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1. Parashkrimi,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heqja dore  nga parashkrimi.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3. Permbushja e detyrimit jashte afatit,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4. pezullimi dhe nderprerja e </w:t>
            </w:r>
            <w:r w:rsidRPr="00FB622E">
              <w:rPr>
                <w:rFonts w:ascii="Bookman Old Style" w:eastAsia="MS Mincho" w:hAnsi="Bookman Old Style" w:cs="Times New Roman"/>
                <w:lang w:val="it-IT"/>
              </w:rPr>
              <w:lastRenderedPageBreak/>
              <w:t>parashkrimit dekadenca.</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jc w:val="center"/>
              <w:rPr>
                <w:rFonts w:ascii="Bookman Old Style" w:eastAsia="MS Mincho" w:hAnsi="Bookman Old Style" w:cs="Times New Roman"/>
                <w:sz w:val="20"/>
                <w:szCs w:val="20"/>
                <w:lang w:val="it-IT"/>
              </w:rPr>
            </w:pPr>
          </w:p>
          <w:p w:rsidR="00FB622E" w:rsidRPr="00FB622E" w:rsidRDefault="00FB622E" w:rsidP="00FB622E">
            <w:pPr>
              <w:spacing w:after="0" w:line="240" w:lineRule="auto"/>
              <w:jc w:val="center"/>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2 ore</w:t>
            </w:r>
          </w:p>
          <w:p w:rsidR="00FB622E" w:rsidRPr="00FB622E" w:rsidRDefault="00FB622E" w:rsidP="00FB622E">
            <w:pPr>
              <w:spacing w:after="0" w:line="240" w:lineRule="auto"/>
              <w:rPr>
                <w:rFonts w:ascii="Bookman Old Style" w:eastAsia="MS Mincho" w:hAnsi="Bookman Old Style" w:cs="Times New Roman"/>
                <w:sz w:val="18"/>
                <w:szCs w:val="18"/>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E Drejte Civile”,  J. Latifi, Tirane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Komentar i Kodit Civil te R.Sh.</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Private  Francesko Galvano Tirane 1999</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 Drejta Romake Prof.Dr. Arta Mandro. 1998</w:t>
            </w:r>
          </w:p>
          <w:p w:rsidR="00FB622E" w:rsidRPr="00FB622E" w:rsidRDefault="00FB622E" w:rsidP="00FB622E">
            <w:pPr>
              <w:spacing w:after="0" w:line="240" w:lineRule="auto"/>
              <w:rPr>
                <w:rFonts w:ascii="Bookman Old Style" w:eastAsia="MS Mincho" w:hAnsi="Bookman Old Style" w:cs="Times New Roman"/>
                <w:lang w:val="it-IT"/>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740"/>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4</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XIV</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XV</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VI.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1. Veprimet juridike,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2. pavlefshmeria e veprimeve juridike,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3. forma e veprimit juridik </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4. veprimet juridike me kusht 5. veprimet juridike me afat</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 xml:space="preserve">10ore </w:t>
            </w:r>
          </w:p>
          <w:p w:rsidR="00FB622E" w:rsidRPr="00FB622E" w:rsidRDefault="00FB622E" w:rsidP="0007428C">
            <w:pPr>
              <w:spacing w:after="0" w:line="240" w:lineRule="auto"/>
              <w:rPr>
                <w:rFonts w:ascii="Bookman Old Style" w:eastAsia="MS Mincho" w:hAnsi="Bookman Old Style" w:cs="Times New Roman"/>
                <w:b/>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 nr.3 dt.3.02.2006 Gjykata e larte Kolegjet e Bashkuara</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5</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XVI</w:t>
            </w:r>
          </w:p>
          <w:p w:rsidR="00FB622E" w:rsidRPr="00FB622E" w:rsidRDefault="00FB622E" w:rsidP="00FB622E">
            <w:pPr>
              <w:spacing w:after="0" w:line="240" w:lineRule="auto"/>
              <w:rPr>
                <w:rFonts w:ascii="Bookman Old Style" w:eastAsia="MS Mincho" w:hAnsi="Bookman Old Style" w:cs="Times New Roman"/>
                <w:b/>
                <w:lang w:val="it-IT"/>
              </w:rPr>
            </w:pP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i/>
                <w:iCs/>
                <w:lang w:val="it-IT"/>
              </w:rPr>
            </w:pPr>
            <w:r w:rsidRPr="00FB622E">
              <w:rPr>
                <w:rFonts w:ascii="Bookman Old Style" w:eastAsia="MS Mincho" w:hAnsi="Bookman Old Style" w:cs="Times New Roman"/>
                <w:b/>
                <w:bCs/>
                <w:i/>
                <w:iCs/>
                <w:lang w:val="it-IT"/>
              </w:rPr>
              <w:t>2. PRONESIA (172 NENE)</w:t>
            </w: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Kalimi i pronësisë.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Kuptimi i pronësisë. Dallimi i koncepteve pronë dhe pronësi.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Fitimi i pronësisë me mirëbesim.</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Fitimi i pronësisë me parashkrimin fitues.</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4 ore</w:t>
            </w:r>
          </w:p>
          <w:p w:rsidR="00FB622E" w:rsidRPr="00FB622E" w:rsidRDefault="00FB622E" w:rsidP="0007428C">
            <w:pPr>
              <w:spacing w:after="0" w:line="240" w:lineRule="auto"/>
              <w:rPr>
                <w:rFonts w:ascii="Bookman Old Style" w:eastAsia="MS Mincho" w:hAnsi="Bookman Old Style" w:cs="Times New Roman"/>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b/>
                <w:lang w:val="it-IT"/>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231"/>
              <w:rPr>
                <w:rFonts w:ascii="Bookman Old Style" w:eastAsia="MS Mincho" w:hAnsi="Bookman Old Style" w:cs="Times New Roman"/>
                <w:b/>
                <w:lang w:val="it-IT"/>
              </w:rPr>
            </w:pPr>
            <w:r w:rsidRPr="00FB622E">
              <w:rPr>
                <w:rFonts w:ascii="Bookman Old Style" w:eastAsia="MS Mincho" w:hAnsi="Bookman Old Style" w:cs="Times New Roman"/>
                <w:lang w:val="it-IT"/>
              </w:rPr>
              <w:t>- “Pronesia”, Avni Shehu, Shtepia Botuese e Librit Universitar, Tirane   1998</w:t>
            </w:r>
          </w:p>
          <w:p w:rsidR="00FB622E" w:rsidRPr="00FB622E" w:rsidRDefault="00FB622E" w:rsidP="00FB622E">
            <w:pPr>
              <w:spacing w:after="0" w:line="240" w:lineRule="auto"/>
              <w:ind w:left="231"/>
              <w:rPr>
                <w:rFonts w:ascii="Bookman Old Style" w:eastAsia="MS Mincho" w:hAnsi="Bookman Old Style" w:cs="Times New Roman"/>
                <w:lang w:val="it-IT"/>
              </w:rPr>
            </w:pPr>
            <w:r w:rsidRPr="00FB622E">
              <w:rPr>
                <w:rFonts w:ascii="Bookman Old Style" w:eastAsia="MS Mincho" w:hAnsi="Bookman Old Style" w:cs="Times New Roman"/>
                <w:lang w:val="it-IT"/>
              </w:rPr>
              <w:t>- E Drejte e Pronesise”, V.Kondili, Tirane 2007.</w:t>
            </w:r>
          </w:p>
          <w:p w:rsidR="00FB622E" w:rsidRPr="00FB622E" w:rsidRDefault="00FB622E" w:rsidP="00FB622E">
            <w:pPr>
              <w:spacing w:after="0" w:line="240" w:lineRule="auto"/>
              <w:ind w:left="231"/>
              <w:rPr>
                <w:rFonts w:ascii="Bookman Old Style" w:eastAsia="MS Mincho" w:hAnsi="Bookman Old Style" w:cs="Times New Roman"/>
                <w:b/>
                <w:lang w:val="it-IT"/>
              </w:rPr>
            </w:pPr>
            <w:r w:rsidRPr="00FB622E">
              <w:rPr>
                <w:rFonts w:ascii="Bookman Old Style" w:eastAsia="MS Mincho" w:hAnsi="Bookman Old Style" w:cs="Times New Roman"/>
                <w:lang w:val="it-IT"/>
              </w:rPr>
              <w:t>- “E Drejta e Pronesise” A.Nuni, Tirane</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6</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XVII,</w:t>
            </w:r>
          </w:p>
          <w:p w:rsidR="00FB622E" w:rsidRPr="00FB622E" w:rsidRDefault="00FB622E" w:rsidP="00FB622E">
            <w:pPr>
              <w:spacing w:after="0" w:line="240" w:lineRule="auto"/>
              <w:rPr>
                <w:rFonts w:ascii="Bookman Old Style" w:eastAsia="MS Mincho" w:hAnsi="Bookman Old Style" w:cs="Times New Roman"/>
                <w:b/>
                <w:lang w:val="it-IT"/>
              </w:rPr>
            </w:pP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Regjistrimi i pasurive te paluajteshme dhe problemet juridike praktike qe lidhen me te.</w:t>
            </w:r>
          </w:p>
          <w:p w:rsidR="00FB622E" w:rsidRPr="00FB622E" w:rsidRDefault="00FB622E" w:rsidP="00FB622E">
            <w:pPr>
              <w:spacing w:after="0" w:line="240" w:lineRule="auto"/>
              <w:ind w:left="800"/>
              <w:jc w:val="right"/>
              <w:rPr>
                <w:rFonts w:ascii="Bookman Old Style" w:eastAsia="MS Mincho" w:hAnsi="Bookman Old Style" w:cs="Times New Roman"/>
                <w:b/>
                <w:lang w:val="it-IT"/>
              </w:rPr>
            </w:pP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rPr>
                <w:rFonts w:ascii="Bookman Old Style" w:eastAsia="MS Mincho" w:hAnsi="Bookman Old Style" w:cs="Times New Roman"/>
                <w:i/>
                <w:sz w:val="20"/>
                <w:szCs w:val="20"/>
                <w:lang w:val="it-IT"/>
              </w:rPr>
            </w:pPr>
          </w:p>
          <w:p w:rsidR="00FB622E" w:rsidRPr="00FB622E" w:rsidRDefault="00FB622E" w:rsidP="00FB622E">
            <w:pPr>
              <w:spacing w:after="0" w:line="240" w:lineRule="auto"/>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 xml:space="preserve">2 ore </w:t>
            </w:r>
          </w:p>
          <w:p w:rsidR="00FB622E" w:rsidRPr="00FB622E" w:rsidRDefault="00FB622E" w:rsidP="0007428C">
            <w:pPr>
              <w:spacing w:after="0" w:line="240" w:lineRule="auto"/>
              <w:rPr>
                <w:rFonts w:ascii="Bookman Old Style" w:eastAsia="MS Mincho" w:hAnsi="Bookman Old Style" w:cs="Times New Roman"/>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b/>
                <w:lang w:val="it-IT"/>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numPr>
                <w:ilvl w:val="0"/>
                <w:numId w:val="20"/>
              </w:numPr>
              <w:tabs>
                <w:tab w:val="num" w:pos="1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Nr.1385 Vendimi/Nr.383 Rregj.Them./dt.04.11.2002</w:t>
            </w:r>
          </w:p>
          <w:p w:rsidR="00FB622E" w:rsidRPr="00FB622E" w:rsidRDefault="00FB622E" w:rsidP="00FB622E">
            <w:pPr>
              <w:numPr>
                <w:ilvl w:val="0"/>
                <w:numId w:val="20"/>
              </w:numPr>
              <w:tabs>
                <w:tab w:val="num" w:pos="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Nr.3 Vendimi/Nr.1314 Rregj.Them/dt.03.02.2006</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Ligji nr. 7843 dt.21.07.1994 “Per regjistrimin e pasurive te paluajtshme i ndryshuar:;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nr. 1385, date 08.04.2002 i gjykates se rrethit gjyqesor tirane;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nr. 3, date 03.02.2006 i Gjykates se Larte</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u w:val="single"/>
                <w:lang w:val="sq-AL"/>
              </w:rPr>
              <w:t>Mini test</w:t>
            </w:r>
          </w:p>
        </w:tc>
      </w:tr>
      <w:tr w:rsidR="00FB622E" w:rsidRPr="00FB622E" w:rsidTr="006878FA">
        <w:trPr>
          <w:trHeight w:val="1755"/>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7</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XVII,</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XVIII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u w:val="single"/>
                <w:lang w:val="nb-NO"/>
              </w:rPr>
            </w:pPr>
            <w:r w:rsidRPr="00FB622E">
              <w:rPr>
                <w:rFonts w:ascii="Bookman Old Style" w:eastAsia="MS Mincho" w:hAnsi="Bookman Old Style" w:cs="Times New Roman"/>
                <w:b/>
                <w:u w:val="single"/>
                <w:lang w:val="nb-NO"/>
              </w:rPr>
              <w:t>III.</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1. Bashkepronesia ne pjese, e drejta e parablerjes dhe tjetersimi i sendit te drejtat dhe detyrimet e bashkepronareve, administrimi i sendit te perbashke, pjestimi i sendit te perbashket.</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2. Bashkepronesia ne teresi, bashkepronesia e detyrueshme, administrimi i saj nga </w:t>
            </w:r>
            <w:r w:rsidRPr="00FB622E">
              <w:rPr>
                <w:rFonts w:ascii="Bookman Old Style" w:eastAsia="MS Mincho" w:hAnsi="Bookman Old Style" w:cs="Times New Roman"/>
                <w:lang w:val="nb-NO"/>
              </w:rPr>
              <w:lastRenderedPageBreak/>
              <w:t>bashkepronaret, kompetencat e organeve qe realizojne kete administrim, ndryshimet e sendit ne bashkepronesi ne formen e shtesave, te shembujve e te  tjera dhe procedurat administrative ligjore apo rregullat e urbanistikes qe lidhen me kete problem, bashkepronesia e familjes bujqesore, te drejtat dhe detyrimet e bashkepronareve, tjetersimi i sendit ne bashkepronesi, bashkepronesia midis bashkeshorteve.</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jc w:val="center"/>
              <w:rPr>
                <w:rFonts w:ascii="Bookman Old Style" w:eastAsia="MS Mincho" w:hAnsi="Bookman Old Style" w:cs="Times New Roman"/>
                <w:sz w:val="20"/>
                <w:szCs w:val="20"/>
                <w:lang w:val="it-IT"/>
              </w:rPr>
            </w:pPr>
          </w:p>
          <w:p w:rsidR="00FB622E" w:rsidRPr="00FB622E" w:rsidRDefault="00FB622E" w:rsidP="00FB622E">
            <w:pPr>
              <w:spacing w:after="0" w:line="240" w:lineRule="auto"/>
              <w:jc w:val="center"/>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4 ore</w:t>
            </w:r>
          </w:p>
          <w:p w:rsidR="00FB622E" w:rsidRPr="00FB622E" w:rsidRDefault="00FB622E" w:rsidP="00FB622E">
            <w:pPr>
              <w:spacing w:after="0" w:line="240" w:lineRule="auto"/>
              <w:jc w:val="center"/>
              <w:rPr>
                <w:rFonts w:ascii="Bookman Old Style" w:eastAsia="MS Mincho" w:hAnsi="Bookman Old Style" w:cs="Times New Roman"/>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b/>
                <w:lang w:val="it-IT"/>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Nr.1137 Vendimi/Nr.155 Akti/dt.19.03.2003</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Nr.3 Vendimi/Nr.1314 Rregj.Them./dt.03.02.2006</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Nr.3779 Vendimi/Nr.3870 Akti/dt.13.06.2005</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II. </w:t>
            </w: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Nr.2755 Vendimi/Nr.2256 Akti/dt.01.06.2004</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Nr.3794 Vendimi/Nr.312 Akti/dt.26.09.2003</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numPr>
                <w:ilvl w:val="0"/>
                <w:numId w:val="20"/>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Nr.503 Vendimi/Nr.140 Akti/dt.12.02.2003</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Nr.4923/Nr.5638 Akti/dt.21.10.2004</w:t>
            </w:r>
          </w:p>
          <w:p w:rsidR="00FB622E" w:rsidRPr="00FB622E" w:rsidRDefault="00FB622E" w:rsidP="00FB622E">
            <w:pPr>
              <w:spacing w:after="0" w:line="240" w:lineRule="auto"/>
              <w:rPr>
                <w:rFonts w:ascii="Bookman Old Style" w:eastAsia="MS Mincho" w:hAnsi="Bookman Old Style" w:cs="Times New Roman"/>
                <w:b/>
                <w:lang w:val="it-IT"/>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8</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XVIII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IV.</w:t>
            </w:r>
          </w:p>
          <w:p w:rsidR="00FB622E" w:rsidRPr="00FB622E" w:rsidRDefault="00FB622E" w:rsidP="00FB622E">
            <w:pPr>
              <w:spacing w:after="0" w:line="240" w:lineRule="auto"/>
              <w:rPr>
                <w:rFonts w:ascii="Bookman Old Style" w:eastAsia="MS Mincho" w:hAnsi="Bookman Old Style" w:cs="Times New Roman"/>
                <w:b/>
                <w:u w:val="single"/>
                <w:lang w:val="it-IT"/>
              </w:rPr>
            </w:pP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lang w:val="it-IT"/>
              </w:rPr>
              <w:t>Uzufrukti</w:t>
            </w:r>
            <w:r w:rsidRPr="00FB622E">
              <w:rPr>
                <w:rFonts w:ascii="Bookman Old Style" w:eastAsia="MS Mincho" w:hAnsi="Bookman Old Style" w:cs="Times New Roman"/>
                <w:b/>
                <w:i/>
                <w:lang w:val="it-IT"/>
              </w:rPr>
              <w:t xml:space="preserve"> </w:t>
            </w:r>
            <w:r w:rsidRPr="00FB622E">
              <w:rPr>
                <w:rFonts w:ascii="Bookman Old Style" w:eastAsia="MS Mincho" w:hAnsi="Bookman Old Style" w:cs="Times New Roman"/>
                <w:b/>
                <w:i/>
                <w:lang w:val="it-IT"/>
              </w:rPr>
              <w:tab/>
            </w:r>
            <w:r w:rsidRPr="00FB622E">
              <w:rPr>
                <w:rFonts w:ascii="Bookman Old Style" w:eastAsia="MS Mincho" w:hAnsi="Bookman Old Style" w:cs="Times New Roman"/>
                <w:b/>
                <w:i/>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FB622E" w:rsidP="00FB622E">
            <w:pPr>
              <w:spacing w:after="0" w:line="240" w:lineRule="auto"/>
              <w:rPr>
                <w:rFonts w:ascii="Bookman Old Style" w:eastAsia="MS Mincho" w:hAnsi="Bookman Old Style" w:cs="Times New Roman"/>
                <w:b/>
                <w:lang w:val="it-IT"/>
              </w:rPr>
            </w:pP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jc w:val="center"/>
              <w:rPr>
                <w:rFonts w:ascii="Bookman Old Style" w:eastAsia="MS Mincho" w:hAnsi="Bookman Old Style" w:cs="Times New Roman"/>
                <w:sz w:val="20"/>
                <w:szCs w:val="20"/>
                <w:lang w:val="it-IT"/>
              </w:rPr>
            </w:pPr>
          </w:p>
          <w:p w:rsidR="00FB622E" w:rsidRPr="00FB622E" w:rsidRDefault="00FB622E" w:rsidP="0007428C">
            <w:pPr>
              <w:spacing w:after="0" w:line="240" w:lineRule="auto"/>
              <w:jc w:val="center"/>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 xml:space="preserve">2 ore </w:t>
            </w: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Nr.3031 Vendimi/Nr.2038 Akti/dt.16.04.2004</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lang w:val="it-IT"/>
              </w:rPr>
              <w:t>Nr. - /dt.11.02.2004</w:t>
            </w:r>
          </w:p>
          <w:p w:rsidR="00FB622E" w:rsidRPr="00FB622E" w:rsidRDefault="00FB622E" w:rsidP="00FB622E">
            <w:pPr>
              <w:spacing w:after="0" w:line="240" w:lineRule="auto"/>
              <w:rPr>
                <w:rFonts w:ascii="Bookman Old Style" w:eastAsia="MS Mincho" w:hAnsi="Bookman Old Style" w:cs="Times New Roman"/>
                <w:b/>
                <w:lang w:val="it-IT"/>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610"/>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9</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XIX</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Servitutet   </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spacing w:after="0" w:line="240" w:lineRule="auto"/>
              <w:jc w:val="center"/>
              <w:rPr>
                <w:rFonts w:ascii="Bookman Old Style" w:eastAsia="MS Mincho" w:hAnsi="Bookman Old Style" w:cs="Times New Roman"/>
                <w:sz w:val="20"/>
                <w:szCs w:val="20"/>
                <w:lang w:val="it-IT"/>
              </w:rPr>
            </w:pPr>
          </w:p>
          <w:p w:rsidR="00FB622E" w:rsidRPr="00FB622E" w:rsidRDefault="00FB622E" w:rsidP="0007428C">
            <w:pPr>
              <w:spacing w:after="0" w:line="240" w:lineRule="auto"/>
              <w:jc w:val="center"/>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 xml:space="preserve">3 ore </w:t>
            </w: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862"/>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10</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XIX,</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XX</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V</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Padia për kërkimin e sendit dhe dallimi me paditë e tjera.</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Padia mohuese dhe dallimi me padinë për kërkimin e sendit dhe paditë posedimore.</w:t>
            </w:r>
          </w:p>
          <w:p w:rsidR="00FB622E" w:rsidRPr="00FB622E" w:rsidRDefault="00FB622E" w:rsidP="00FB622E">
            <w:pPr>
              <w:numPr>
                <w:ilvl w:val="0"/>
                <w:numId w:val="20"/>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Padia për kallëzimin e një punimi të ri dhe i një dëmi të mundshëm. Dallimi me padinë për kërkimin e sendit, mohuese </w:t>
            </w:r>
            <w:r w:rsidRPr="00FB622E">
              <w:rPr>
                <w:rFonts w:ascii="Bookman Old Style" w:eastAsia="MS Mincho" w:hAnsi="Bookman Old Style" w:cs="Times New Roman"/>
                <w:lang w:val="it-IT"/>
              </w:rPr>
              <w:lastRenderedPageBreak/>
              <w:t>dhe paditë posedimore.</w:t>
            </w:r>
          </w:p>
        </w:tc>
        <w:tc>
          <w:tcPr>
            <w:tcW w:w="1064" w:type="dxa"/>
            <w:tcBorders>
              <w:top w:val="single" w:sz="4" w:space="0" w:color="auto"/>
              <w:left w:val="single" w:sz="4" w:space="0" w:color="auto"/>
              <w:bottom w:val="single" w:sz="4" w:space="0" w:color="auto"/>
              <w:right w:val="single" w:sz="4" w:space="0" w:color="auto"/>
            </w:tcBorders>
          </w:tcPr>
          <w:p w:rsidR="0007428C" w:rsidRDefault="0007428C" w:rsidP="00FB622E">
            <w:pPr>
              <w:tabs>
                <w:tab w:val="left" w:pos="3780"/>
              </w:tabs>
              <w:spacing w:after="0" w:line="240" w:lineRule="auto"/>
              <w:ind w:right="-360"/>
              <w:rPr>
                <w:rFonts w:ascii="Bookman Old Style" w:eastAsia="MS Mincho" w:hAnsi="Bookman Old Style" w:cs="Times New Roman"/>
                <w:sz w:val="20"/>
                <w:szCs w:val="20"/>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6 ore</w:t>
            </w:r>
          </w:p>
          <w:p w:rsidR="00FB622E" w:rsidRPr="00FB622E" w:rsidRDefault="00FB622E" w:rsidP="00FB622E">
            <w:pPr>
              <w:tabs>
                <w:tab w:val="left" w:pos="3780"/>
              </w:tabs>
              <w:spacing w:after="0" w:line="240" w:lineRule="auto"/>
              <w:ind w:left="-18" w:right="-360"/>
              <w:rPr>
                <w:rFonts w:ascii="Bookman Old Style" w:eastAsia="MS Mincho" w:hAnsi="Bookman Old Style" w:cs="Times New Roman"/>
                <w:sz w:val="20"/>
                <w:szCs w:val="20"/>
                <w:lang w:val="it-IT"/>
              </w:rPr>
            </w:pPr>
          </w:p>
          <w:p w:rsidR="0007428C" w:rsidRPr="00FB622E" w:rsidRDefault="00FB622E" w:rsidP="0007428C">
            <w:pPr>
              <w:tabs>
                <w:tab w:val="left" w:pos="3780"/>
              </w:tabs>
              <w:spacing w:after="0" w:line="240" w:lineRule="auto"/>
              <w:ind w:left="-108" w:right="-360"/>
              <w:rPr>
                <w:rFonts w:ascii="Bookman Old Style" w:eastAsia="MS Mincho" w:hAnsi="Bookman Old Style" w:cs="Times New Roman"/>
                <w:sz w:val="18"/>
                <w:szCs w:val="18"/>
                <w:lang w:val="it-IT"/>
              </w:rPr>
            </w:pPr>
            <w:r w:rsidRPr="00FB622E">
              <w:rPr>
                <w:rFonts w:ascii="Bookman Old Style" w:eastAsia="MS Mincho" w:hAnsi="Bookman Old Style" w:cs="Times New Roman"/>
                <w:sz w:val="20"/>
                <w:szCs w:val="20"/>
                <w:lang w:val="it-IT"/>
              </w:rPr>
              <w:t xml:space="preserve"> </w:t>
            </w:r>
          </w:p>
          <w:p w:rsidR="00FB622E" w:rsidRPr="00FB622E" w:rsidRDefault="00FB622E" w:rsidP="00FB622E">
            <w:pPr>
              <w:tabs>
                <w:tab w:val="left" w:pos="3780"/>
              </w:tabs>
              <w:spacing w:after="0" w:line="240" w:lineRule="auto"/>
              <w:ind w:right="-360"/>
              <w:rPr>
                <w:rFonts w:ascii="Bookman Old Style" w:eastAsia="MS Mincho" w:hAnsi="Bookman Old Style" w:cs="Times New Roman"/>
                <w:sz w:val="18"/>
                <w:szCs w:val="18"/>
                <w:lang w:val="it-IT"/>
              </w:rPr>
            </w:pPr>
          </w:p>
          <w:p w:rsidR="00FB622E" w:rsidRPr="00FB622E" w:rsidRDefault="00FB622E" w:rsidP="00FB622E">
            <w:pPr>
              <w:spacing w:after="0" w:line="240" w:lineRule="auto"/>
              <w:rPr>
                <w:rFonts w:ascii="Bookman Old Style" w:eastAsia="MS Mincho" w:hAnsi="Bookman Old Style" w:cs="Times New Roman"/>
                <w:b/>
                <w:sz w:val="20"/>
                <w:szCs w:val="20"/>
                <w:lang w:val="it-IT"/>
              </w:rPr>
            </w:pPr>
          </w:p>
          <w:p w:rsidR="00FB622E" w:rsidRPr="00FB622E" w:rsidRDefault="00FB622E" w:rsidP="00FB622E">
            <w:pPr>
              <w:spacing w:after="0" w:line="240" w:lineRule="auto"/>
              <w:rPr>
                <w:rFonts w:ascii="Bookman Old Style" w:eastAsia="MS Mincho" w:hAnsi="Bookman Old Style" w:cs="Times New Roman"/>
                <w:b/>
                <w:sz w:val="20"/>
                <w:szCs w:val="20"/>
                <w:lang w:val="it-IT"/>
              </w:rPr>
            </w:pPr>
          </w:p>
          <w:p w:rsidR="00FB622E" w:rsidRPr="00FB622E" w:rsidRDefault="00FB622E" w:rsidP="00FB622E">
            <w:pPr>
              <w:spacing w:after="0" w:line="240" w:lineRule="auto"/>
              <w:rPr>
                <w:rFonts w:ascii="Bookman Old Style" w:eastAsia="MS Mincho" w:hAnsi="Bookman Old Style" w:cs="Times New Roman"/>
                <w:b/>
                <w:sz w:val="20"/>
                <w:szCs w:val="20"/>
                <w:lang w:val="it-IT"/>
              </w:rPr>
            </w:pPr>
          </w:p>
          <w:p w:rsidR="00FB622E" w:rsidRPr="00FB622E" w:rsidRDefault="00FB622E" w:rsidP="00FB622E">
            <w:pPr>
              <w:spacing w:after="0" w:line="240" w:lineRule="auto"/>
              <w:rPr>
                <w:rFonts w:ascii="Bookman Old Style" w:eastAsia="MS Mincho" w:hAnsi="Bookman Old Style" w:cs="Times New Roman"/>
                <w:b/>
                <w:sz w:val="20"/>
                <w:szCs w:val="20"/>
                <w:lang w:val="it-IT"/>
              </w:rPr>
            </w:pPr>
          </w:p>
          <w:p w:rsidR="00FB622E" w:rsidRPr="00FB622E" w:rsidRDefault="00FB622E" w:rsidP="00FB622E">
            <w:pPr>
              <w:spacing w:after="0" w:line="240" w:lineRule="auto"/>
              <w:rPr>
                <w:rFonts w:ascii="Bookman Old Style" w:eastAsia="MS Mincho" w:hAnsi="Bookman Old Style" w:cs="Times New Roman"/>
                <w:b/>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Rast Studimor</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Pune ne projekt</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Pune ne grup</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Times New Roman" w:eastAsia="MS Mincho" w:hAnsi="Times New Roman" w:cs="Times New Roman"/>
                <w:sz w:val="24"/>
                <w:szCs w:val="24"/>
                <w:lang w:val="nb-NO"/>
              </w:rPr>
            </w:pPr>
            <w:r w:rsidRPr="00FB622E">
              <w:rPr>
                <w:rFonts w:ascii="Bookman Old Style" w:eastAsia="MS Mincho" w:hAnsi="Bookman Old Style" w:cs="Times New Roman"/>
              </w:rPr>
              <w:t>Debat</w:t>
            </w: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“Mbrojtja e Pronesise”, V.Tusha</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Nr.839 Vendimi/Nr.273/dt.03.03.2003</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Nr.2430 Vendimi/Nr.389 Akti/dt.02.06.2003</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Nr.3 Vendimi/Nr.1314 Rregj.Theëm./dt.03.02.2006</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civil nr. 353, datë 05.07.2011 i Kolegjit civil të Gjykatës së Lartë.</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Vendim civil nr. 6, datë 24.01.2007 i Kolegjeve të bashkuara të Gjykatës së Lartë.</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civil nr. 1, datë 06.01.2009 i Kolegjeve të Bashkuara të Gjykatës së Lartë.</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civil nr 5, datë 20. 01.2009 i Kolegjeve të Bashkuara të Gjykatës së Lartë.</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civil nr. 5, datë 31.05.20011 i Kolegjeve të Bashkuara të Gjykatës së Lartë.</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nr. 12, datë 18.05.2006 i Gjykatës Kushtetuese.</w:t>
            </w:r>
          </w:p>
          <w:p w:rsidR="00FB622E" w:rsidRPr="00FB622E" w:rsidRDefault="00FB622E" w:rsidP="00FB622E">
            <w:pPr>
              <w:numPr>
                <w:ilvl w:val="0"/>
                <w:numId w:val="2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 nr. 39, datë 18.07.2012, i Gjykatës Kushtetuese.</w:t>
            </w: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rPr>
            </w:pPr>
          </w:p>
        </w:tc>
      </w:tr>
      <w:tr w:rsidR="00FB622E" w:rsidRPr="00FB622E" w:rsidTr="006878FA">
        <w:trPr>
          <w:trHeight w:val="139"/>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11</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XXI</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XXVII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i/>
                <w:iCs/>
                <w:lang w:val="it-IT"/>
              </w:rPr>
            </w:pPr>
            <w:r w:rsidRPr="00FB622E">
              <w:rPr>
                <w:rFonts w:ascii="Bookman Old Style" w:eastAsia="MS Mincho" w:hAnsi="Bookman Old Style" w:cs="Times New Roman"/>
                <w:b/>
                <w:bCs/>
                <w:i/>
                <w:iCs/>
                <w:lang w:val="it-IT"/>
              </w:rPr>
              <w:t>3. TRASHEGIMIA  (102 nene)</w:t>
            </w:r>
          </w:p>
          <w:p w:rsidR="00FB622E" w:rsidRPr="00FB622E" w:rsidRDefault="00FB622E" w:rsidP="00FB622E">
            <w:pPr>
              <w:spacing w:after="0" w:line="240" w:lineRule="auto"/>
              <w:ind w:left="720"/>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-Kuptimi i trashgimit. Pasuria që kalon me anë trashgimi (të drejtat dhe detyrimet që kalojnë me anë të trashgimisë). </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-Koha dhe vendi i çeljes së trashgimit. Kuptimi dhe rëndësia e tyre. </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-Zotësia për të trashguar. Thirja në trashgiminë ligjore dhe atë testamentare. </w:t>
            </w:r>
            <w:r w:rsidRPr="00FB622E">
              <w:rPr>
                <w:rFonts w:ascii="Bookman Old Style" w:eastAsia="MS Mincho" w:hAnsi="Bookman Old Style" w:cs="Times New Roman"/>
                <w:i/>
                <w:sz w:val="24"/>
                <w:szCs w:val="24"/>
                <w:lang w:val="it-IT"/>
              </w:rPr>
              <w:t>Efektet ex tung</w:t>
            </w:r>
            <w:r w:rsidRPr="00FB622E">
              <w:rPr>
                <w:rFonts w:ascii="Bookman Old Style" w:eastAsia="MS Mincho" w:hAnsi="Bookman Old Style" w:cs="Times New Roman"/>
                <w:sz w:val="24"/>
                <w:szCs w:val="24"/>
                <w:lang w:val="it-IT"/>
              </w:rPr>
              <w:t>.</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Padenjësia, falja e padenjësisë. Detyrimet e trashgimtarit të padenjë.</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-Zëvendësimi. Natyra jjuridke e zëvedësimit. Zëvendësimi në trashgiminë testamentare.           -Subjektet që mund të thiren në trashgim sipas institutit të </w:t>
            </w:r>
            <w:r w:rsidRPr="00FB622E">
              <w:rPr>
                <w:rFonts w:ascii="Bookman Old Style" w:eastAsia="MS Mincho" w:hAnsi="Bookman Old Style" w:cs="Times New Roman"/>
                <w:sz w:val="24"/>
                <w:szCs w:val="24"/>
                <w:lang w:val="it-IT"/>
              </w:rPr>
              <w:lastRenderedPageBreak/>
              <w:t>zëvendësimit (në vijë të drejtë dhe në vijë të tërthortë).</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rPr>
              <w:t xml:space="preserve">-Parimi i fitimit të trashgimit sipas legjislacionit tonë. </w:t>
            </w:r>
            <w:r w:rsidRPr="00FB622E">
              <w:rPr>
                <w:rFonts w:ascii="Bookman Old Style" w:eastAsia="MS Mincho" w:hAnsi="Bookman Old Style" w:cs="Times New Roman"/>
                <w:sz w:val="24"/>
                <w:szCs w:val="24"/>
                <w:lang w:val="it-IT"/>
              </w:rPr>
              <w:t xml:space="preserve">Fitimi </w:t>
            </w:r>
            <w:r w:rsidRPr="00FB622E">
              <w:rPr>
                <w:rFonts w:ascii="Bookman Old Style" w:eastAsia="MS Mincho" w:hAnsi="Bookman Old Style" w:cs="Times New Roman"/>
                <w:i/>
                <w:sz w:val="24"/>
                <w:szCs w:val="24"/>
                <w:lang w:val="it-IT"/>
              </w:rPr>
              <w:t>ispo iure</w:t>
            </w:r>
            <w:r w:rsidRPr="00FB622E">
              <w:rPr>
                <w:rFonts w:ascii="Bookman Old Style" w:eastAsia="MS Mincho" w:hAnsi="Bookman Old Style" w:cs="Times New Roman"/>
                <w:sz w:val="24"/>
                <w:szCs w:val="24"/>
                <w:lang w:val="it-IT"/>
              </w:rPr>
              <w:t xml:space="preserve"> të trashgimit. Kuptimi i posedimit të pasurisë trashgimore.</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-Heqia dorë nga trashgimi           -Format e heqies dorë. Efikasiteti i heqies dorë. Subjektet e intersuara për kundërshtimin e heqies dorë. Kundërshtimi i heqies dorë nga ana e kreditorëve. Mos revokimi i heqies dorë.</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 Dëshmia e trashgimënisë.         -Natyra juridike e dëshmisë së trashgimisë. Gjykata kompetente për lëshimin e dëshmisë së trashgimisë. </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-Padenjesia, heqja dore nga trashegimi, sigurimi i pasurise trashegimore, deshmi e trashegimise, padia per kerkimin e trashegimit.</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-Trashegimia me ligj, trashegimia sipas rradheve.</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sz w:val="24"/>
                <w:szCs w:val="24"/>
                <w:lang w:val="it-IT"/>
              </w:rPr>
              <w:t xml:space="preserve">-Trashegimia me testament, parimet, krakteristikat dhe përmbajtja e testamentit sipas Kodit Civil dhe doktrinës juridike.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Interpretimi i testamentit. Testamenti me titull universal dhe me titull të posaçëm</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lastRenderedPageBreak/>
              <w:t xml:space="preserve">Legu. Dallimi i tij nga trashgimia me testament dhe nga barra, sipas legjislacionit tonë. Krahasimi me legjislacione të tjera (francez, italian dhe Kodi Civil i 1929).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-Llojet e tetamenteve. Zotësia për të disponuar dhe ajo për të fituar me testament. Koncepti i fëmijëve të pandërmjetëm.</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-Probleme të pavlefshëmrisë relative dhe absolute të testamentit. Padia për rregullimin e pasojvë që vijnë nga kjo pavlefshmëri.</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-Padia për kërimin e trashgimit.   -Raporti i padive posedimore me padinë e kërkimit të trashgimit.</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-Të përbashkëtat dhe dallimet me padinë e rivendikimit. Padia e kërkimit të trashgmit dhe testamentet absolutisht të pavlefëshme. Padia e pjestimit të trashgimit.</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i/>
                <w:sz w:val="20"/>
                <w:szCs w:val="20"/>
                <w:lang w:val="it-IT"/>
              </w:rPr>
            </w:pPr>
          </w:p>
          <w:p w:rsidR="00FB622E" w:rsidRPr="00FB622E" w:rsidRDefault="00FB622E" w:rsidP="00FB622E">
            <w:pPr>
              <w:spacing w:after="0" w:line="240" w:lineRule="auto"/>
              <w:rPr>
                <w:rFonts w:ascii="Bookman Old Style" w:eastAsia="MS Mincho" w:hAnsi="Bookman Old Style" w:cs="Times New Roman"/>
                <w:sz w:val="20"/>
                <w:szCs w:val="20"/>
                <w:lang w:val="it-IT"/>
              </w:rPr>
            </w:pPr>
            <w:r w:rsidRPr="00FB622E">
              <w:rPr>
                <w:rFonts w:ascii="Bookman Old Style" w:eastAsia="MS Mincho" w:hAnsi="Bookman Old Style" w:cs="Times New Roman"/>
                <w:sz w:val="20"/>
                <w:szCs w:val="20"/>
                <w:lang w:val="it-IT"/>
              </w:rPr>
              <w:t xml:space="preserve">55 ore </w:t>
            </w:r>
          </w:p>
          <w:p w:rsidR="00FB622E" w:rsidRPr="00FB622E" w:rsidRDefault="00FB622E" w:rsidP="00FB622E">
            <w:pPr>
              <w:spacing w:after="0" w:line="240" w:lineRule="auto"/>
              <w:rPr>
                <w:rFonts w:ascii="Bookman Old Style" w:eastAsia="MS Mincho" w:hAnsi="Bookman Old Style" w:cs="Times New Roman"/>
                <w:sz w:val="20"/>
                <w:szCs w:val="20"/>
                <w:lang w:val="it-IT"/>
              </w:rPr>
            </w:pPr>
          </w:p>
          <w:p w:rsidR="00FB622E" w:rsidRPr="00FB622E" w:rsidRDefault="00FB622E" w:rsidP="00FB622E">
            <w:pPr>
              <w:spacing w:after="0" w:line="240" w:lineRule="auto"/>
              <w:rPr>
                <w:rFonts w:ascii="Bookman Old Style" w:eastAsia="MS Mincho" w:hAnsi="Bookman Old Style" w:cs="Times New Roman"/>
                <w:b/>
                <w:bCs/>
                <w:i/>
                <w:iCs/>
                <w:sz w:val="20"/>
                <w:szCs w:val="20"/>
                <w:lang w:val="it-IT"/>
              </w:rPr>
            </w:pPr>
          </w:p>
          <w:p w:rsidR="00FB622E" w:rsidRPr="00FB622E" w:rsidRDefault="00FB622E" w:rsidP="00FB622E">
            <w:pPr>
              <w:spacing w:after="0" w:line="240" w:lineRule="auto"/>
              <w:jc w:val="center"/>
              <w:rPr>
                <w:rFonts w:ascii="Bookman Old Style" w:eastAsia="MS Mincho" w:hAnsi="Bookman Old Style" w:cs="Times New Roman"/>
                <w:b/>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b/>
                <w:lang w:val="it-IT"/>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 Drejta e trashegimise ne Republiken e Shqiperise”. Nazmi Bicoku Tirane, 1998</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-Disa çështje mbi pronësinë dhe trashgiminë, Prof. Andrea Nathanaili dhe Nonda Papuli, Botim i Ministrisë së drejtësisë, Tiranë 1961</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-Udhëzimi nr. 6/ 1956, Pleniumi i Gjykatës së Lartë, “Mbi lëshimin e Dëshmisë së Trashgimisë”,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-Dekreti nr. 1891, datë 03. 07. 1954 “Mbi trashgimëninë”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datë 17. 11. 1978,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8, datë 7. 02. 1962, Vendim i Pleniumit të Gjykatës së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44, datë 16. 03. 1964,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 datë 06. 02. 1974, Kolegji Civil, Gjykata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-Vendimi nr. 8, datë 29. 01. 1966 Kolegji Civil, Gjykta e Lartë.</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452, datë 02. 12.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1411, datë 25. 02. 2010, i Gjyktaës së Rrethit Gjyqësor Tiranë.-Vendimi nr. 1465, datë 26. 02. 2010, i Gjyktaës së Rrethit Gjyqësor Tiranë. -vendimi nr. 734, datë 11. 05. 2000 i Kolegjeve të Bashkuara.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434, datë 03. 03.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457, datë 04. 12. 2008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132, datë 16. 02.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131, datë 16. 02.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76, datë 24. 01.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1350, datë 06. 10.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1437, datë 20. 10. 2005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49, datë 26. 02. 2009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400, datë 06. 04.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1320, datë 01. 12. 2006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nr. 782, datë 20. 06. 2002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Vendimi nr. 6, datë 24. 01. 2007 </w:t>
            </w:r>
            <w:r w:rsidRPr="00FB622E">
              <w:rPr>
                <w:rFonts w:ascii="Bookman Old Style" w:eastAsia="MS Mincho" w:hAnsi="Bookman Old Style" w:cs="Times New Roman"/>
                <w:lang w:val="it-IT"/>
              </w:rPr>
              <w:lastRenderedPageBreak/>
              <w:t xml:space="preserve">Kolegjet e Bashkuara.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139, datë 15. 02. 2007 Kolegji Civil.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 892, datë 15. 05. 2003 Kolegji Civil.</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lang w:val="it-IT"/>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6878FA">
        <w:trPr>
          <w:trHeight w:val="817"/>
        </w:trPr>
        <w:tc>
          <w:tcPr>
            <w:tcW w:w="6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12</w:t>
            </w:r>
          </w:p>
        </w:tc>
        <w:tc>
          <w:tcPr>
            <w:tcW w:w="107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XXVII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XXXII</w:t>
            </w:r>
          </w:p>
        </w:tc>
        <w:tc>
          <w:tcPr>
            <w:tcW w:w="416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b/>
                <w:bCs/>
                <w:i/>
                <w:iCs/>
                <w:lang w:val="nb-NO"/>
              </w:rPr>
              <w:t>4. DETYRIMET DHE KONTRATAT (754 NENE)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1.</w:t>
            </w:r>
            <w:r w:rsidRPr="00FB622E">
              <w:rPr>
                <w:rFonts w:ascii="Bookman Old Style" w:eastAsia="MS Mincho" w:hAnsi="Bookman Old Style" w:cs="Times New Roman"/>
                <w:lang w:val="nb-NO"/>
              </w:rPr>
              <w:t xml:space="preserve"> Probleme praktike te interpretimit te kontrates.</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2.</w:t>
            </w:r>
            <w:r w:rsidRPr="00FB622E">
              <w:rPr>
                <w:rFonts w:ascii="Bookman Old Style" w:eastAsia="MS Mincho" w:hAnsi="Bookman Old Style" w:cs="Times New Roman"/>
                <w:lang w:val="nb-NO"/>
              </w:rPr>
              <w:t xml:space="preserve"> Faza e parakontraktore. Propozimi, pranimi, bisedimet paraprake, reklamat, oferta publike, marreveshjet e xhentelmeneve, premtimi i njeanshem, kontrata paraprake dhe problemet praktike qe lidhen me to.</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3</w:t>
            </w:r>
            <w:r w:rsidRPr="00FB622E">
              <w:rPr>
                <w:rFonts w:ascii="Bookman Old Style" w:eastAsia="MS Mincho" w:hAnsi="Bookman Old Style" w:cs="Times New Roman"/>
                <w:lang w:val="it-IT"/>
              </w:rPr>
              <w:t xml:space="preserve">.Mosekzekutimi i detyrimeve, </w:t>
            </w:r>
            <w:r w:rsidRPr="00FB622E">
              <w:rPr>
                <w:rFonts w:ascii="Bookman Old Style" w:eastAsia="MS Mincho" w:hAnsi="Bookman Old Style" w:cs="Times New Roman"/>
                <w:lang w:val="it-IT"/>
              </w:rPr>
              <w:lastRenderedPageBreak/>
              <w:t>vonesa e debitorit, humbja e interesit te kreditorit pamundesia e permbushjes se detyrimeve.</w:t>
            </w:r>
          </w:p>
          <w:p w:rsidR="00FB622E" w:rsidRPr="00FB622E"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4.</w:t>
            </w:r>
            <w:r w:rsidRPr="00FB622E">
              <w:rPr>
                <w:rFonts w:ascii="Bookman Old Style" w:eastAsia="MS Mincho" w:hAnsi="Bookman Old Style" w:cs="Times New Roman"/>
                <w:lang w:val="it-IT"/>
              </w:rPr>
              <w:t xml:space="preserve">Konfliktet qe lindin nga heqja dore nga kontrata dhe nga zgjidhja e saj. </w:t>
            </w:r>
          </w:p>
          <w:p w:rsidR="00FB622E" w:rsidRPr="00FB622E" w:rsidRDefault="00FB622E" w:rsidP="00FB622E">
            <w:pPr>
              <w:spacing w:after="0" w:line="240" w:lineRule="auto"/>
              <w:ind w:left="720"/>
              <w:rPr>
                <w:rFonts w:ascii="Bookman Old Style" w:eastAsia="MS Mincho" w:hAnsi="Bookman Old Style" w:cs="Times New Roman"/>
                <w:sz w:val="16"/>
                <w:szCs w:val="16"/>
                <w:lang w:val="it-IT"/>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5.</w:t>
            </w:r>
            <w:r w:rsidRPr="00FB622E">
              <w:rPr>
                <w:rFonts w:ascii="Bookman Old Style" w:eastAsia="MS Mincho" w:hAnsi="Bookman Old Style" w:cs="Times New Roman"/>
                <w:lang w:val="nb-NO"/>
              </w:rPr>
              <w:t xml:space="preserve">Mjetet e sigurimit te permbushjes se detyrimeve. Hipoteka, pengu, dorezania, kapari etj. rastet praktike qe lidhen me to. Probleme praktike ne punen e gjyqtareve. </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6.</w:t>
            </w:r>
            <w:r w:rsidRPr="00FB622E">
              <w:rPr>
                <w:rFonts w:ascii="Bookman Old Style" w:eastAsia="MS Mincho" w:hAnsi="Bookman Old Style" w:cs="Times New Roman"/>
                <w:lang w:val="nb-NO"/>
              </w:rPr>
              <w:t xml:space="preserve">Shkaktimi i demit pasuror dhe jo pasuror, demi qe vjen nga konkurenca e pandershme, demi qe vjen nga produktet dhe nga identiteti i prodhuesve, demet e tjera dhe kriteret e caktimit te tyre </w:t>
            </w:r>
          </w:p>
          <w:p w:rsidR="00FB622E" w:rsidRPr="00FB622E"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7.</w:t>
            </w:r>
            <w:r w:rsidRPr="00FB622E">
              <w:rPr>
                <w:rFonts w:ascii="Bookman Old Style" w:eastAsia="MS Mincho" w:hAnsi="Bookman Old Style" w:cs="Times New Roman"/>
                <w:lang w:val="nb-NO"/>
              </w:rPr>
              <w:t xml:space="preserve">Kontrata e shitjes dhe rastet praktike qe lidhen me te, shitja e mallrave, shitja nderkombetare, shitja e sendeve te paluajteshme, shitja e trojeve dhe e tokes bujqesore </w:t>
            </w:r>
          </w:p>
          <w:p w:rsidR="00FB622E" w:rsidRPr="00FB622E" w:rsidRDefault="00FB622E" w:rsidP="00FB622E">
            <w:pPr>
              <w:spacing w:after="0" w:line="240" w:lineRule="auto"/>
              <w:jc w:val="both"/>
              <w:rPr>
                <w:rFonts w:ascii="Bookman Old Style" w:eastAsia="MS Mincho" w:hAnsi="Bookman Old Style" w:cs="Times New Roman"/>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8.</w:t>
            </w:r>
            <w:r w:rsidRPr="00FB622E">
              <w:rPr>
                <w:rFonts w:ascii="Bookman Old Style" w:eastAsia="MS Mincho" w:hAnsi="Bookman Old Style" w:cs="Times New Roman"/>
                <w:lang w:val="nb-NO"/>
              </w:rPr>
              <w:t>Kontrata e qirase dhe rastet praktike qe lidhen me te.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9.</w:t>
            </w:r>
            <w:r w:rsidRPr="00FB622E">
              <w:rPr>
                <w:rFonts w:ascii="Bookman Old Style" w:eastAsia="MS Mincho" w:hAnsi="Bookman Old Style" w:cs="Times New Roman"/>
                <w:lang w:val="nb-NO"/>
              </w:rPr>
              <w:t>Kontrata e furnizimit.</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10</w:t>
            </w:r>
            <w:r w:rsidRPr="00FB622E">
              <w:rPr>
                <w:rFonts w:ascii="Bookman Old Style" w:eastAsia="MS Mincho" w:hAnsi="Bookman Old Style" w:cs="Times New Roman"/>
                <w:lang w:val="nb-NO"/>
              </w:rPr>
              <w:t>.Kontrata e porosise, agjensise, ndermjetesimit, komisionit dhe e  spedicionit.</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i/>
                <w:sz w:val="20"/>
                <w:szCs w:val="20"/>
                <w:lang w:val="nb-NO"/>
              </w:rPr>
            </w:pPr>
          </w:p>
          <w:p w:rsidR="00FB622E" w:rsidRPr="00FB622E" w:rsidRDefault="00FB622E" w:rsidP="00FB622E">
            <w:pPr>
              <w:spacing w:after="0" w:line="240" w:lineRule="auto"/>
              <w:rPr>
                <w:rFonts w:ascii="Bookman Old Style" w:eastAsia="MS Mincho" w:hAnsi="Bookman Old Style" w:cs="Times New Roman"/>
                <w:b/>
                <w:i/>
                <w:sz w:val="20"/>
                <w:szCs w:val="20"/>
                <w:lang w:val="nb-NO"/>
              </w:rPr>
            </w:pPr>
          </w:p>
          <w:p w:rsidR="00FB622E" w:rsidRPr="00FB622E" w:rsidRDefault="00FB622E" w:rsidP="00FB622E">
            <w:pPr>
              <w:spacing w:after="0" w:line="240" w:lineRule="auto"/>
              <w:rPr>
                <w:rFonts w:ascii="Bookman Old Style" w:eastAsia="MS Mincho" w:hAnsi="Bookman Old Style" w:cs="Times New Roman"/>
                <w:sz w:val="20"/>
                <w:szCs w:val="20"/>
                <w:lang w:val="nb-NO"/>
              </w:rPr>
            </w:pPr>
            <w:r w:rsidRPr="00FB622E">
              <w:rPr>
                <w:rFonts w:ascii="Bookman Old Style" w:eastAsia="MS Mincho" w:hAnsi="Bookman Old Style" w:cs="Times New Roman"/>
                <w:sz w:val="20"/>
                <w:szCs w:val="20"/>
                <w:lang w:val="nb-NO"/>
              </w:rPr>
              <w:t xml:space="preserve">30 ore </w:t>
            </w:r>
          </w:p>
          <w:p w:rsidR="00FB622E" w:rsidRPr="00FB622E" w:rsidRDefault="00FB622E" w:rsidP="00FB622E">
            <w:pPr>
              <w:spacing w:after="0" w:line="240" w:lineRule="auto"/>
              <w:jc w:val="center"/>
              <w:rPr>
                <w:rFonts w:ascii="Bookman Old Style" w:eastAsia="MS Mincho" w:hAnsi="Bookman Old Style" w:cs="Times New Roman"/>
                <w:b/>
                <w:sz w:val="20"/>
                <w:szCs w:val="20"/>
                <w:lang w:val="it-IT"/>
              </w:rPr>
            </w:pPr>
          </w:p>
        </w:tc>
        <w:tc>
          <w:tcPr>
            <w:tcW w:w="18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tc>
        <w:tc>
          <w:tcPr>
            <w:tcW w:w="414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Drejta e Detyrimeve dhe e Kontratave, volumi i I dhe II M. Semini, Shtepia Botuese “ Aferdita”, Tirane 1988, Shtepia Botuese “Scanderbeg book”, 2007, Tirane.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“Detyrimet dhe kontratat”, Mehedi J. Hetemi, Shtepia Botuese “Luarasi”,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Drejta e Detyrimeve”.  Nerxhivane Dauti, Prishtine. 2004</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lang w:val="it-IT"/>
              </w:rPr>
              <w:t xml:space="preserve">- Obligimet dhe kontratat e pergjithshme”, Shtepia Botuese </w:t>
            </w:r>
            <w:r w:rsidRPr="00FB622E">
              <w:rPr>
                <w:rFonts w:ascii="Bookman Old Style" w:eastAsia="MS Mincho" w:hAnsi="Bookman Old Style" w:cs="Times New Roman"/>
                <w:lang w:val="it-IT"/>
              </w:rPr>
              <w:lastRenderedPageBreak/>
              <w:t>“Luarasi” Botuar sipas origjinalit 1932.</w:t>
            </w:r>
          </w:p>
          <w:p w:rsidR="00FB622E" w:rsidRPr="00FB622E" w:rsidRDefault="00FB622E" w:rsidP="00FB622E">
            <w:pPr>
              <w:spacing w:after="0" w:line="240" w:lineRule="auto"/>
              <w:ind w:left="321"/>
              <w:rPr>
                <w:rFonts w:ascii="Bookman Old Style" w:eastAsia="MS Mincho" w:hAnsi="Bookman Old Style" w:cs="Times New Roman"/>
                <w:lang w:val="it-IT"/>
              </w:rPr>
            </w:pPr>
            <w:r w:rsidRPr="00FB622E">
              <w:rPr>
                <w:rFonts w:ascii="Bookman Old Style" w:eastAsia="MS Mincho" w:hAnsi="Bookman Old Style" w:cs="Times New Roman"/>
                <w:lang w:val="it-IT"/>
              </w:rPr>
              <w:t>II</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Nr.5717 Vendimi/Nr.3594 Akti/dt.21.04.2008</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Nr.3601 Vendimi/Nr.2728 Akti/dt.18.07.2007</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Nr.1907 Vendimi/Nr.4377 Akti/dt.04.03.2008</w:t>
            </w:r>
          </w:p>
          <w:p w:rsidR="00FB622E" w:rsidRPr="00FB622E" w:rsidRDefault="00FB622E" w:rsidP="00FB622E">
            <w:pPr>
              <w:spacing w:after="0" w:line="240" w:lineRule="auto"/>
              <w:ind w:left="321"/>
              <w:rPr>
                <w:rFonts w:ascii="Bookman Old Style" w:eastAsia="MS Mincho" w:hAnsi="Bookman Old Style" w:cs="Times New Roman"/>
                <w:lang w:val="nb-NO"/>
              </w:rPr>
            </w:pPr>
          </w:p>
          <w:p w:rsidR="00FB622E" w:rsidRPr="00FB622E" w:rsidRDefault="00FB622E" w:rsidP="00FB622E">
            <w:pPr>
              <w:spacing w:after="0" w:line="240" w:lineRule="auto"/>
              <w:ind w:left="321"/>
              <w:rPr>
                <w:rFonts w:ascii="Bookman Old Style" w:eastAsia="MS Mincho" w:hAnsi="Bookman Old Style" w:cs="Times New Roman"/>
                <w:lang w:val="it-IT"/>
              </w:rPr>
            </w:pPr>
            <w:r w:rsidRPr="00FB622E">
              <w:rPr>
                <w:rFonts w:ascii="Bookman Old Style" w:eastAsia="MS Mincho" w:hAnsi="Bookman Old Style" w:cs="Times New Roman"/>
                <w:lang w:val="it-IT"/>
              </w:rPr>
              <w:t>5.</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Vendim Nr.6884/Nr.7562 Akti/dt.15.10.2004</w:t>
            </w:r>
          </w:p>
          <w:p w:rsidR="00FB622E" w:rsidRPr="00FB622E" w:rsidRDefault="00FB622E" w:rsidP="00FB622E">
            <w:pPr>
              <w:spacing w:after="0" w:line="240" w:lineRule="auto"/>
              <w:ind w:left="321"/>
              <w:rPr>
                <w:rFonts w:ascii="Bookman Old Style" w:eastAsia="MS Mincho" w:hAnsi="Bookman Old Style" w:cs="Times New Roman"/>
                <w:lang w:val="nb-NO"/>
              </w:rPr>
            </w:pPr>
          </w:p>
          <w:p w:rsidR="00FB622E" w:rsidRPr="00FB622E" w:rsidRDefault="00FB622E" w:rsidP="00FB622E">
            <w:pPr>
              <w:spacing w:after="0" w:line="240" w:lineRule="auto"/>
              <w:ind w:left="321"/>
              <w:rPr>
                <w:rFonts w:ascii="Bookman Old Style" w:eastAsia="MS Mincho" w:hAnsi="Bookman Old Style" w:cs="Times New Roman"/>
                <w:lang w:val="it-IT"/>
              </w:rPr>
            </w:pPr>
            <w:r w:rsidRPr="00FB622E">
              <w:rPr>
                <w:rFonts w:ascii="Bookman Old Style" w:eastAsia="MS Mincho" w:hAnsi="Bookman Old Style" w:cs="Times New Roman"/>
                <w:lang w:val="it-IT"/>
              </w:rPr>
              <w:t>6.</w:t>
            </w:r>
          </w:p>
          <w:p w:rsidR="00FB622E" w:rsidRPr="00FB622E" w:rsidRDefault="00FB622E" w:rsidP="00FB622E">
            <w:pPr>
              <w:spacing w:after="0" w:line="240" w:lineRule="auto"/>
              <w:ind w:left="321"/>
              <w:rPr>
                <w:rFonts w:ascii="Bookman Old Style" w:eastAsia="MS Mincho" w:hAnsi="Bookman Old Style" w:cs="Times New Roman"/>
                <w:lang w:val="nb-NO"/>
              </w:rPr>
            </w:pP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Nr.3770 Vendimi/Nr.461 Akti/dt.24.04.2008</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Nr.74 Vendimi/Nr.48 Rregj.Them./dt.07.10.2002</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Nr.196 Vendimi/Nr.805 Akti/dt.20.08.2002</w:t>
            </w:r>
          </w:p>
          <w:p w:rsidR="00FB622E" w:rsidRPr="00FB622E" w:rsidRDefault="00FB622E" w:rsidP="00FB622E">
            <w:p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ind w:left="321"/>
              <w:rPr>
                <w:rFonts w:ascii="Bookman Old Style" w:eastAsia="MS Mincho" w:hAnsi="Bookman Old Style" w:cs="Times New Roman"/>
                <w:lang w:val="it-IT"/>
              </w:rPr>
            </w:pPr>
            <w:r w:rsidRPr="00FB622E">
              <w:rPr>
                <w:rFonts w:ascii="Bookman Old Style" w:eastAsia="MS Mincho" w:hAnsi="Bookman Old Style" w:cs="Times New Roman"/>
                <w:lang w:val="it-IT"/>
              </w:rPr>
              <w:t>10.</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it-IT"/>
              </w:rPr>
            </w:pPr>
            <w:r w:rsidRPr="00FB622E">
              <w:rPr>
                <w:rFonts w:ascii="Bookman Old Style" w:eastAsia="MS Mincho" w:hAnsi="Bookman Old Style" w:cs="Times New Roman"/>
                <w:lang w:val="it-IT"/>
              </w:rPr>
              <w:t>Nr.932 Vendimi/Nr.1800 Rregj.Them./dt.22.06.2000</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nb-NO"/>
              </w:rPr>
            </w:pPr>
            <w:r w:rsidRPr="00FB622E">
              <w:rPr>
                <w:rFonts w:ascii="Bookman Old Style" w:eastAsia="MS Mincho" w:hAnsi="Bookman Old Style" w:cs="Times New Roman"/>
                <w:lang w:val="nb-NO"/>
              </w:rPr>
              <w:t>Nr.1399 Vendimi/Nr.392 Akti/Dt.09.04.2002</w:t>
            </w:r>
          </w:p>
          <w:p w:rsidR="00FB622E" w:rsidRPr="00FB622E" w:rsidRDefault="00FB622E" w:rsidP="003731A7">
            <w:pPr>
              <w:numPr>
                <w:ilvl w:val="0"/>
                <w:numId w:val="21"/>
              </w:numPr>
              <w:spacing w:after="0" w:line="240" w:lineRule="auto"/>
              <w:ind w:left="321"/>
              <w:rPr>
                <w:rFonts w:ascii="Bookman Old Style" w:eastAsia="MS Mincho" w:hAnsi="Bookman Old Style" w:cs="Times New Roman"/>
                <w:lang w:val="de-DE"/>
              </w:rPr>
            </w:pPr>
            <w:r w:rsidRPr="00FB622E">
              <w:rPr>
                <w:rFonts w:ascii="Bookman Old Style" w:eastAsia="MS Mincho" w:hAnsi="Bookman Old Style" w:cs="Times New Roman"/>
                <w:lang w:val="de-DE"/>
              </w:rPr>
              <w:t>Nr.14t4 Vendimi/Nr.554 Akti/dt.11.04.2002</w:t>
            </w:r>
          </w:p>
          <w:p w:rsidR="00FB622E" w:rsidRPr="00FB622E" w:rsidRDefault="00FB622E" w:rsidP="00FB622E">
            <w:pPr>
              <w:spacing w:after="0" w:line="240" w:lineRule="auto"/>
              <w:rPr>
                <w:rFonts w:ascii="Bookman Old Style" w:eastAsia="MS Mincho" w:hAnsi="Bookman Old Style" w:cs="Times New Roman"/>
                <w:b/>
                <w:lang w:val="nb-NO"/>
              </w:rPr>
            </w:pPr>
          </w:p>
        </w:tc>
        <w:tc>
          <w:tcPr>
            <w:tcW w:w="150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ESSE</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u w:val="single"/>
                <w:lang w:val="sq-AL"/>
              </w:rPr>
              <w:t>Mini test</w:t>
            </w:r>
          </w:p>
        </w:tc>
      </w:tr>
    </w:tbl>
    <w:p w:rsidR="00FB622E" w:rsidRPr="00FB622E" w:rsidRDefault="00FB622E" w:rsidP="00FB622E">
      <w:pPr>
        <w:spacing w:after="0" w:line="240" w:lineRule="auto"/>
        <w:rPr>
          <w:rFonts w:ascii="Bookman Old Style" w:eastAsia="MS Mincho" w:hAnsi="Bookman Old Style" w:cs="Times New Roman"/>
        </w:rPr>
        <w:sectPr w:rsidR="00FB622E" w:rsidRPr="00FB622E" w:rsidSect="003C51A7">
          <w:pgSz w:w="15840" w:h="12240" w:orient="landscape"/>
          <w:pgMar w:top="900" w:right="810" w:bottom="360" w:left="990" w:header="432" w:footer="0" w:gutter="0"/>
          <w:cols w:space="720"/>
          <w:docGrid w:linePitch="360"/>
        </w:sect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Default="00FB622E" w:rsidP="00FB622E">
      <w:pPr>
        <w:spacing w:after="0" w:line="240" w:lineRule="auto"/>
        <w:ind w:left="360" w:hanging="360"/>
        <w:jc w:val="center"/>
        <w:rPr>
          <w:rFonts w:ascii="Bookman Old Style" w:eastAsia="MS Mincho" w:hAnsi="Bookman Old Style" w:cs="Times New Roman"/>
          <w:b/>
          <w:bCs/>
          <w:lang w:val="it-IT"/>
        </w:rPr>
      </w:pPr>
    </w:p>
    <w:p w:rsidR="009C4E63" w:rsidRPr="00FB622E" w:rsidRDefault="009C4E63" w:rsidP="00FB622E">
      <w:pPr>
        <w:spacing w:after="0" w:line="240" w:lineRule="auto"/>
        <w:ind w:left="360" w:hanging="360"/>
        <w:jc w:val="center"/>
        <w:rPr>
          <w:rFonts w:ascii="Bookman Old Style" w:eastAsia="MS Mincho" w:hAnsi="Bookman Old Style" w:cs="Times New Roman"/>
          <w:b/>
          <w:bCs/>
          <w:lang w:val="it-IT"/>
        </w:rPr>
      </w:pPr>
    </w:p>
    <w:p w:rsidR="00FB622E" w:rsidRPr="00FB622E" w:rsidRDefault="00FB622E" w:rsidP="00FB622E">
      <w:pPr>
        <w:spacing w:after="0" w:line="240" w:lineRule="auto"/>
        <w:ind w:left="360" w:hanging="360"/>
        <w:jc w:val="center"/>
        <w:rPr>
          <w:rFonts w:ascii="Bookman Old Style" w:eastAsia="MS Mincho" w:hAnsi="Bookman Old Style" w:cs="Times New Roman"/>
          <w:b/>
          <w:bCs/>
          <w:lang w:val="it-IT"/>
        </w:rPr>
      </w:pPr>
    </w:p>
    <w:p w:rsidR="00FB622E" w:rsidRPr="00FB622E" w:rsidRDefault="00FB622E" w:rsidP="00FB622E">
      <w:pPr>
        <w:spacing w:after="0" w:line="240" w:lineRule="auto"/>
        <w:ind w:left="360" w:hanging="360"/>
        <w:jc w:val="center"/>
        <w:rPr>
          <w:rFonts w:ascii="Bookman Old Style" w:eastAsia="MS Mincho" w:hAnsi="Bookman Old Style" w:cs="Times New Roman"/>
          <w:b/>
          <w:bCs/>
          <w:lang w:val="it-IT"/>
        </w:rPr>
      </w:pPr>
    </w:p>
    <w:p w:rsidR="00FB622E" w:rsidRPr="00FB622E" w:rsidRDefault="00FB622E" w:rsidP="00FB622E">
      <w:pPr>
        <w:spacing w:after="0" w:line="240" w:lineRule="auto"/>
        <w:ind w:left="360" w:hanging="360"/>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PROGRAMI I LËNDËS</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“PROCEDURA CIVILE”</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(Viti Akademik 201</w:t>
      </w:r>
      <w:r w:rsidR="009C4E63">
        <w:rPr>
          <w:rFonts w:ascii="Bookman Old Style" w:eastAsia="MS Mincho" w:hAnsi="Bookman Old Style" w:cs="Times New Roman"/>
          <w:i/>
          <w:iCs/>
          <w:lang w:val="it-IT"/>
        </w:rPr>
        <w:t>3-2014</w:t>
      </w:r>
      <w:r w:rsidRPr="00FB622E">
        <w:rPr>
          <w:rFonts w:ascii="Bookman Old Style" w:eastAsia="MS Mincho" w:hAnsi="Bookman Old Style" w:cs="Times New Roman"/>
          <w:i/>
          <w:iCs/>
          <w:lang w:val="it-IT"/>
        </w:rPr>
        <w:t>)</w:t>
      </w:r>
    </w:p>
    <w:p w:rsidR="009C4E63" w:rsidRDefault="009C4E63" w:rsidP="00FB622E">
      <w:pPr>
        <w:spacing w:after="0" w:line="240" w:lineRule="auto"/>
        <w:jc w:val="center"/>
        <w:rPr>
          <w:rFonts w:ascii="Bookman Old Style" w:eastAsia="MS Mincho" w:hAnsi="Bookman Old Style" w:cs="Times New Roman"/>
          <w:i/>
          <w:iCs/>
          <w:lang w:val="it-IT"/>
        </w:rPr>
      </w:pPr>
    </w:p>
    <w:p w:rsidR="009C4E63" w:rsidRDefault="009C4E63" w:rsidP="00FB622E">
      <w:pPr>
        <w:spacing w:after="0" w:line="240" w:lineRule="auto"/>
        <w:jc w:val="center"/>
        <w:rPr>
          <w:rFonts w:ascii="Bookman Old Style" w:eastAsia="MS Mincho" w:hAnsi="Bookman Old Style" w:cs="Times New Roman"/>
          <w:i/>
          <w:iCs/>
          <w:lang w:val="it-IT"/>
        </w:rPr>
      </w:pPr>
    </w:p>
    <w:p w:rsidR="009C4E63" w:rsidRPr="00FB622E" w:rsidRDefault="009C4E63" w:rsidP="00FB622E">
      <w:pPr>
        <w:spacing w:after="0" w:line="240" w:lineRule="auto"/>
        <w:jc w:val="center"/>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 Ngarkesa Mësimore vjetore : 144 orë mësimore.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587EDA" w:rsidP="003731A7">
      <w:pPr>
        <w:numPr>
          <w:ilvl w:val="0"/>
          <w:numId w:val="110"/>
        </w:numPr>
        <w:spacing w:after="0" w:line="240" w:lineRule="auto"/>
        <w:rPr>
          <w:rFonts w:ascii="Bookman Old Style" w:eastAsia="MS Mincho" w:hAnsi="Bookman Old Style" w:cs="Times New Roman"/>
          <w:i/>
          <w:iCs/>
          <w:lang w:val="it-IT"/>
        </w:rPr>
      </w:pPr>
      <w:r>
        <w:rPr>
          <w:rFonts w:ascii="Bookman Old Style" w:eastAsia="MS Mincho" w:hAnsi="Bookman Old Style" w:cs="Times New Roman"/>
          <w:i/>
          <w:iCs/>
          <w:lang w:val="it-IT"/>
        </w:rPr>
        <w:t>Ngarkesa Mësimore javore :  4</w:t>
      </w:r>
      <w:r w:rsidR="00FB622E" w:rsidRPr="00FB622E">
        <w:rPr>
          <w:rFonts w:ascii="Bookman Old Style" w:eastAsia="MS Mincho" w:hAnsi="Bookman Old Style" w:cs="Times New Roman"/>
          <w:i/>
          <w:iCs/>
          <w:lang w:val="it-IT"/>
        </w:rPr>
        <w:t xml:space="preserve"> orë mësimore nga </w:t>
      </w:r>
      <w:r>
        <w:rPr>
          <w:rFonts w:ascii="Bookman Old Style" w:eastAsia="MS Mincho" w:hAnsi="Bookman Old Style" w:cs="Times New Roman"/>
          <w:i/>
          <w:iCs/>
          <w:lang w:val="it-IT"/>
        </w:rPr>
        <w:t>60 minuta semestrin e parë dhe 5</w:t>
      </w:r>
      <w:r w:rsidR="00FB622E" w:rsidRPr="00FB622E">
        <w:rPr>
          <w:rFonts w:ascii="Bookman Old Style" w:eastAsia="MS Mincho" w:hAnsi="Bookman Old Style" w:cs="Times New Roman"/>
          <w:i/>
          <w:iCs/>
          <w:lang w:val="it-IT"/>
        </w:rPr>
        <w:t xml:space="preserve"> orë 60 min semestrin e dytë.</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0"/>
          <w:numId w:val="110"/>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ndarë në dy semestra :</w:t>
      </w:r>
    </w:p>
    <w:p w:rsidR="00FB622E" w:rsidRPr="00FB622E" w:rsidRDefault="00FB622E" w:rsidP="003731A7">
      <w:pPr>
        <w:numPr>
          <w:ilvl w:val="1"/>
          <w:numId w:val="110"/>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Semestri i parë:  16 javë  </w:t>
      </w:r>
      <w:r w:rsidR="009C4E63">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9C4E63">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w:t>
      </w:r>
      <w:r w:rsidR="009C4E63">
        <w:rPr>
          <w:rFonts w:ascii="Bookman Old Style" w:eastAsia="MS Mincho" w:hAnsi="Bookman Old Style" w:cs="Times New Roman"/>
          <w:i/>
          <w:iCs/>
          <w:lang w:val="it-IT"/>
        </w:rPr>
        <w:t>Shkurt</w:t>
      </w:r>
    </w:p>
    <w:p w:rsidR="00FB622E" w:rsidRPr="00FB622E" w:rsidRDefault="00FB622E" w:rsidP="003731A7">
      <w:pPr>
        <w:numPr>
          <w:ilvl w:val="1"/>
          <w:numId w:val="110"/>
        </w:num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Semestri i dyt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 16 jav</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1</w:t>
      </w:r>
      <w:r w:rsidR="009C4E63">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ind w:left="360"/>
        <w:rPr>
          <w:rFonts w:ascii="Bookman Old Style" w:eastAsia="MS Mincho" w:hAnsi="Bookman Old Style" w:cs="Times New Roman"/>
          <w:i/>
          <w:iCs/>
          <w:lang w:val="nb-NO"/>
        </w:rPr>
      </w:pPr>
    </w:p>
    <w:p w:rsidR="00FB622E" w:rsidRPr="00FB622E" w:rsidRDefault="00FB622E" w:rsidP="003731A7">
      <w:pPr>
        <w:numPr>
          <w:ilvl w:val="0"/>
          <w:numId w:val="110"/>
        </w:num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Detyrimet e tjera vjetore</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spacing w:after="0" w:line="240" w:lineRule="auto"/>
        <w:ind w:left="72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Nga periudha 25 Maj deri 25 qershor 2013 do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shlyhen detyrimet vjetore, provime, punime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pavarura, tema kursi 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tjera.</w:t>
      </w:r>
    </w:p>
    <w:p w:rsidR="00FB622E" w:rsidRPr="00FB622E" w:rsidRDefault="00FB622E" w:rsidP="00FB622E">
      <w:pPr>
        <w:spacing w:after="0" w:line="240" w:lineRule="auto"/>
        <w:ind w:left="360"/>
        <w:rPr>
          <w:rFonts w:ascii="Bookman Old Style" w:eastAsia="MS Mincho" w:hAnsi="Bookman Old Style" w:cs="Times New Roman"/>
          <w:i/>
          <w:iCs/>
          <w:lang w:val="nb-NO"/>
        </w:rPr>
      </w:pPr>
    </w:p>
    <w:p w:rsidR="00FB622E" w:rsidRPr="00FB622E" w:rsidRDefault="00FB622E" w:rsidP="003731A7">
      <w:pPr>
        <w:numPr>
          <w:ilvl w:val="0"/>
          <w:numId w:val="110"/>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Provimi i lëndës në muajin Qershor.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360"/>
        <w:rPr>
          <w:rFonts w:ascii="Bookman Old Style" w:eastAsia="MS Mincho" w:hAnsi="Bookman Old Style" w:cs="Times New Roman"/>
          <w:i/>
          <w:lang w:val="it-IT"/>
        </w:rPr>
      </w:pPr>
      <w:r w:rsidRPr="00FB622E">
        <w:rPr>
          <w:rFonts w:ascii="Bookman Old Style" w:eastAsia="MS Mincho" w:hAnsi="Bookman Old Style" w:cs="Times New Roman"/>
          <w:i/>
          <w:lang w:val="it-IT"/>
        </w:rPr>
        <w:t>Pedagoget pergjegjes:</w:t>
      </w:r>
    </w:p>
    <w:p w:rsidR="00FB622E" w:rsidRPr="0007428C" w:rsidRDefault="00FB622E" w:rsidP="00FB622E">
      <w:pPr>
        <w:spacing w:after="0" w:line="240" w:lineRule="auto"/>
        <w:ind w:left="360"/>
        <w:rPr>
          <w:rFonts w:ascii="Bookman Old Style" w:eastAsia="MS Mincho" w:hAnsi="Bookman Old Style" w:cs="Times New Roman"/>
          <w:i/>
          <w:lang w:val="it-IT"/>
        </w:rPr>
      </w:pPr>
    </w:p>
    <w:p w:rsidR="00FB622E" w:rsidRPr="0007428C" w:rsidRDefault="00FB622E" w:rsidP="003731A7">
      <w:pPr>
        <w:numPr>
          <w:ilvl w:val="1"/>
          <w:numId w:val="25"/>
        </w:numPr>
        <w:tabs>
          <w:tab w:val="num" w:pos="1440"/>
        </w:tabs>
        <w:spacing w:after="0" w:line="240" w:lineRule="auto"/>
        <w:ind w:left="1080"/>
        <w:rPr>
          <w:rFonts w:ascii="Bookman Old Style" w:eastAsia="MS Mincho" w:hAnsi="Bookman Old Style" w:cs="Times New Roman"/>
          <w:i/>
          <w:lang w:val="it-IT"/>
        </w:rPr>
      </w:pPr>
      <w:r w:rsidRPr="0007428C">
        <w:rPr>
          <w:rFonts w:ascii="Bookman Old Style" w:eastAsia="MS Mincho" w:hAnsi="Bookman Old Style" w:cs="Times New Roman"/>
          <w:i/>
          <w:lang w:val="it-IT"/>
        </w:rPr>
        <w:t>Dashamir KORE</w:t>
      </w:r>
      <w:r w:rsidR="00587EDA" w:rsidRPr="0007428C">
        <w:rPr>
          <w:rFonts w:ascii="Bookman Old Style" w:eastAsia="MS Mincho" w:hAnsi="Bookman Old Style" w:cs="Times New Roman"/>
          <w:i/>
          <w:lang w:val="it-IT"/>
        </w:rPr>
        <w:t xml:space="preserve">    </w:t>
      </w:r>
      <w:r w:rsidR="0007428C">
        <w:rPr>
          <w:rFonts w:ascii="Bookman Old Style" w:eastAsia="MS Mincho" w:hAnsi="Bookman Old Style" w:cs="Times New Roman"/>
          <w:i/>
          <w:lang w:val="it-IT"/>
        </w:rPr>
        <w:tab/>
      </w:r>
      <w:r w:rsidR="0007428C">
        <w:rPr>
          <w:rFonts w:ascii="Bookman Old Style" w:eastAsia="MS Mincho" w:hAnsi="Bookman Old Style" w:cs="Times New Roman"/>
          <w:i/>
          <w:lang w:val="it-IT"/>
        </w:rPr>
        <w:tab/>
        <w:t xml:space="preserve">     </w:t>
      </w:r>
      <w:r w:rsidR="00F72AE7">
        <w:rPr>
          <w:rFonts w:ascii="Bookman Old Style" w:eastAsia="MS Mincho" w:hAnsi="Bookman Old Style" w:cs="Times New Roman"/>
          <w:i/>
          <w:lang w:val="it-IT"/>
        </w:rPr>
        <w:t xml:space="preserve">  58</w:t>
      </w:r>
      <w:r w:rsidR="00587EDA" w:rsidRPr="0007428C">
        <w:rPr>
          <w:rFonts w:ascii="Bookman Old Style" w:eastAsia="MS Mincho" w:hAnsi="Bookman Old Style" w:cs="Times New Roman"/>
          <w:i/>
          <w:lang w:val="it-IT"/>
        </w:rPr>
        <w:t xml:space="preserve"> orë</w:t>
      </w:r>
    </w:p>
    <w:p w:rsidR="00FB622E" w:rsidRPr="0007428C" w:rsidRDefault="00FB622E" w:rsidP="003731A7">
      <w:pPr>
        <w:numPr>
          <w:ilvl w:val="1"/>
          <w:numId w:val="25"/>
        </w:numPr>
        <w:tabs>
          <w:tab w:val="num" w:pos="1440"/>
        </w:tabs>
        <w:spacing w:after="0" w:line="240" w:lineRule="auto"/>
        <w:ind w:left="1080"/>
        <w:rPr>
          <w:rFonts w:ascii="Bookman Old Style" w:eastAsia="MS Mincho" w:hAnsi="Bookman Old Style" w:cs="Times New Roman"/>
          <w:i/>
          <w:lang w:val="it-IT"/>
        </w:rPr>
      </w:pPr>
      <w:r w:rsidRPr="0007428C">
        <w:rPr>
          <w:rFonts w:ascii="Bookman Old Style" w:eastAsia="MS Mincho" w:hAnsi="Bookman Old Style" w:cs="Times New Roman"/>
          <w:i/>
          <w:lang w:val="it-IT"/>
        </w:rPr>
        <w:t>Sokol ÇOMO</w:t>
      </w:r>
      <w:r w:rsidR="00B12C00">
        <w:rPr>
          <w:rFonts w:ascii="Bookman Old Style" w:eastAsia="MS Mincho" w:hAnsi="Bookman Old Style" w:cs="Times New Roman"/>
          <w:i/>
          <w:lang w:val="it-IT"/>
        </w:rPr>
        <w:tab/>
      </w:r>
      <w:r w:rsidR="00B12C00">
        <w:rPr>
          <w:rFonts w:ascii="Bookman Old Style" w:eastAsia="MS Mincho" w:hAnsi="Bookman Old Style" w:cs="Times New Roman"/>
          <w:i/>
          <w:lang w:val="it-IT"/>
        </w:rPr>
        <w:tab/>
      </w:r>
      <w:r w:rsidR="00B12C00">
        <w:rPr>
          <w:rFonts w:ascii="Bookman Old Style" w:eastAsia="MS Mincho" w:hAnsi="Bookman Old Style" w:cs="Times New Roman"/>
          <w:i/>
          <w:lang w:val="it-IT"/>
        </w:rPr>
        <w:tab/>
        <w:t xml:space="preserve">       </w:t>
      </w:r>
      <w:r w:rsidR="00F72AE7">
        <w:rPr>
          <w:rFonts w:ascii="Bookman Old Style" w:eastAsia="MS Mincho" w:hAnsi="Bookman Old Style" w:cs="Times New Roman"/>
          <w:i/>
          <w:lang w:val="it-IT"/>
        </w:rPr>
        <w:t>70</w:t>
      </w:r>
      <w:r w:rsidR="00B12C00">
        <w:rPr>
          <w:rFonts w:ascii="Bookman Old Style" w:eastAsia="MS Mincho" w:hAnsi="Bookman Old Style" w:cs="Times New Roman"/>
          <w:i/>
          <w:lang w:val="it-IT"/>
        </w:rPr>
        <w:t xml:space="preserve"> orë</w:t>
      </w:r>
    </w:p>
    <w:p w:rsidR="00FB622E" w:rsidRPr="0007428C" w:rsidRDefault="00FB622E" w:rsidP="00FB622E">
      <w:pPr>
        <w:spacing w:after="0" w:line="240" w:lineRule="auto"/>
        <w:rPr>
          <w:rFonts w:ascii="Bookman Old Style" w:eastAsia="MS Mincho" w:hAnsi="Bookman Old Style" w:cs="Times New Roman"/>
          <w:i/>
          <w:lang w:val="it-IT"/>
        </w:rPr>
      </w:pPr>
      <w:r w:rsidRPr="0007428C">
        <w:rPr>
          <w:rFonts w:ascii="Bookman Old Style" w:eastAsia="MS Mincho" w:hAnsi="Bookman Old Style" w:cs="Times New Roman"/>
          <w:i/>
          <w:lang w:val="it-IT"/>
        </w:rPr>
        <w:t>Specialist:</w:t>
      </w:r>
    </w:p>
    <w:p w:rsidR="00FB622E" w:rsidRPr="0007428C" w:rsidRDefault="00FB622E" w:rsidP="003731A7">
      <w:pPr>
        <w:numPr>
          <w:ilvl w:val="1"/>
          <w:numId w:val="25"/>
        </w:numPr>
        <w:tabs>
          <w:tab w:val="num" w:pos="1440"/>
        </w:tabs>
        <w:spacing w:after="0" w:line="240" w:lineRule="auto"/>
        <w:ind w:left="1080"/>
        <w:rPr>
          <w:rFonts w:ascii="Bookman Old Style" w:eastAsia="MS Mincho" w:hAnsi="Bookman Old Style" w:cs="Times New Roman"/>
          <w:i/>
          <w:lang w:val="it-IT"/>
        </w:rPr>
      </w:pPr>
      <w:r w:rsidRPr="0007428C">
        <w:rPr>
          <w:rFonts w:ascii="Bookman Old Style" w:eastAsia="MS Mincho" w:hAnsi="Bookman Old Style" w:cs="Times New Roman"/>
          <w:i/>
          <w:lang w:val="it-IT"/>
        </w:rPr>
        <w:t>Çlirim GJATA</w:t>
      </w:r>
      <w:r w:rsidR="00587EDA" w:rsidRPr="0007428C">
        <w:rPr>
          <w:rFonts w:ascii="Bookman Old Style" w:eastAsia="MS Mincho" w:hAnsi="Bookman Old Style" w:cs="Times New Roman"/>
          <w:i/>
          <w:lang w:val="it-IT"/>
        </w:rPr>
        <w:tab/>
        <w:t xml:space="preserve">    </w:t>
      </w:r>
      <w:r w:rsidR="0007428C">
        <w:rPr>
          <w:rFonts w:ascii="Bookman Old Style" w:eastAsia="MS Mincho" w:hAnsi="Bookman Old Style" w:cs="Times New Roman"/>
          <w:i/>
          <w:lang w:val="it-IT"/>
        </w:rPr>
        <w:tab/>
      </w:r>
      <w:r w:rsidR="0007428C">
        <w:rPr>
          <w:rFonts w:ascii="Bookman Old Style" w:eastAsia="MS Mincho" w:hAnsi="Bookman Old Style" w:cs="Times New Roman"/>
          <w:i/>
          <w:lang w:val="it-IT"/>
        </w:rPr>
        <w:tab/>
        <w:t xml:space="preserve">     </w:t>
      </w:r>
      <w:r w:rsidR="00587EDA" w:rsidRPr="0007428C">
        <w:rPr>
          <w:rFonts w:ascii="Bookman Old Style" w:eastAsia="MS Mincho" w:hAnsi="Bookman Old Style" w:cs="Times New Roman"/>
          <w:i/>
          <w:lang w:val="it-IT"/>
        </w:rPr>
        <w:t xml:space="preserve"> </w:t>
      </w:r>
      <w:r w:rsidR="00B12C00">
        <w:rPr>
          <w:rFonts w:ascii="Bookman Old Style" w:eastAsia="MS Mincho" w:hAnsi="Bookman Old Style" w:cs="Times New Roman"/>
          <w:i/>
          <w:lang w:val="it-IT"/>
        </w:rPr>
        <w:t xml:space="preserve"> </w:t>
      </w:r>
      <w:r w:rsidR="00587EDA" w:rsidRPr="0007428C">
        <w:rPr>
          <w:rFonts w:ascii="Bookman Old Style" w:eastAsia="MS Mincho" w:hAnsi="Bookman Old Style" w:cs="Times New Roman"/>
          <w:i/>
          <w:lang w:val="it-IT"/>
        </w:rPr>
        <w:t>10 orë</w:t>
      </w:r>
    </w:p>
    <w:p w:rsidR="009C4E63" w:rsidRPr="00FB622E" w:rsidRDefault="00587EDA" w:rsidP="003731A7">
      <w:pPr>
        <w:numPr>
          <w:ilvl w:val="1"/>
          <w:numId w:val="25"/>
        </w:numPr>
        <w:tabs>
          <w:tab w:val="num" w:pos="1440"/>
        </w:tabs>
        <w:spacing w:after="0" w:line="240" w:lineRule="auto"/>
        <w:ind w:left="1080"/>
        <w:rPr>
          <w:rFonts w:ascii="Bookman Old Style" w:eastAsia="MS Mincho" w:hAnsi="Bookman Old Style" w:cs="Times New Roman"/>
          <w:b/>
          <w:i/>
          <w:lang w:val="it-IT"/>
        </w:rPr>
      </w:pPr>
      <w:r w:rsidRPr="0007428C">
        <w:rPr>
          <w:rFonts w:ascii="Bookman Old Style" w:eastAsia="MS Mincho" w:hAnsi="Bookman Old Style" w:cs="Times New Roman"/>
          <w:i/>
          <w:lang w:val="it-IT"/>
        </w:rPr>
        <w:t xml:space="preserve">Prof.as.dr. </w:t>
      </w:r>
      <w:r w:rsidR="009C4E63" w:rsidRPr="0007428C">
        <w:rPr>
          <w:rFonts w:ascii="Bookman Old Style" w:eastAsia="MS Mincho" w:hAnsi="Bookman Old Style" w:cs="Times New Roman"/>
          <w:i/>
          <w:lang w:val="it-IT"/>
        </w:rPr>
        <w:t>Ilir MUSTAFAJ</w:t>
      </w:r>
      <w:r>
        <w:rPr>
          <w:rFonts w:ascii="Bookman Old Style" w:eastAsia="MS Mincho" w:hAnsi="Bookman Old Style" w:cs="Times New Roman"/>
          <w:b/>
          <w:i/>
          <w:lang w:val="it-IT"/>
        </w:rPr>
        <w:tab/>
        <w:t xml:space="preserve">     </w:t>
      </w:r>
      <w:r w:rsidR="00B12C00">
        <w:rPr>
          <w:rFonts w:ascii="Bookman Old Style" w:eastAsia="MS Mincho" w:hAnsi="Bookman Old Style" w:cs="Times New Roman"/>
          <w:b/>
          <w:i/>
          <w:lang w:val="it-IT"/>
        </w:rPr>
        <w:t xml:space="preserve"> </w:t>
      </w:r>
      <w:r>
        <w:rPr>
          <w:rFonts w:ascii="Bookman Old Style" w:eastAsia="MS Mincho" w:hAnsi="Bookman Old Style" w:cs="Times New Roman"/>
          <w:b/>
          <w:i/>
          <w:lang w:val="it-IT"/>
        </w:rPr>
        <w:t xml:space="preserve"> </w:t>
      </w:r>
      <w:r w:rsidRPr="00587EDA">
        <w:rPr>
          <w:rFonts w:ascii="Bookman Old Style" w:eastAsia="MS Mincho" w:hAnsi="Bookman Old Style" w:cs="Times New Roman"/>
          <w:i/>
          <w:lang w:val="it-IT"/>
        </w:rPr>
        <w:t>6 orë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Default="00FB622E"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9C4E63" w:rsidRDefault="009C4E63" w:rsidP="00FB622E">
      <w:pPr>
        <w:spacing w:after="0" w:line="240" w:lineRule="auto"/>
        <w:rPr>
          <w:rFonts w:ascii="Bookman Old Style" w:eastAsia="MS Mincho" w:hAnsi="Bookman Old Style" w:cs="Times New Roman"/>
          <w:lang w:val="it-IT"/>
        </w:rPr>
      </w:pPr>
    </w:p>
    <w:p w:rsidR="006878FA" w:rsidRPr="00FB622E" w:rsidRDefault="006878FA" w:rsidP="00FB622E">
      <w:pPr>
        <w:spacing w:after="0" w:line="240" w:lineRule="auto"/>
        <w:rPr>
          <w:rFonts w:ascii="Bookman Old Style" w:eastAsia="MS Mincho" w:hAnsi="Bookman Old Style" w:cs="Times New Roman"/>
          <w:lang w:val="it-IT"/>
        </w:rPr>
      </w:pPr>
    </w:p>
    <w:tbl>
      <w:tblPr>
        <w:tblW w:w="8856" w:type="dxa"/>
        <w:tblInd w:w="288" w:type="dxa"/>
        <w:tblLook w:val="01E0"/>
      </w:tblPr>
      <w:tblGrid>
        <w:gridCol w:w="2210"/>
        <w:gridCol w:w="2217"/>
        <w:gridCol w:w="2215"/>
        <w:gridCol w:w="2214"/>
      </w:tblGrid>
      <w:tr w:rsidR="00FB622E" w:rsidRPr="00FB622E" w:rsidTr="00FB622E">
        <w:tc>
          <w:tcPr>
            <w:tcW w:w="22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1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1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oreve</w:t>
            </w:r>
          </w:p>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per leksion</w:t>
            </w:r>
          </w:p>
        </w:tc>
        <w:tc>
          <w:tcPr>
            <w:tcW w:w="221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oreve per debat</w:t>
            </w:r>
          </w:p>
        </w:tc>
      </w:tr>
      <w:tr w:rsidR="00FB622E" w:rsidRPr="00FB622E" w:rsidTr="00FB622E">
        <w:tc>
          <w:tcPr>
            <w:tcW w:w="22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w:t>
            </w:r>
          </w:p>
        </w:tc>
        <w:tc>
          <w:tcPr>
            <w:tcW w:w="221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 + II</w:t>
            </w:r>
          </w:p>
        </w:tc>
        <w:tc>
          <w:tcPr>
            <w:tcW w:w="221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112</w:t>
            </w:r>
          </w:p>
        </w:tc>
        <w:tc>
          <w:tcPr>
            <w:tcW w:w="221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32</w:t>
            </w:r>
          </w:p>
        </w:tc>
      </w:tr>
    </w:tbl>
    <w:p w:rsidR="00FB622E" w:rsidRPr="00FB622E" w:rsidRDefault="00FB622E" w:rsidP="00FB622E">
      <w:pPr>
        <w:spacing w:after="0" w:line="240" w:lineRule="auto"/>
        <w:ind w:left="1800"/>
        <w:rPr>
          <w:rFonts w:ascii="Bookman Old Style" w:eastAsia="MS Mincho" w:hAnsi="Bookman Old Style" w:cs="Times New Roman"/>
          <w:lang w:val="it-IT"/>
        </w:rPr>
      </w:pPr>
    </w:p>
    <w:p w:rsidR="00FB622E" w:rsidRPr="00FB622E" w:rsidRDefault="00FB622E" w:rsidP="00FB622E">
      <w:pPr>
        <w:spacing w:after="0" w:line="240" w:lineRule="auto"/>
        <w:ind w:left="1800"/>
        <w:rPr>
          <w:rFonts w:ascii="Bookman Old Style" w:eastAsia="MS Mincho" w:hAnsi="Bookman Old Style" w:cs="Times New Roman"/>
          <w:lang w:val="it-IT"/>
        </w:rPr>
      </w:pPr>
    </w:p>
    <w:p w:rsidR="00FB622E" w:rsidRPr="00FB622E" w:rsidRDefault="00FB622E" w:rsidP="00FB622E">
      <w:pPr>
        <w:numPr>
          <w:ilvl w:val="0"/>
          <w:numId w:val="3"/>
        </w:numPr>
        <w:spacing w:after="0" w:line="240" w:lineRule="auto"/>
        <w:ind w:hanging="180"/>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OBJEKTIVAT</w:t>
      </w:r>
    </w:p>
    <w:p w:rsidR="00FB622E" w:rsidRPr="00FB622E" w:rsidRDefault="00FB622E" w:rsidP="00FB622E">
      <w:pPr>
        <w:spacing w:after="0" w:line="240" w:lineRule="auto"/>
        <w:ind w:left="720"/>
        <w:rPr>
          <w:rFonts w:ascii="Bookman Old Style" w:eastAsia="MS Mincho" w:hAnsi="Bookman Old Style" w:cs="Times New Roman"/>
          <w:lang w:val="it-IT"/>
        </w:rPr>
      </w:pPr>
    </w:p>
    <w:p w:rsidR="00FB622E" w:rsidRPr="00FB622E" w:rsidRDefault="00FB622E" w:rsidP="00FB622E">
      <w:pPr>
        <w:spacing w:after="0" w:line="240" w:lineRule="auto"/>
        <w:ind w:left="360"/>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Trajtime teorike esenciale të shkurtra, sidomos për çështje të  patrajtuara me parë.</w:t>
      </w:r>
    </w:p>
    <w:p w:rsidR="00FB622E" w:rsidRPr="00FB622E" w:rsidRDefault="00FB622E" w:rsidP="00FB622E">
      <w:pPr>
        <w:spacing w:after="0" w:line="240" w:lineRule="auto"/>
        <w:ind w:left="360"/>
        <w:jc w:val="both"/>
        <w:rPr>
          <w:rFonts w:ascii="Bookman Old Style" w:eastAsia="MS Mincho" w:hAnsi="Bookman Old Style" w:cs="Times New Roman"/>
          <w:b/>
          <w:bCs/>
          <w:lang w:val="it-IT"/>
        </w:rPr>
      </w:pPr>
    </w:p>
    <w:p w:rsidR="00FB622E" w:rsidRPr="00FB622E" w:rsidRDefault="00FB622E" w:rsidP="003731A7">
      <w:pPr>
        <w:numPr>
          <w:ilvl w:val="0"/>
          <w:numId w:val="30"/>
        </w:numPr>
        <w:tabs>
          <w:tab w:val="left" w:pos="810"/>
          <w:tab w:val="num" w:pos="990"/>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synohet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it-IT"/>
        </w:rPr>
        <w:t xml:space="preserve"> shmangen trajtimet e përsëritura teorike, duke u përqëndruar në çështje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it-IT"/>
        </w:rPr>
        <w:t xml:space="preserve"> diskutueshme ose të patrajtuara ose të trajtuara për Fakultetin e Drejtësisë.</w:t>
      </w:r>
    </w:p>
    <w:p w:rsidR="00FB622E" w:rsidRPr="00FB622E" w:rsidRDefault="00FB622E" w:rsidP="003731A7">
      <w:pPr>
        <w:numPr>
          <w:ilvl w:val="0"/>
          <w:numId w:val="30"/>
        </w:numPr>
        <w:tabs>
          <w:tab w:val="left" w:pos="810"/>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organizohen, nxiten debate juridike për çështje dhe dispozita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it-IT"/>
        </w:rPr>
        <w:t xml:space="preserve"> diskutueshme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it-IT"/>
        </w:rPr>
        <w:t xml:space="preserve"> legjislacionit procedurial civil.</w:t>
      </w:r>
    </w:p>
    <w:p w:rsidR="00FB622E" w:rsidRPr="00FB622E" w:rsidRDefault="00FB622E" w:rsidP="003731A7">
      <w:pPr>
        <w:numPr>
          <w:ilvl w:val="0"/>
          <w:numId w:val="30"/>
        </w:numPr>
        <w:tabs>
          <w:tab w:val="left" w:pos="810"/>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nxitet mendimi i studenteve për çështje që sipas tyre nuk kanë gjetur zgjidhje në Kodin tonë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it-IT"/>
        </w:rPr>
        <w:t xml:space="preserve"> Procedurës Civile.</w:t>
      </w:r>
    </w:p>
    <w:p w:rsidR="00FB622E" w:rsidRPr="00FB622E" w:rsidRDefault="00FB622E" w:rsidP="003731A7">
      <w:pPr>
        <w:numPr>
          <w:ilvl w:val="0"/>
          <w:numId w:val="30"/>
        </w:numPr>
        <w:tabs>
          <w:tab w:val="left" w:pos="810"/>
        </w:tabs>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Të bëhen interpretime të dispozitave ligjore të reja.</w:t>
      </w:r>
    </w:p>
    <w:p w:rsidR="00FB622E" w:rsidRPr="00FB622E" w:rsidRDefault="00FB622E" w:rsidP="003731A7">
      <w:pPr>
        <w:numPr>
          <w:ilvl w:val="0"/>
          <w:numId w:val="30"/>
        </w:numPr>
        <w:tabs>
          <w:tab w:val="left" w:pos="810"/>
        </w:tabs>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Të diskutohen e analizohen artikuj shkencore juridike te botuara brenda dhe jashtë vendit për çështje të vecanta të procedurës civile.</w:t>
      </w:r>
    </w:p>
    <w:p w:rsidR="00FB622E" w:rsidRPr="00FB622E" w:rsidRDefault="00FB622E" w:rsidP="00FB622E">
      <w:pPr>
        <w:spacing w:after="0" w:line="240" w:lineRule="auto"/>
        <w:jc w:val="both"/>
        <w:rPr>
          <w:rFonts w:ascii="Bookman Old Style" w:eastAsia="MS Mincho" w:hAnsi="Bookman Old Style" w:cs="Times New Roman"/>
          <w:lang w:val="nl-NL"/>
        </w:rPr>
      </w:pPr>
    </w:p>
    <w:p w:rsidR="00FB622E" w:rsidRPr="00FB622E" w:rsidRDefault="00FB622E" w:rsidP="00FB622E">
      <w:pPr>
        <w:spacing w:after="0" w:line="240" w:lineRule="auto"/>
        <w:jc w:val="both"/>
        <w:rPr>
          <w:rFonts w:ascii="Bookman Old Style" w:eastAsia="MS Mincho" w:hAnsi="Bookman Old Style" w:cs="Times New Roman"/>
          <w:lang w:val="nl-NL"/>
        </w:rPr>
      </w:pPr>
    </w:p>
    <w:p w:rsidR="00FB622E" w:rsidRPr="00FB622E" w:rsidRDefault="00FB622E" w:rsidP="00FB622E">
      <w:pPr>
        <w:spacing w:after="0" w:line="240" w:lineRule="auto"/>
        <w:ind w:firstLine="720"/>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III. RRUGËT E ARRITJES SË OBJEKTIVAVE</w:t>
      </w:r>
    </w:p>
    <w:p w:rsidR="00FB622E" w:rsidRPr="00FB622E" w:rsidRDefault="00FB622E" w:rsidP="00FB622E">
      <w:pPr>
        <w:spacing w:after="0" w:line="240" w:lineRule="auto"/>
        <w:jc w:val="both"/>
        <w:rPr>
          <w:rFonts w:ascii="Bookman Old Style" w:eastAsia="MS Mincho" w:hAnsi="Bookman Old Style" w:cs="Times New Roman"/>
          <w:b/>
          <w:bCs/>
          <w:lang w:val="it-IT"/>
        </w:rPr>
      </w:pPr>
    </w:p>
    <w:p w:rsidR="00FB622E" w:rsidRPr="00FB622E" w:rsidRDefault="00FB622E" w:rsidP="00FB622E">
      <w:pPr>
        <w:spacing w:after="0" w:line="240" w:lineRule="auto"/>
        <w:ind w:firstLine="360"/>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Zhvillimi i orëve të mësimit, praktike.</w:t>
      </w:r>
    </w:p>
    <w:p w:rsidR="00FB622E" w:rsidRPr="00FB622E" w:rsidRDefault="00FB622E" w:rsidP="00FB622E">
      <w:pPr>
        <w:tabs>
          <w:tab w:val="left" w:pos="1080"/>
        </w:tabs>
        <w:spacing w:after="0" w:line="240" w:lineRule="auto"/>
        <w:ind w:left="360"/>
        <w:rPr>
          <w:rFonts w:ascii="Bookman Old Style" w:eastAsia="MS Mincho" w:hAnsi="Bookman Old Style" w:cs="Times New Roman"/>
          <w:b/>
          <w:bCs/>
          <w:lang w:val="it-IT"/>
        </w:rPr>
      </w:pPr>
    </w:p>
    <w:p w:rsidR="00FB622E" w:rsidRPr="00FB622E" w:rsidRDefault="00FB622E" w:rsidP="003731A7">
      <w:pPr>
        <w:numPr>
          <w:ilvl w:val="0"/>
          <w:numId w:val="31"/>
        </w:numPr>
        <w:tabs>
          <w:tab w:val="left" w:pos="1080"/>
        </w:tabs>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Mund të jepen 3 ose 4 raste të praktikes, të cilat të trajtohen nga  ana e pedagogut para studenteve.</w:t>
      </w:r>
    </w:p>
    <w:p w:rsidR="00FB622E" w:rsidRPr="00FB622E" w:rsidRDefault="00FB622E" w:rsidP="00FB622E">
      <w:pPr>
        <w:spacing w:after="0" w:line="240" w:lineRule="auto"/>
        <w:ind w:left="720"/>
        <w:jc w:val="both"/>
        <w:rPr>
          <w:rFonts w:ascii="Bookman Old Style" w:eastAsia="MS Mincho" w:hAnsi="Bookman Old Style" w:cs="Times New Roman"/>
          <w:lang w:val="nl-NL"/>
        </w:rPr>
      </w:pPr>
      <w:r w:rsidRPr="00FB622E">
        <w:rPr>
          <w:rFonts w:ascii="Bookman Old Style" w:eastAsia="MS Mincho" w:hAnsi="Bookman Old Style" w:cs="Times New Roman"/>
          <w:lang w:val="nl-NL"/>
        </w:rPr>
        <w:t>Në zgjedhjen e rasteve pedagoget duhet të kene parasysh qe të bëhet trajtimi i rasteve në varësi nga fuqia juridike e vendimeve gjyqësore të gjykatave me ato unifikuese të Kolegjeve të Bashkuara të Gjykatës së Lartë.</w:t>
      </w:r>
    </w:p>
    <w:p w:rsidR="00FB622E" w:rsidRPr="00FB622E" w:rsidRDefault="00FB622E" w:rsidP="00FB622E">
      <w:pPr>
        <w:spacing w:after="0" w:line="240" w:lineRule="auto"/>
        <w:ind w:left="720"/>
        <w:jc w:val="both"/>
        <w:rPr>
          <w:rFonts w:ascii="Bookman Old Style" w:eastAsia="MS Mincho" w:hAnsi="Bookman Old Style" w:cs="Times New Roman"/>
          <w:lang w:val="nl-NL"/>
        </w:rPr>
      </w:pPr>
      <w:r w:rsidRPr="00FB622E">
        <w:rPr>
          <w:rFonts w:ascii="Bookman Old Style" w:eastAsia="MS Mincho" w:hAnsi="Bookman Old Style" w:cs="Times New Roman"/>
          <w:lang w:val="nl-NL"/>
        </w:rPr>
        <w:t>Në këtë orë mësimi të trajtohen nga ana teoriko-ligjore elementet e përmbajtjes së këtyre vendimeve, çështjet ligjore të trajtuara në to në varësi nga shkalla e gjykimit që e ka dhënë vendimin përkatës.</w:t>
      </w:r>
    </w:p>
    <w:p w:rsidR="00FB622E" w:rsidRPr="00FB622E" w:rsidRDefault="00FB622E" w:rsidP="00FB622E">
      <w:pPr>
        <w:spacing w:after="0" w:line="240" w:lineRule="auto"/>
        <w:ind w:left="360"/>
        <w:jc w:val="both"/>
        <w:rPr>
          <w:rFonts w:ascii="Bookman Old Style" w:eastAsia="MS Mincho" w:hAnsi="Bookman Old Style" w:cs="Times New Roman"/>
          <w:sz w:val="16"/>
          <w:szCs w:val="16"/>
          <w:lang w:val="nl-NL"/>
        </w:rPr>
      </w:pPr>
    </w:p>
    <w:p w:rsidR="00FB622E" w:rsidRPr="00FB622E" w:rsidRDefault="00FB622E" w:rsidP="003731A7">
      <w:pPr>
        <w:numPr>
          <w:ilvl w:val="0"/>
          <w:numId w:val="32"/>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Në modelin tjetër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një ore praktike do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analizohen rastet konkrete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praktikës gjyqësore në mënyrë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pavarur nga kandidatet për mgjistratë.</w:t>
      </w:r>
    </w:p>
    <w:p w:rsidR="00FB622E" w:rsidRPr="00FB622E" w:rsidRDefault="00FB622E" w:rsidP="00FB622E">
      <w:pPr>
        <w:spacing w:after="0" w:line="240" w:lineRule="auto"/>
        <w:jc w:val="both"/>
        <w:rPr>
          <w:rFonts w:ascii="Bookman Old Style" w:eastAsia="MS Mincho" w:hAnsi="Bookman Old Style" w:cs="Times New Roman"/>
          <w:sz w:val="16"/>
          <w:szCs w:val="16"/>
          <w:lang w:val="nb-NO"/>
        </w:rPr>
      </w:pPr>
    </w:p>
    <w:p w:rsidR="00FB622E" w:rsidRP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Pedagogët për këto orë praktike t’ua bëjnë të njohura kandidatëve për magjistratë rastet praktike paraprakisht në mënyrë që këta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fundit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studiojnë mire kazusin, ligjin dhe doktrinën që lidhet me këto raste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praktikës gjyqësore dhe kandidatët për to në orët  përkatëse  praktike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japin zgjidhjet e tyre me shkrim si dhe te debatojne me njeri – tjetrin per zgjidhjet ose qendrimet e ndryshme.</w:t>
      </w:r>
    </w:p>
    <w:p w:rsidR="00FB622E" w:rsidRPr="00FB622E" w:rsidRDefault="00FB622E" w:rsidP="00FB622E">
      <w:pPr>
        <w:spacing w:after="0" w:line="240" w:lineRule="auto"/>
        <w:ind w:left="720"/>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-Gjate orëve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ushtrimeve do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bëhen edhe inskenime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proceseve gjyqësore civile për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zgjidhur sipas Kodit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Procedures Civile rastet praktike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dhënat paraprakisht në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cilat kandidatët për magjistratë,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ndarë në grupe, do ë realizojnë rolin e gjykatës dhe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pjesëmarrësve në proces, ose rolin e avokatit </w:t>
      </w:r>
      <w:r w:rsidRPr="00FB622E">
        <w:rPr>
          <w:rFonts w:ascii="Bookman Old Style" w:eastAsia="MS Mincho" w:hAnsi="Bookman Old Style" w:cs="Times New Roman"/>
          <w:lang w:val="nl-NL"/>
        </w:rPr>
        <w:t>të</w:t>
      </w:r>
      <w:r w:rsidRPr="00FB622E">
        <w:rPr>
          <w:rFonts w:ascii="Bookman Old Style" w:eastAsia="MS Mincho" w:hAnsi="Bookman Old Style" w:cs="Times New Roman"/>
          <w:lang w:val="nb-NO"/>
        </w:rPr>
        <w:t xml:space="preserve"> palëve.</w:t>
      </w:r>
    </w:p>
    <w:p w:rsidR="009A31D0" w:rsidRDefault="009A31D0" w:rsidP="00FB622E">
      <w:pPr>
        <w:spacing w:after="0" w:line="240" w:lineRule="auto"/>
        <w:ind w:left="720"/>
        <w:jc w:val="both"/>
        <w:rPr>
          <w:rFonts w:ascii="Bookman Old Style" w:eastAsia="MS Mincho" w:hAnsi="Bookman Old Style" w:cs="Times New Roman"/>
          <w:lang w:val="nb-NO"/>
        </w:rPr>
      </w:pPr>
    </w:p>
    <w:p w:rsidR="009A31D0" w:rsidRDefault="009A31D0" w:rsidP="00FB622E">
      <w:pPr>
        <w:spacing w:after="0" w:line="240" w:lineRule="auto"/>
        <w:ind w:left="720"/>
        <w:jc w:val="both"/>
        <w:rPr>
          <w:rFonts w:ascii="Bookman Old Style" w:eastAsia="MS Mincho" w:hAnsi="Bookman Old Style" w:cs="Times New Roman"/>
          <w:lang w:val="nb-NO"/>
        </w:rPr>
      </w:pPr>
    </w:p>
    <w:p w:rsidR="00F01112" w:rsidRDefault="00F01112" w:rsidP="00634006">
      <w:pPr>
        <w:spacing w:after="0" w:line="240" w:lineRule="auto"/>
        <w:rPr>
          <w:rFonts w:ascii="Bookman Old Style" w:eastAsia="MS Mincho" w:hAnsi="Bookman Old Style" w:cs="Times New Roman"/>
          <w:b/>
          <w:bCs/>
          <w:lang w:val="it-IT"/>
        </w:rPr>
      </w:pPr>
    </w:p>
    <w:p w:rsidR="00F01112" w:rsidRPr="00FB622E" w:rsidRDefault="00F01112" w:rsidP="00F01112">
      <w:pPr>
        <w:spacing w:after="0" w:line="240" w:lineRule="auto"/>
        <w:ind w:firstLine="36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Vlerësimi i Lëndës së Procedurës Civile</w:t>
      </w:r>
    </w:p>
    <w:p w:rsidR="00F01112" w:rsidRPr="00FB622E" w:rsidRDefault="00F01112" w:rsidP="00F01112">
      <w:pPr>
        <w:spacing w:after="0" w:line="240" w:lineRule="auto"/>
        <w:rPr>
          <w:rFonts w:ascii="Bookman Old Style" w:eastAsia="MS Mincho" w:hAnsi="Bookman Old Style" w:cs="Times New Roman"/>
          <w:lang w:val="it-IT"/>
        </w:rPr>
      </w:pPr>
    </w:p>
    <w:p w:rsidR="00F01112" w:rsidRPr="00FB622E" w:rsidRDefault="00F01112" w:rsidP="00F01112">
      <w:pPr>
        <w:numPr>
          <w:ilvl w:val="0"/>
          <w:numId w:val="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Vlerësimi vjetor i lëndës bëhet me </w:t>
      </w:r>
      <w:r w:rsidRPr="00FB622E">
        <w:rPr>
          <w:rFonts w:ascii="Bookman Old Style" w:eastAsia="MS Mincho" w:hAnsi="Bookman Old Style" w:cs="Times New Roman"/>
          <w:b/>
          <w:bCs/>
          <w:u w:val="single"/>
          <w:lang w:val="it-IT"/>
        </w:rPr>
        <w:t>provim</w:t>
      </w:r>
      <w:r w:rsidRPr="00FB622E">
        <w:rPr>
          <w:rFonts w:ascii="Bookman Old Style" w:eastAsia="MS Mincho" w:hAnsi="Bookman Old Style" w:cs="Times New Roman"/>
          <w:lang w:val="it-IT"/>
        </w:rPr>
        <w:t xml:space="preserve">, i cili realizohet në muajin Qershor në fund të cdo viti akademik. Provimi zhvillohet me </w:t>
      </w:r>
      <w:r w:rsidRPr="00FB622E">
        <w:rPr>
          <w:rFonts w:ascii="Bookman Old Style" w:eastAsia="MS Mincho" w:hAnsi="Bookman Old Style" w:cs="Times New Roman"/>
          <w:b/>
          <w:bCs/>
          <w:u w:val="single"/>
          <w:lang w:val="it-IT"/>
        </w:rPr>
        <w:t>shkrim</w:t>
      </w:r>
      <w:r w:rsidRPr="00FB622E">
        <w:rPr>
          <w:rFonts w:ascii="Bookman Old Style" w:eastAsia="MS Mincho" w:hAnsi="Bookman Old Style" w:cs="Times New Roman"/>
          <w:lang w:val="it-IT"/>
        </w:rPr>
        <w:t xml:space="preserve"> dhe është </w:t>
      </w:r>
      <w:r w:rsidRPr="00FB622E">
        <w:rPr>
          <w:rFonts w:ascii="Bookman Old Style" w:eastAsia="MS Mincho" w:hAnsi="Bookman Old Style" w:cs="Times New Roman"/>
          <w:b/>
          <w:bCs/>
          <w:u w:val="single"/>
          <w:lang w:val="it-IT"/>
        </w:rPr>
        <w:t>i sekretuar</w:t>
      </w:r>
      <w:r w:rsidRPr="00FB622E">
        <w:rPr>
          <w:rFonts w:ascii="Bookman Old Style" w:eastAsia="MS Mincho" w:hAnsi="Bookman Old Style" w:cs="Times New Roman"/>
          <w:lang w:val="it-IT"/>
        </w:rPr>
        <w:t xml:space="preserve">. Hapja e zarfave me rezultatet dhe krahasimi i tyre me zarfat me emrat e kandidatëve bëhet </w:t>
      </w:r>
      <w:r w:rsidRPr="00FB622E">
        <w:rPr>
          <w:rFonts w:ascii="Bookman Old Style" w:eastAsia="MS Mincho" w:hAnsi="Bookman Old Style" w:cs="Times New Roman"/>
          <w:b/>
          <w:bCs/>
          <w:u w:val="single"/>
          <w:lang w:val="it-IT"/>
        </w:rPr>
        <w:t>në mënyrë publike</w:t>
      </w:r>
      <w:r w:rsidRPr="00FB622E">
        <w:rPr>
          <w:rFonts w:ascii="Bookman Old Style" w:eastAsia="MS Mincho" w:hAnsi="Bookman Old Style" w:cs="Times New Roman"/>
          <w:lang w:val="it-IT"/>
        </w:rPr>
        <w:t xml:space="preserve"> para gjithë kandidatëve që kanë marrë pjesë në provim. Teza e provimit është e ndarë në dy pjesë: </w:t>
      </w:r>
      <w:r w:rsidRPr="00FB622E">
        <w:rPr>
          <w:rFonts w:ascii="Bookman Old Style" w:eastAsia="MS Mincho" w:hAnsi="Bookman Old Style" w:cs="Times New Roman"/>
          <w:b/>
          <w:bCs/>
          <w:u w:val="single"/>
          <w:lang w:val="it-IT"/>
        </w:rPr>
        <w:t>Pjesa e Parë</w:t>
      </w:r>
      <w:r w:rsidRPr="00FB622E">
        <w:rPr>
          <w:rFonts w:ascii="Bookman Old Style" w:eastAsia="MS Mincho" w:hAnsi="Bookman Old Style" w:cs="Times New Roman"/>
          <w:lang w:val="it-IT"/>
        </w:rPr>
        <w:t xml:space="preserve">, që është teorike, me pyetje në formë testi, pyetje përshkruese, diskutime konceptesh, interpretime dispozitash ligjore, analiza të problemeve juridike, e cila varion nga 30-40 pikë, sipas rastit, dhe </w:t>
      </w:r>
      <w:r w:rsidRPr="00FB622E">
        <w:rPr>
          <w:rFonts w:ascii="Bookman Old Style" w:eastAsia="MS Mincho" w:hAnsi="Bookman Old Style" w:cs="Times New Roman"/>
          <w:b/>
          <w:bCs/>
          <w:u w:val="single"/>
          <w:lang w:val="it-IT"/>
        </w:rPr>
        <w:t>Pjesa e Dytë</w:t>
      </w:r>
      <w:r w:rsidRPr="00FB622E">
        <w:rPr>
          <w:rFonts w:ascii="Bookman Old Style" w:eastAsia="MS Mincho" w:hAnsi="Bookman Old Style" w:cs="Times New Roman"/>
          <w:lang w:val="it-IT"/>
        </w:rPr>
        <w:t xml:space="preserve">, e cila është Praktike dhe ka dy deri në tre kazuse nga praktika gjyqësore. Kjo pjesë e tezës ka 50-60 pikë sipas rastit konkret, në mënyrë të tillë që totali i të dyja pjesëve të Tezës së Provimit të së drejtës |Civile, të mos i kalojë </w:t>
      </w:r>
      <w:r w:rsidRPr="00FB622E">
        <w:rPr>
          <w:rFonts w:ascii="Bookman Old Style" w:eastAsia="MS Mincho" w:hAnsi="Bookman Old Style" w:cs="Times New Roman"/>
          <w:b/>
          <w:bCs/>
          <w:u w:val="single"/>
          <w:lang w:val="it-IT"/>
        </w:rPr>
        <w:t>70 pikë</w:t>
      </w:r>
      <w:r w:rsidRPr="00FB622E">
        <w:rPr>
          <w:rFonts w:ascii="Bookman Old Style" w:eastAsia="MS Mincho" w:hAnsi="Bookman Old Style" w:cs="Times New Roman"/>
          <w:lang w:val="it-IT"/>
        </w:rPr>
        <w:t>. Në ndërtimin e Tezës bëhet kujdes që të përfshihen të gjitha pjesët  e së Procedures Civile me qëllim që të kontrrollohen dijet e kandidatëve në cdo pjesë të kursit.</w:t>
      </w:r>
    </w:p>
    <w:p w:rsidR="00F01112" w:rsidRPr="00FB622E" w:rsidRDefault="00F01112" w:rsidP="00F01112">
      <w:pPr>
        <w:spacing w:after="0" w:line="240" w:lineRule="auto"/>
        <w:ind w:left="360"/>
        <w:jc w:val="both"/>
        <w:rPr>
          <w:rFonts w:ascii="Bookman Old Style" w:eastAsia="MS Mincho" w:hAnsi="Bookman Old Style" w:cs="Times New Roman"/>
          <w:lang w:val="it-IT"/>
        </w:rPr>
      </w:pPr>
    </w:p>
    <w:p w:rsidR="00F01112" w:rsidRPr="00FB622E" w:rsidRDefault="00F01112" w:rsidP="00F01112">
      <w:pPr>
        <w:numPr>
          <w:ilvl w:val="0"/>
          <w:numId w:val="2"/>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Vlerësimi vazhdueshem bëhet në bazë të rezultateve të arritura në cdo diskutim, detyre, teme apo material të përgatitur nga kandidati. Ky vleësim është </w:t>
      </w:r>
      <w:r w:rsidRPr="00FB622E">
        <w:rPr>
          <w:rFonts w:ascii="Bookman Old Style" w:eastAsia="MS Mincho" w:hAnsi="Bookman Old Style" w:cs="Times New Roman"/>
          <w:b/>
          <w:lang w:val="it-IT"/>
        </w:rPr>
        <w:t>30 pikë</w:t>
      </w:r>
      <w:r w:rsidRPr="00FB622E">
        <w:rPr>
          <w:rFonts w:ascii="Bookman Old Style" w:eastAsia="MS Mincho" w:hAnsi="Bookman Old Style" w:cs="Times New Roman"/>
          <w:lang w:val="it-IT"/>
        </w:rPr>
        <w:t xml:space="preserve"> dhe i bashkangjitet vlerësimit përfundimtar të kandidatit që mbaron Shkollën e Magjistraturës;</w:t>
      </w:r>
    </w:p>
    <w:p w:rsidR="00F01112" w:rsidRPr="00FB622E" w:rsidRDefault="00F01112" w:rsidP="00F01112">
      <w:pPr>
        <w:spacing w:after="0" w:line="240" w:lineRule="auto"/>
        <w:ind w:left="360"/>
        <w:jc w:val="both"/>
        <w:rPr>
          <w:rFonts w:ascii="Bookman Old Style" w:eastAsia="MS Mincho" w:hAnsi="Bookman Old Style" w:cs="Times New Roman"/>
          <w:b/>
          <w:bCs/>
          <w:i/>
          <w:iCs/>
          <w:u w:val="single"/>
          <w:lang w:val="it-IT"/>
        </w:rPr>
      </w:pPr>
    </w:p>
    <w:p w:rsidR="00F01112" w:rsidRPr="00FB622E" w:rsidRDefault="00F01112" w:rsidP="00F01112">
      <w:pPr>
        <w:spacing w:after="0" w:line="240" w:lineRule="auto"/>
        <w:ind w:left="360"/>
        <w:jc w:val="both"/>
        <w:rPr>
          <w:rFonts w:ascii="Bookman Old Style" w:eastAsia="MS Mincho" w:hAnsi="Bookman Old Style" w:cs="Times New Roman"/>
          <w:b/>
          <w:bCs/>
          <w:i/>
          <w:iCs/>
          <w:u w:val="single"/>
          <w:lang w:val="it-IT"/>
        </w:rPr>
      </w:pPr>
    </w:p>
    <w:p w:rsidR="009A31D0" w:rsidRDefault="009A31D0" w:rsidP="00FB622E">
      <w:pPr>
        <w:spacing w:after="0" w:line="240" w:lineRule="auto"/>
        <w:ind w:left="720"/>
        <w:jc w:val="both"/>
        <w:rPr>
          <w:rFonts w:ascii="Bookman Old Style" w:eastAsia="MS Mincho" w:hAnsi="Bookman Old Style" w:cs="Times New Roman"/>
          <w:lang w:val="nb-NO"/>
        </w:rPr>
      </w:pPr>
    </w:p>
    <w:p w:rsidR="006878FA" w:rsidRPr="00FB622E" w:rsidRDefault="006878FA" w:rsidP="00FB622E">
      <w:pPr>
        <w:spacing w:after="0" w:line="240" w:lineRule="auto"/>
        <w:jc w:val="both"/>
        <w:rPr>
          <w:rFonts w:ascii="Bookman Old Style" w:eastAsia="MS Mincho" w:hAnsi="Bookman Old Style" w:cs="Times New Roman"/>
          <w:b/>
          <w:bCs/>
          <w:i/>
          <w:iCs/>
          <w:u w:val="single"/>
          <w:lang w:val="it-IT"/>
        </w:rPr>
      </w:pPr>
    </w:p>
    <w:p w:rsidR="00FB622E" w:rsidRPr="00FB622E" w:rsidRDefault="00FB622E" w:rsidP="00FB622E">
      <w:pPr>
        <w:spacing w:after="0" w:line="240" w:lineRule="auto"/>
        <w:jc w:val="both"/>
        <w:rPr>
          <w:rFonts w:ascii="Bookman Old Style" w:eastAsia="MS Mincho" w:hAnsi="Bookman Old Style" w:cs="Times New Roman"/>
          <w:b/>
          <w:bCs/>
          <w:i/>
          <w:iCs/>
          <w:u w:val="single"/>
          <w:lang w:val="nb-NO"/>
        </w:rPr>
      </w:pPr>
      <w:r w:rsidRPr="00FB622E">
        <w:rPr>
          <w:rFonts w:ascii="Bookman Old Style" w:eastAsia="MS Mincho" w:hAnsi="Bookman Old Style" w:cs="Times New Roman"/>
          <w:b/>
          <w:bCs/>
          <w:i/>
          <w:iCs/>
          <w:u w:val="single"/>
          <w:lang w:val="nb-NO"/>
        </w:rPr>
        <w:t>IV.  STRUKTURA E LENDES</w:t>
      </w:r>
    </w:p>
    <w:p w:rsidR="00FB622E" w:rsidRPr="00FB622E" w:rsidRDefault="00FB622E" w:rsidP="00FB622E">
      <w:pPr>
        <w:spacing w:after="0" w:line="240" w:lineRule="auto"/>
        <w:jc w:val="both"/>
        <w:rPr>
          <w:rFonts w:ascii="Bookman Old Style" w:eastAsia="MS Mincho" w:hAnsi="Bookman Old Style" w:cs="Times New Roman"/>
          <w:b/>
          <w:bCs/>
          <w:i/>
          <w:iCs/>
          <w:u w:val="single"/>
          <w:lang w:val="nb-NO"/>
        </w:rPr>
      </w:pPr>
    </w:p>
    <w:p w:rsidR="00FB622E" w:rsidRPr="00FB622E" w:rsidRDefault="00FB622E" w:rsidP="00FB622E">
      <w:pPr>
        <w:spacing w:after="0" w:line="240" w:lineRule="auto"/>
        <w:jc w:val="both"/>
        <w:rPr>
          <w:rFonts w:ascii="Bookman Old Style" w:eastAsia="MS Mincho" w:hAnsi="Bookman Old Style" w:cs="Times New Roman"/>
          <w:b/>
          <w:bCs/>
          <w:iCs/>
          <w:lang w:val="nb-NO"/>
        </w:rPr>
      </w:pPr>
      <w:r w:rsidRPr="00FB622E">
        <w:rPr>
          <w:rFonts w:ascii="Bookman Old Style" w:eastAsia="MS Mincho" w:hAnsi="Bookman Old Style" w:cs="Times New Roman"/>
          <w:b/>
          <w:bCs/>
          <w:iCs/>
          <w:lang w:val="nb-NO"/>
        </w:rPr>
        <w:t xml:space="preserve">TEMA I         </w:t>
      </w:r>
    </w:p>
    <w:p w:rsidR="00FB622E" w:rsidRPr="00FB622E" w:rsidRDefault="00FB622E" w:rsidP="00FB622E">
      <w:pPr>
        <w:spacing w:after="0" w:line="240" w:lineRule="auto"/>
        <w:rPr>
          <w:rFonts w:ascii="Bookman Old Style" w:eastAsia="MS Mincho" w:hAnsi="Bookman Old Style" w:cs="Times New Roman"/>
          <w:b/>
          <w:bCs/>
          <w:iCs/>
          <w:lang w:val="nb-NO"/>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
          <w:bCs/>
          <w:iCs/>
          <w:lang w:val="nb-NO"/>
        </w:rPr>
        <w:t xml:space="preserve">Permbajtja dhe detyrat e legjislacionit  procedurial civil </w:t>
      </w:r>
    </w:p>
    <w:p w:rsidR="00FB622E" w:rsidRPr="00FB622E" w:rsidRDefault="00FB622E" w:rsidP="00634006">
      <w:pPr>
        <w:spacing w:after="0" w:line="240" w:lineRule="auto"/>
        <w:ind w:left="7920" w:firstLine="720"/>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4 ore  </w:t>
      </w:r>
    </w:p>
    <w:p w:rsidR="00FB622E" w:rsidRPr="00FB622E" w:rsidRDefault="00FB622E" w:rsidP="00FB622E">
      <w:pPr>
        <w:spacing w:after="0" w:line="240" w:lineRule="auto"/>
        <w:ind w:left="360" w:hanging="360"/>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Kuptimi dhe rendesia e parimeve themelore te procesit gjyqesor civil per te realizuar zhvillimin e nje procesi te rregullt ligjor ( 2 ore)</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Garancite kushtetuese e ligjore per te ushtruar gjykatat pushtetin gjyqesor dhe rendesia e nenit 6 te KEDNJ dhe e jurispudences se Gjykates se Strasburgut per te realizuar nje proces te rregullt ligjor (2 ore)</w:t>
      </w:r>
    </w:p>
    <w:p w:rsidR="00FB622E" w:rsidRPr="00FB622E" w:rsidRDefault="00FB622E" w:rsidP="00FB622E">
      <w:pPr>
        <w:tabs>
          <w:tab w:val="num" w:pos="1440"/>
        </w:tabs>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Pyetje, Diskutime, Debate per raste te praktikes gjyqesore. Magjistratet duhet te paraqesin secili praktike gjyqesore te Gjykates se Larte dhe Gjykates Kushtetuese ne lidhje me procesin e rregull ligjor.</w:t>
      </w:r>
    </w:p>
    <w:p w:rsidR="00FB622E" w:rsidRPr="00FB622E" w:rsidRDefault="00FB622E" w:rsidP="00FB622E">
      <w:pPr>
        <w:tabs>
          <w:tab w:val="num" w:pos="1440"/>
        </w:tabs>
        <w:spacing w:after="0" w:line="240" w:lineRule="auto"/>
        <w:rPr>
          <w:rFonts w:ascii="Bookman Old Style" w:eastAsia="MS Mincho" w:hAnsi="Bookman Old Style" w:cs="Times New Roman"/>
          <w:b/>
          <w:lang w:val="nb-NO"/>
        </w:rPr>
      </w:pP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Kushtetuta e Republikes se Shqiperise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KEDNJ (neni 6)</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Kodi i Procedures Civile i Republikes se Shqiperise i viti 1996 i ndryshuar.</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Jurispudenca e Gjykates e Strasburgut per procesin e</w:t>
      </w:r>
    </w:p>
    <w:p w:rsidR="00FB622E" w:rsidRPr="00FB622E" w:rsidRDefault="00FB622E" w:rsidP="00FB622E">
      <w:pPr>
        <w:spacing w:after="0" w:line="240" w:lineRule="auto"/>
        <w:jc w:val="both"/>
        <w:rPr>
          <w:rFonts w:ascii="Bookman Old Style" w:eastAsia="MS Mincho" w:hAnsi="Bookman Old Style" w:cs="Times New Roman"/>
          <w:bCs/>
          <w:i/>
          <w:iCs/>
          <w:u w:val="single"/>
          <w:lang w:val="it-IT"/>
        </w:rPr>
      </w:pPr>
      <w:r w:rsidRPr="00FB622E">
        <w:rPr>
          <w:rFonts w:ascii="Bookman Old Style" w:eastAsia="MS Mincho" w:hAnsi="Bookman Old Style" w:cs="Times New Roman"/>
          <w:bCs/>
          <w:iCs/>
          <w:lang w:val="it-IT"/>
        </w:rPr>
        <w:t>rregullt ligjor ne çeshtjet civile, veçanerisht vendime qe kane lidhje me Shqiperine.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Vendimet e Gjykates Kushtetuese qe kane lidhje me procesin e rregullt ligjor ne gjykimet civile.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xml:space="preserve"> - Vendimet Unifikuese   Nr.901, date 14.07.2000;  Nr.1029, date 27.10.2000 dhe Nr.1 date 31.01.2006 te K.B.GJ.Larte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A.Simoni, S.Sadushi, S.Çomo “Veshtrim krahasus mbi Proceduren Civile”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II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Juridiksioni Gjyqesor Civil dhe kompetencat</w:t>
      </w:r>
    </w:p>
    <w:p w:rsidR="009A31D0"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ab/>
      </w:r>
      <w:r w:rsidR="00634006">
        <w:rPr>
          <w:rFonts w:ascii="Bookman Old Style" w:eastAsia="MS Mincho" w:hAnsi="Bookman Old Style" w:cs="Times New Roman"/>
          <w:b/>
          <w:bCs/>
          <w:iCs/>
          <w:lang w:val="it-IT"/>
        </w:rPr>
        <w:tab/>
      </w:r>
      <w:r w:rsidR="00634006">
        <w:rPr>
          <w:rFonts w:ascii="Bookman Old Style" w:eastAsia="MS Mincho" w:hAnsi="Bookman Old Style" w:cs="Times New Roman"/>
          <w:b/>
          <w:bCs/>
          <w:iCs/>
          <w:lang w:val="it-IT"/>
        </w:rPr>
        <w:tab/>
      </w:r>
      <w:r w:rsidR="00634006">
        <w:rPr>
          <w:rFonts w:ascii="Bookman Old Style" w:eastAsia="MS Mincho" w:hAnsi="Bookman Old Style" w:cs="Times New Roman"/>
          <w:b/>
          <w:bCs/>
          <w:iCs/>
          <w:lang w:val="it-IT"/>
        </w:rPr>
        <w:tab/>
      </w:r>
      <w:r w:rsidRPr="00FB622E">
        <w:rPr>
          <w:rFonts w:ascii="Bookman Old Style" w:eastAsia="MS Mincho" w:hAnsi="Bookman Old Style" w:cs="Times New Roman"/>
          <w:b/>
          <w:bCs/>
          <w:iCs/>
          <w:lang w:val="it-IT"/>
        </w:rPr>
        <w:t xml:space="preserve">12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 Kuptimi i Juridiksionit. Juridiksioni Gjyqesor Civil, llojet e tij.Rendesia e juridiksionit gjyqesor civil  per procesin e rregullt ligjor. (2 orë)</w:t>
      </w:r>
    </w:p>
    <w:p w:rsidR="00FB622E" w:rsidRPr="00FB622E" w:rsidRDefault="00FB622E" w:rsidP="00FB622E">
      <w:pPr>
        <w:spacing w:after="0" w:line="240" w:lineRule="auto"/>
        <w:jc w:val="both"/>
        <w:rPr>
          <w:rFonts w:ascii="Bookman Old Style" w:eastAsia="MS Mincho" w:hAnsi="Bookman Old Style" w:cs="Times New Roman"/>
          <w:bCs/>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2. Kufijte e Juridiksionit gjyqesor civil shqiptar dhe kufijte e veprimit te tij kundrejt subjekteve te huaja. (2 orë)</w:t>
      </w:r>
    </w:p>
    <w:p w:rsidR="00FB622E" w:rsidRPr="00FB622E" w:rsidRDefault="00FB622E" w:rsidP="00FB622E">
      <w:pPr>
        <w:tabs>
          <w:tab w:val="num" w:pos="1152"/>
        </w:tabs>
        <w:spacing w:after="0" w:line="240" w:lineRule="auto"/>
        <w:jc w:val="both"/>
        <w:rPr>
          <w:rFonts w:ascii="Bookman Old Style" w:eastAsia="MS Mincho" w:hAnsi="Bookman Old Style" w:cs="Times New Roman"/>
          <w:bCs/>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 Rendesia e akteve nderkombetare qe rregullojne juridiksionin      si dhe rendesia enjohjes dhe zbatimit te tyre ne legjislacionin e brendshem. (2 ore)</w:t>
      </w: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
          <w:iCs/>
          <w:u w:val="single"/>
          <w:lang w:val="it-IT"/>
        </w:rPr>
      </w:pPr>
      <w:r w:rsidRPr="00FB622E">
        <w:rPr>
          <w:rFonts w:ascii="Bookman Old Style" w:eastAsia="MS Mincho" w:hAnsi="Bookman Old Style" w:cs="Times New Roman"/>
          <w:bCs/>
          <w:iCs/>
          <w:lang w:val="it-IT"/>
        </w:rPr>
        <w:t>4. Kuptimi dhe permbajtja e kompetences, dallimet dhe te perbashketat e saj me Juridiksionin.</w:t>
      </w:r>
    </w:p>
    <w:p w:rsidR="00FB622E" w:rsidRPr="00FB622E" w:rsidRDefault="00FB622E" w:rsidP="00FB622E">
      <w:pPr>
        <w:tabs>
          <w:tab w:val="num" w:pos="1152"/>
        </w:tabs>
        <w:spacing w:after="0" w:line="240" w:lineRule="auto"/>
        <w:rPr>
          <w:rFonts w:ascii="Bookman Old Style" w:eastAsia="MS Mincho" w:hAnsi="Bookman Old Style" w:cs="Times New Roman"/>
          <w:bCs/>
          <w:iCs/>
          <w:lang w:val="nb-NO"/>
        </w:rPr>
      </w:pPr>
    </w:p>
    <w:p w:rsidR="00FB622E" w:rsidRPr="00FB622E" w:rsidRDefault="00FB622E" w:rsidP="00FB622E">
      <w:pPr>
        <w:tabs>
          <w:tab w:val="num" w:pos="1152"/>
        </w:tabs>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Kriteret e ndarjes se kompetences midis gjykatave. Kompetencat ne lende, kompetencat teritoriale, rendesia e paercaktimit  drejte te kopetences nga gjykatat. ( 2 ore)</w:t>
      </w:r>
    </w:p>
    <w:p w:rsidR="00FB622E" w:rsidRPr="00FB622E" w:rsidRDefault="00FB622E" w:rsidP="00FB622E">
      <w:pPr>
        <w:tabs>
          <w:tab w:val="num" w:pos="1152"/>
        </w:tabs>
        <w:spacing w:after="0" w:line="240" w:lineRule="auto"/>
        <w:rPr>
          <w:rFonts w:ascii="Bookman Old Style" w:eastAsia="MS Mincho" w:hAnsi="Bookman Old Style" w:cs="Times New Roman"/>
          <w:bCs/>
          <w:iCs/>
          <w:lang w:val="nb-NO"/>
        </w:rPr>
      </w:pPr>
    </w:p>
    <w:p w:rsidR="00FB622E" w:rsidRPr="00FB622E" w:rsidRDefault="00FB622E" w:rsidP="00FB622E">
      <w:pPr>
        <w:spacing w:after="0" w:line="240" w:lineRule="auto"/>
        <w:rPr>
          <w:rFonts w:ascii="Bookman Old Style" w:eastAsia="MS Mincho" w:hAnsi="Bookman Old Style" w:cs="Times New Roman"/>
          <w:bCs/>
          <w:i/>
          <w:iCs/>
          <w:u w:val="single"/>
          <w:lang w:val="nb-NO"/>
        </w:rPr>
      </w:pPr>
      <w:r w:rsidRPr="00FB622E">
        <w:rPr>
          <w:rFonts w:ascii="Bookman Old Style" w:eastAsia="MS Mincho" w:hAnsi="Bookman Old Style" w:cs="Times New Roman"/>
          <w:bCs/>
          <w:iCs/>
          <w:lang w:val="nb-NO"/>
        </w:rPr>
        <w:t>5. Kundershtimi i juridiksionit dhe kompetences. Te perbashketat dhe vecorite e kundershtimit te juridiksionit dhe kompetences. Specifikat qe paraqet ankimi per kundershtimin e juridiksionit dhe kompetences ne raport me ankimet e tjera te vecanta. (4 ore)</w:t>
      </w:r>
    </w:p>
    <w:p w:rsidR="00FB622E" w:rsidRPr="00FB622E" w:rsidRDefault="00FB622E" w:rsidP="00FB622E">
      <w:pPr>
        <w:tabs>
          <w:tab w:val="num" w:pos="1440"/>
        </w:tabs>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Pyetje, diskutime, debat secili prej magjistrateve do te paraqese raste nga praktika gjyqesore, te cilat do te</w:t>
      </w: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diskutohen e debatohen midis tyre.</w:t>
      </w: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A. Lamani “Procedura Civile e R.P.Shqiperise” v.1962;</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 Brati  “Procedura Civile” botim i pare v.2008;</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A.Simoni, S.Sadushi, S.Çomo “Veshtrim krahasus mbi Proceduren Civile” v.2006;</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-Kushtetuta dhe K.Pr.Civile te  Republikes se Shqiperise;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Konventa e mbrojtjes se te drejtave te njeriut dhe lirive themelore (Ratifikuar nga Shqiperia me ligjin Nr.8137, date 31.07.1996);</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Konventa e Vjenes e dates 18.04.1961 “Per marredheniet diplomatike”;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Vendimi i Gjykates Kushtetuese te R.se Shqiperise Nr.11,   dt.10.03.2000;</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Vendimi Nr.18, date 17.11.2004 i Gjykates Kushtetuese te R. Shqiperise;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-Vendimi Unifikues  i Gjykate se Larte Nr.686, dt.11.05.2000</w:t>
      </w:r>
    </w:p>
    <w:p w:rsidR="00FB622E" w:rsidRPr="00FB622E" w:rsidRDefault="00FB622E" w:rsidP="00FB622E">
      <w:pPr>
        <w:spacing w:after="0" w:line="240" w:lineRule="auto"/>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xml:space="preserve"> -Vendimi Unifikues  i Gjykate se Larte Nr.7, date 24.03.2005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de-DE"/>
        </w:rPr>
        <w:t xml:space="preserve">-Vendimi Unifikues  i Gjykate se Larte Nr.1, dt. </w:t>
      </w:r>
      <w:r w:rsidRPr="00FB622E">
        <w:rPr>
          <w:rFonts w:ascii="Bookman Old Style" w:eastAsia="MS Mincho" w:hAnsi="Bookman Old Style" w:cs="Times New Roman"/>
          <w:bCs/>
          <w:iCs/>
          <w:lang w:val="it-IT"/>
        </w:rPr>
        <w:t>__.___.2008;</w:t>
      </w:r>
    </w:p>
    <w:p w:rsidR="00FB622E" w:rsidRPr="00FB622E" w:rsidRDefault="00FB622E" w:rsidP="00FB622E">
      <w:pPr>
        <w:spacing w:after="0" w:line="240" w:lineRule="auto"/>
        <w:jc w:val="both"/>
        <w:rPr>
          <w:rFonts w:ascii="Bookman Old Style" w:eastAsia="MS Mincho" w:hAnsi="Bookman Old Style" w:cs="Times New Roman"/>
          <w:b/>
          <w:bCs/>
          <w:iCs/>
          <w:lang w:val="it-IT"/>
        </w:rPr>
      </w:pP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III     </w:t>
      </w:r>
    </w:p>
    <w:p w:rsidR="00FB622E" w:rsidRPr="00FB622E" w:rsidRDefault="00FB622E" w:rsidP="00FB622E">
      <w:pPr>
        <w:spacing w:after="0" w:line="240" w:lineRule="auto"/>
        <w:jc w:val="both"/>
        <w:rPr>
          <w:rFonts w:ascii="Bookman Old Style" w:eastAsia="MS Mincho" w:hAnsi="Bookman Old Style" w:cs="Times New Roman"/>
          <w:b/>
          <w:bCs/>
          <w:iCs/>
          <w:lang w:val="it-IT"/>
        </w:rPr>
      </w:pP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Perjashtimi i gjyqtarit, kerkesat per perjashtim   </w:t>
      </w:r>
    </w:p>
    <w:p w:rsidR="00FB622E" w:rsidRPr="00FB622E" w:rsidRDefault="00FB622E" w:rsidP="00FB622E">
      <w:pPr>
        <w:spacing w:after="0" w:line="240" w:lineRule="auto"/>
        <w:jc w:val="right"/>
        <w:rPr>
          <w:rFonts w:ascii="Bookman Old Style" w:eastAsia="MS Mincho" w:hAnsi="Bookman Old Style" w:cs="Times New Roman"/>
          <w:bCs/>
          <w:iCs/>
          <w:lang w:val="it-IT"/>
        </w:rPr>
      </w:pPr>
      <w:r w:rsidRPr="00FB622E">
        <w:rPr>
          <w:rFonts w:ascii="Bookman Old Style" w:eastAsia="MS Mincho" w:hAnsi="Bookman Old Style" w:cs="Times New Roman"/>
          <w:b/>
          <w:bCs/>
          <w:iCs/>
          <w:lang w:val="it-IT"/>
        </w:rPr>
        <w:t xml:space="preserve"> </w:t>
      </w:r>
      <w:r w:rsidR="009A31D0">
        <w:rPr>
          <w:rFonts w:ascii="Bookman Old Style" w:eastAsia="MS Mincho" w:hAnsi="Bookman Old Style" w:cs="Times New Roman"/>
          <w:bCs/>
          <w:iCs/>
          <w:lang w:val="it-IT"/>
        </w:rPr>
        <w:t xml:space="preserve"> </w:t>
      </w:r>
      <w:r w:rsidRPr="00FB622E">
        <w:rPr>
          <w:rFonts w:ascii="Bookman Old Style" w:eastAsia="MS Mincho" w:hAnsi="Bookman Old Style" w:cs="Times New Roman"/>
          <w:b/>
          <w:bCs/>
          <w:iCs/>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Garancite Kushtetuese e ligjore per te siguruar paanshmerine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xml:space="preserve">e gjyqtarit.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Perjashtimi i gjyqtarit dhe procedura e perjashtimit te tij.</w:t>
      </w:r>
    </w:p>
    <w:p w:rsidR="00FB622E" w:rsidRPr="00FB622E" w:rsidRDefault="00FB622E" w:rsidP="00FB622E">
      <w:pPr>
        <w:tabs>
          <w:tab w:val="num" w:pos="1440"/>
        </w:tabs>
        <w:spacing w:after="0" w:line="240" w:lineRule="auto"/>
        <w:rPr>
          <w:rFonts w:ascii="Bookman Old Style" w:eastAsia="MS Mincho" w:hAnsi="Bookman Old Style" w:cs="Times New Roman"/>
          <w:b/>
          <w:bCs/>
          <w:i/>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 Leksion, pyetje, diskutime, debate per raste te praktikes gjyqesore.</w:t>
      </w:r>
    </w:p>
    <w:p w:rsidR="00FB622E" w:rsidRPr="00FB622E" w:rsidRDefault="00FB622E" w:rsidP="00FB622E">
      <w:pPr>
        <w:tabs>
          <w:tab w:val="num" w:pos="1440"/>
        </w:tabs>
        <w:spacing w:after="0" w:line="240" w:lineRule="auto"/>
        <w:rPr>
          <w:rFonts w:ascii="Bookman Old Style" w:eastAsia="MS Mincho" w:hAnsi="Bookman Old Style" w:cs="Times New Roman"/>
          <w:b/>
          <w:lang w:val="nb-NO"/>
        </w:rPr>
      </w:pP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nb-NO"/>
        </w:rPr>
        <w:t xml:space="preserve"> </w:t>
      </w: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Kushtetuta e R.P.SH</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KEDNJ(neni 6) si dhe Jurispudenca e Gjykates se Strasburgut per kete çeshtje, vecanerisht cështje te shqyrtuar nga kjo gjykate me pale Shqiperine.</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 P. C i vitit 1996 i ndryshuari.</w:t>
      </w:r>
    </w:p>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p>
    <w:p w:rsidR="00FB622E" w:rsidRPr="00B424E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bCs/>
          <w:iCs/>
          <w:lang w:val="it-IT"/>
        </w:rPr>
        <w:t>TEMA IV</w:t>
      </w:r>
      <w:r w:rsidR="00B424EE">
        <w:rPr>
          <w:rFonts w:ascii="Bookman Old Style" w:eastAsia="MS Mincho" w:hAnsi="Bookman Old Style" w:cs="Times New Roman"/>
          <w:bCs/>
          <w:iCs/>
          <w:lang w:val="it-IT"/>
        </w:rPr>
        <w:t xml:space="preserve">   </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bCs/>
          <w:iCs/>
          <w:lang w:val="it-IT"/>
        </w:rPr>
        <w:t xml:space="preserve">Padia, kuptimi i se drejtes se padise, prapsimi dhe kunderpadia.    </w:t>
      </w:r>
    </w:p>
    <w:p w:rsidR="00FB622E" w:rsidRPr="00FB622E" w:rsidRDefault="00FB622E" w:rsidP="00FB622E">
      <w:pPr>
        <w:spacing w:after="0" w:line="240" w:lineRule="auto"/>
        <w:jc w:val="right"/>
        <w:rPr>
          <w:rFonts w:ascii="Bookman Old Style" w:eastAsia="MS Mincho" w:hAnsi="Bookman Old Style" w:cs="Times New Roman"/>
          <w:b/>
          <w:bCs/>
          <w:iCs/>
          <w:lang w:val="it-IT"/>
        </w:rPr>
      </w:pP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b/>
          <w:bCs/>
          <w:iCs/>
          <w:lang w:val="it-IT"/>
        </w:rPr>
        <w:t xml:space="preserve">12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 Kuptimi i padise dhe elementet perberes te saj, kushtet  formale te padise dhe kushtet themelore te padise.(2 ore)</w:t>
      </w:r>
    </w:p>
    <w:p w:rsidR="00FB622E" w:rsidRPr="00FB622E" w:rsidRDefault="00FB622E" w:rsidP="00FB622E">
      <w:pPr>
        <w:spacing w:after="0" w:line="240" w:lineRule="auto"/>
        <w:jc w:val="both"/>
        <w:rPr>
          <w:rFonts w:ascii="Bookman Old Style" w:eastAsia="MS Mincho" w:hAnsi="Bookman Old Style" w:cs="Times New Roman"/>
          <w:bCs/>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2. Elementet identifikues te padise, kuptimi dhe rendesia e ture</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per zhvillimin e procesit gjyqesor civil. (2 ore)</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 Klasifikimi i padive dhe rendesia e ture, bashkimi i kerkimeve ne nje padi bashkimi i padive ne nje gjykim, probleme te diskutushme te teorise dhe praktika gjyqesore ne kete drejtim.</w:t>
      </w:r>
      <w:r w:rsidRPr="00FB622E">
        <w:rPr>
          <w:rFonts w:ascii="Bookman Old Style" w:eastAsia="MS Mincho" w:hAnsi="Bookman Old Style" w:cs="Times New Roman"/>
          <w:bCs/>
          <w:i/>
          <w:iCs/>
          <w:lang w:val="it-IT"/>
        </w:rPr>
        <w:tab/>
        <w:t>(</w:t>
      </w:r>
      <w:r w:rsidRPr="00FB622E">
        <w:rPr>
          <w:rFonts w:ascii="Bookman Old Style" w:eastAsia="MS Mincho" w:hAnsi="Bookman Old Style" w:cs="Times New Roman"/>
          <w:bCs/>
          <w:iCs/>
          <w:lang w:val="it-IT"/>
        </w:rPr>
        <w:t>2 ore)</w:t>
      </w:r>
    </w:p>
    <w:p w:rsidR="00FB622E" w:rsidRPr="00FB622E" w:rsidRDefault="00FB622E" w:rsidP="00FB622E">
      <w:pPr>
        <w:tabs>
          <w:tab w:val="num" w:pos="72"/>
        </w:tabs>
        <w:spacing w:after="0" w:line="240" w:lineRule="auto"/>
        <w:ind w:left="1080" w:firstLine="360"/>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4.Padia, prapesimi dhe kunderpadia te perbashketa dhe vecorite dalluese midis tyre.                      ( 2 ore)</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5.Sigurimi i padise, kushtet e lejimit, ndryshimet ose heqjes se mases se sigurimit te padise se dhe legjitimimi e renia e mases se sigurimit te padise. Llojet e masave te sigurimit te padise. </w:t>
      </w:r>
    </w:p>
    <w:p w:rsidR="00FB622E" w:rsidRPr="00FB622E" w:rsidRDefault="00FB622E" w:rsidP="00FB622E">
      <w:pPr>
        <w:spacing w:after="0" w:line="240" w:lineRule="auto"/>
        <w:ind w:left="5040" w:firstLine="720"/>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(2 ore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Cs/>
          <w:iCs/>
          <w:lang w:val="it-IT"/>
        </w:rPr>
        <w:t xml:space="preserve"> pyetje, diskutime Studimi i vendimeve Unifikuese si dhe debate per raste te praktikes gjyqesore.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A. Lamani “Procedura Civile e R.P.Shqiperise” v.1962;</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A. Brati  “Procedura Civile” botim i pare v.2008;</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 Pr. C i R.SH. viti 1996, i ndryshuar;</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Vendimi unifikues i K.B. te Gykates se Larte, Nr.4, date 1/02/2006;</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 xml:space="preserve">Vendimi unifikues i K.B. te Gykates se Larte, Nr.901, date 14.07.2000; </w:t>
      </w:r>
    </w:p>
    <w:p w:rsidR="00FB622E" w:rsidRPr="00FB622E" w:rsidRDefault="00FB622E" w:rsidP="00FB622E">
      <w:pPr>
        <w:spacing w:after="0" w:line="240" w:lineRule="auto"/>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 xml:space="preserve"> -    Vendimi unifikues i K.B. te Gykates se Larte, Nr.10, date 24.03.2004;</w:t>
      </w:r>
    </w:p>
    <w:p w:rsidR="00FB622E" w:rsidRPr="00FB622E" w:rsidRDefault="00FB622E" w:rsidP="00FB622E">
      <w:pPr>
        <w:spacing w:after="0" w:line="240" w:lineRule="auto"/>
        <w:jc w:val="both"/>
        <w:rPr>
          <w:rFonts w:ascii="Bookman Old Style" w:eastAsia="MS Mincho" w:hAnsi="Bookman Old Style" w:cs="Times New Roman"/>
          <w:b/>
          <w:bCs/>
          <w:iCs/>
          <w:lang w:val="fr-FR"/>
        </w:rPr>
      </w:pPr>
    </w:p>
    <w:p w:rsidR="00FB622E" w:rsidRPr="00FB622E" w:rsidRDefault="00FB622E" w:rsidP="00FB622E">
      <w:pPr>
        <w:spacing w:after="0" w:line="240" w:lineRule="auto"/>
        <w:jc w:val="both"/>
        <w:rPr>
          <w:rFonts w:ascii="Bookman Old Style" w:eastAsia="MS Mincho" w:hAnsi="Bookman Old Style" w:cs="Times New Roman"/>
          <w:b/>
          <w:bCs/>
          <w:iCs/>
          <w:lang w:val="fr-FR"/>
        </w:rPr>
      </w:pP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TEMA V</w:t>
      </w:r>
      <w:r w:rsidR="00B424EE">
        <w:rPr>
          <w:rFonts w:ascii="Bookman Old Style" w:eastAsia="MS Mincho" w:hAnsi="Bookman Old Style" w:cs="Times New Roman"/>
          <w:b/>
          <w:bCs/>
          <w:iCs/>
          <w:lang w:val="it-IT"/>
        </w:rPr>
        <w:t xml:space="preserve">  </w:t>
      </w: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bCs/>
          <w:iCs/>
          <w:lang w:val="it-IT"/>
        </w:rPr>
        <w:t>Aktet dhe afatet proceduriale</w:t>
      </w:r>
      <w:r w:rsidRPr="00FB622E">
        <w:rPr>
          <w:rFonts w:ascii="Bookman Old Style" w:eastAsia="MS Mincho" w:hAnsi="Bookman Old Style" w:cs="Times New Roman"/>
          <w:bCs/>
          <w:iCs/>
          <w:lang w:val="it-IT"/>
        </w:rPr>
        <w:t>.</w:t>
      </w:r>
    </w:p>
    <w:p w:rsidR="00FB622E" w:rsidRPr="00FB622E" w:rsidRDefault="00FB622E" w:rsidP="00FB622E">
      <w:pPr>
        <w:spacing w:after="0" w:line="240" w:lineRule="auto"/>
        <w:jc w:val="right"/>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10 ore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Kuptimi i aktit procedurial, roli i tyre ne ecurine e procesit</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gjyqesor.    </w:t>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t xml:space="preserve"> (2 ore)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xml:space="preserve">- Pavlefshmeria e akteve proceduriale, kuptimi dhe rendesia e shpalljes  se tyre te pavlefshem per procesin gjyqesor.   </w:t>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t xml:space="preserve"> (2 ore)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Pavlefshmeria e plote  dhe e pjesshme e akteve proceduriale;</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Format dhe permbajtja e aktit procedurial, procedimi gjyqesor dhe akti-procedurial.        </w:t>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r>
      <w:r w:rsidRPr="00FB622E">
        <w:rPr>
          <w:rFonts w:ascii="Bookman Old Style" w:eastAsia="MS Mincho" w:hAnsi="Bookman Old Style" w:cs="Times New Roman"/>
          <w:bCs/>
          <w:iCs/>
          <w:lang w:val="it-IT"/>
        </w:rPr>
        <w:tab/>
        <w:t xml:space="preserve"> (2 ore)</w:t>
      </w:r>
    </w:p>
    <w:p w:rsidR="00FB622E" w:rsidRPr="00FB622E" w:rsidRDefault="00FB622E" w:rsidP="00DC4ED4">
      <w:pPr>
        <w:spacing w:after="0" w:line="240" w:lineRule="auto"/>
        <w:jc w:val="both"/>
        <w:rPr>
          <w:rFonts w:ascii="Bookman Old Style" w:eastAsia="MS Mincho" w:hAnsi="Bookman Old Style" w:cs="Times New Roman"/>
          <w:bCs/>
          <w:iCs/>
          <w:lang w:val="it-IT"/>
        </w:rPr>
      </w:pPr>
    </w:p>
    <w:p w:rsidR="00FB622E" w:rsidRPr="00FB622E" w:rsidRDefault="00FB622E" w:rsidP="00FB622E">
      <w:pPr>
        <w:spacing w:after="0" w:line="240" w:lineRule="auto"/>
        <w:ind w:left="284" w:hanging="142"/>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Afatet e akteve proceduriale. Njoftimet dhe pavlefshmeria e tyre. Rendesia e afateve proceduriale dhe njoftimeve per te siguruar nje proces te rregullt ligjor.    </w:t>
      </w:r>
    </w:p>
    <w:p w:rsidR="00FB622E" w:rsidRPr="00FB622E" w:rsidRDefault="00FB622E" w:rsidP="00FB622E">
      <w:pPr>
        <w:spacing w:after="0" w:line="240" w:lineRule="auto"/>
        <w:ind w:left="7484"/>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( 4 ore)</w:t>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Cs/>
          <w:iCs/>
          <w:lang w:val="it-IT"/>
        </w:rPr>
        <w:t xml:space="preserve"> pyetje, diskutime, debate per raste te praktikes  gjyqesore</w:t>
      </w: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A. Lamani “Procedura Civile e R.P.Shqiperise” v.1962;</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A. Brati  “Procedura Civile” botim i pare v.2008;</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 Pr. C i R.SH. viti 1996, i ndryshuar;</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Praktika  e Gjykates  Kushtetuese;</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Praktika Unifikuese e Kolegjeve te Bashkuara ete Gjykates se Larte;</w:t>
      </w:r>
    </w:p>
    <w:p w:rsidR="00FB622E" w:rsidRPr="00FB622E" w:rsidRDefault="00FB622E" w:rsidP="00FB622E">
      <w:pPr>
        <w:tabs>
          <w:tab w:val="num" w:pos="1440"/>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KEDNJ (neni 6) dhe Jurispudenca e Gjykates se Strasburgut</w:t>
      </w:r>
    </w:p>
    <w:p w:rsidR="00FB622E" w:rsidRPr="00FB622E" w:rsidRDefault="00FB622E" w:rsidP="00FB622E">
      <w:pPr>
        <w:spacing w:after="0" w:line="240" w:lineRule="auto"/>
        <w:jc w:val="both"/>
        <w:rPr>
          <w:rFonts w:ascii="Bookman Old Style" w:eastAsia="MS Mincho" w:hAnsi="Bookman Old Style" w:cs="Times New Roman"/>
          <w:bCs/>
          <w:i/>
          <w:lang w:val="nb-NO"/>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B424EE" w:rsidP="00FB622E">
      <w:pPr>
        <w:spacing w:after="0" w:line="240" w:lineRule="auto"/>
        <w:jc w:val="both"/>
        <w:rPr>
          <w:rFonts w:ascii="Bookman Old Style" w:eastAsia="MS Mincho" w:hAnsi="Bookman Old Style" w:cs="Times New Roman"/>
          <w:b/>
          <w:bCs/>
          <w:lang w:val="sq-AL"/>
        </w:rPr>
      </w:pPr>
      <w:r>
        <w:rPr>
          <w:rFonts w:ascii="Bookman Old Style" w:eastAsia="MS Mincho" w:hAnsi="Bookman Old Style" w:cs="Times New Roman"/>
          <w:b/>
          <w:bCs/>
          <w:lang w:val="sq-AL"/>
        </w:rPr>
        <w:t>TEMA VI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Gjykimi në shkallë të parë </w:t>
      </w:r>
    </w:p>
    <w:p w:rsidR="00FB622E" w:rsidRPr="00FB622E" w:rsidRDefault="00FB622E" w:rsidP="00FB622E">
      <w:pPr>
        <w:spacing w:after="0" w:line="240" w:lineRule="auto"/>
        <w:jc w:val="right"/>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4 orë </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 të përgjithshme</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Paraqitja e padisë</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e çështjes për gjykim</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Përpjekja për pajtim</w:t>
      </w:r>
    </w:p>
    <w:p w:rsidR="00FB622E" w:rsidRPr="00FB622E" w:rsidRDefault="00FB622E" w:rsidP="00FB622E">
      <w:pPr>
        <w:spacing w:after="0" w:line="240" w:lineRule="auto"/>
        <w:ind w:left="720"/>
        <w:rPr>
          <w:rFonts w:ascii="Bookman Old Style" w:eastAsia="MS Mincho" w:hAnsi="Bookman Old Style" w:cs="Times New Roman"/>
          <w:bCs/>
          <w:i/>
          <w:lang w:val="it-IT"/>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lang w:val="sq-AL"/>
        </w:rPr>
        <w:t>Leksion, Pyetje, Diskutime, Debate për raste të praktikës gjyqësore</w:t>
      </w: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p>
    <w:p w:rsidR="00FB622E" w:rsidRPr="00FB622E" w:rsidRDefault="00FB622E" w:rsidP="00FB622E">
      <w:pPr>
        <w:tabs>
          <w:tab w:val="num" w:pos="1440"/>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it-IT"/>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Kushtetuta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KEDNJ (Neni 6)</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ind w:left="36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Seanca gjyqësore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Verifikimi i legjitimitetit procedural të palëve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Drejtimi i hetimit gjyqësor nga gjykata</w:t>
      </w:r>
    </w:p>
    <w:p w:rsidR="00FB622E" w:rsidRPr="00FB622E" w:rsidRDefault="00FB622E" w:rsidP="00FB622E">
      <w:pPr>
        <w:spacing w:after="0" w:line="240" w:lineRule="auto"/>
        <w:ind w:left="180"/>
        <w:rPr>
          <w:rFonts w:ascii="Bookman Old Style" w:eastAsia="MS Mincho" w:hAnsi="Bookman Old Style" w:cs="Times New Roman"/>
          <w:b/>
          <w:lang w:val="sq-AL"/>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lastRenderedPageBreak/>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Kushtetuta </w:t>
      </w:r>
    </w:p>
    <w:p w:rsidR="00FB622E" w:rsidRPr="00581138" w:rsidRDefault="00FB622E" w:rsidP="00581138">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KEDNJ (Neni 6)</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VIII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8</w:t>
      </w:r>
      <w:r w:rsidRPr="00FB622E">
        <w:rPr>
          <w:rFonts w:ascii="Bookman Old Style" w:eastAsia="MS Mincho" w:hAnsi="Bookman Old Style" w:cs="Times New Roman"/>
          <w:b/>
          <w:lang w:val="sq-AL"/>
        </w:rPr>
        <w:t xml:space="preserve"> orë</w:t>
      </w:r>
      <w:r w:rsidRPr="00FB622E">
        <w:rPr>
          <w:rFonts w:ascii="Bookman Old Style" w:eastAsia="MS Mincho" w:hAnsi="Bookman Old Style" w:cs="Times New Roman"/>
          <w:b/>
          <w:bCs/>
          <w:lang w:val="sq-AL"/>
        </w:rPr>
        <w:tab/>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Personat e tretë në gjykim</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Ndërhyrja kryesore. Ndërhyrja dytësore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Të drejtat dhe detyrat e personit të tretë në gjykim</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Zëvendësimi procedural </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Kalimi procedural</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Bashkëndërgjyqësia</w:t>
      </w:r>
    </w:p>
    <w:p w:rsidR="00FB622E" w:rsidRPr="00FB622E" w:rsidRDefault="00FB622E" w:rsidP="00FB622E">
      <w:pPr>
        <w:spacing w:after="0" w:line="240" w:lineRule="auto"/>
        <w:ind w:left="180"/>
        <w:rPr>
          <w:rFonts w:ascii="Bookman Old Style" w:eastAsia="MS Mincho" w:hAnsi="Bookman Old Style" w:cs="Times New Roman"/>
          <w:b/>
          <w:lang w:val="sq-AL"/>
        </w:rPr>
      </w:pPr>
    </w:p>
    <w:p w:rsidR="00FB622E" w:rsidRPr="00581138" w:rsidRDefault="00FB622E" w:rsidP="00581138">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“E Drejta Procedurale Civile” – Faik Brestovci (Prishtinë, 2002</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IX</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2</w:t>
      </w:r>
      <w:r w:rsidRPr="00FB622E">
        <w:rPr>
          <w:rFonts w:ascii="Bookman Old Style" w:eastAsia="MS Mincho" w:hAnsi="Bookman Old Style" w:cs="Times New Roman"/>
          <w:b/>
          <w:lang w:val="sq-AL"/>
        </w:rPr>
        <w:t xml:space="preserve">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Heqja dorë nga gjykimi i çështjes dhe e drejta e padisë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Pasojat e heqjes dorë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p>
    <w:p w:rsidR="00FB622E" w:rsidRPr="00581138" w:rsidRDefault="00FB622E" w:rsidP="00581138">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lastRenderedPageBreak/>
        <w:t>“E Drejta Procedurale Civile” – Faik Brestovci (Prishtinë, 2002</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Sigurimi i padisë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Kushtet për sigurimin e padisë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Llojet e sigurimit të padisë</w:t>
      </w:r>
    </w:p>
    <w:p w:rsidR="00FB622E" w:rsidRPr="00581138" w:rsidRDefault="00FB622E" w:rsidP="00581138">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p w:rsidR="00581138" w:rsidRDefault="00581138" w:rsidP="00FB622E">
      <w:pPr>
        <w:spacing w:after="0" w:line="240" w:lineRule="auto"/>
        <w:rPr>
          <w:rFonts w:ascii="Bookman Old Style" w:eastAsia="MS Mincho" w:hAnsi="Bookman Old Style" w:cs="Times New Roman"/>
          <w:lang w:val="sq-AL"/>
        </w:rPr>
      </w:pPr>
    </w:p>
    <w:p w:rsidR="00581138" w:rsidRPr="00FB622E" w:rsidRDefault="00581138"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6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Procesi i të provuarit</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 të përgjithshme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Barra e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Faktet juridike që duhen provuar </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Prezumimet </w:t>
      </w: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581138" w:rsidRDefault="00FB622E" w:rsidP="00FB622E">
      <w:pPr>
        <w:tabs>
          <w:tab w:val="num" w:pos="432"/>
        </w:tabs>
        <w:spacing w:after="0" w:line="240" w:lineRule="auto"/>
        <w:ind w:left="252"/>
        <w:rPr>
          <w:rFonts w:ascii="Bookman Old Style" w:eastAsia="MS Mincho" w:hAnsi="Bookman Old Style" w:cs="Times New Roman"/>
          <w:b/>
          <w:lang w:val="sq-AL"/>
        </w:rPr>
      </w:pPr>
      <w:r w:rsidRPr="00581138">
        <w:rPr>
          <w:rFonts w:ascii="Bookman Old Style" w:eastAsia="MS Mincho" w:hAnsi="Bookman Old Style" w:cs="Times New Roman"/>
          <w:b/>
          <w:lang w:val="sq-AL"/>
        </w:rPr>
        <w:t>Tekstet :</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6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Prova</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Kuptimi i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Objekti i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Burimi i provës</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Mjeti provues</w:t>
      </w: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tabs>
          <w:tab w:val="num" w:pos="1440"/>
        </w:tabs>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nb-NO"/>
        </w:rPr>
        <w:t>Literatura:</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K. Pr. Civile (1996 – i ndryshuar)</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Tekstet :</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tabs>
          <w:tab w:val="num" w:pos="432"/>
        </w:tabs>
        <w:spacing w:after="0" w:line="240" w:lineRule="auto"/>
        <w:ind w:left="252"/>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p w:rsidR="00DC4ED4" w:rsidRDefault="00DC4ED4"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XIII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10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Llojet e provave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Dëshmitari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Pohimi </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Ndërpyetja e palëve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Eksperti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Këqyrja</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Prova materiale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Eksperimenti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Prova shkresore</w:t>
      </w:r>
    </w:p>
    <w:p w:rsidR="00FB622E" w:rsidRPr="00FB622E" w:rsidRDefault="00FB622E" w:rsidP="00FB622E">
      <w:pPr>
        <w:spacing w:after="0" w:line="240" w:lineRule="auto"/>
        <w:ind w:left="180"/>
        <w:rPr>
          <w:rFonts w:ascii="Bookman Old Style" w:eastAsia="MS Mincho" w:hAnsi="Bookman Old Style" w:cs="Times New Roman"/>
          <w:b/>
          <w:lang w:val="sq-AL"/>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581138" w:rsidRDefault="00581138" w:rsidP="00FB622E">
      <w:pPr>
        <w:spacing w:after="0" w:line="240" w:lineRule="auto"/>
        <w:rPr>
          <w:rFonts w:ascii="Bookman Old Style" w:eastAsia="MS Mincho" w:hAnsi="Bookman Old Style" w:cs="Times New Roman"/>
          <w:lang w:val="sq-AL"/>
        </w:rPr>
      </w:pPr>
    </w:p>
    <w:p w:rsidR="00FB622E" w:rsidRPr="00FB622E" w:rsidRDefault="00B424EE" w:rsidP="00FB622E">
      <w:pPr>
        <w:spacing w:after="0" w:line="240" w:lineRule="auto"/>
        <w:rPr>
          <w:rFonts w:ascii="Bookman Old Style" w:eastAsia="MS Mincho" w:hAnsi="Bookman Old Style" w:cs="Times New Roman"/>
          <w:b/>
          <w:bCs/>
          <w:lang w:val="sq-AL"/>
        </w:rPr>
      </w:pPr>
      <w:r>
        <w:rPr>
          <w:rFonts w:ascii="Bookman Old Style" w:eastAsia="MS Mincho" w:hAnsi="Bookman Old Style" w:cs="Times New Roman"/>
          <w:b/>
          <w:bCs/>
          <w:lang w:val="sq-AL"/>
        </w:rPr>
        <w:t>TEMA XI</w:t>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ab/>
        <w:t xml:space="preserve">    </w:t>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 xml:space="preserve"> </w:t>
      </w:r>
      <w:r w:rsidR="00FB622E"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Llojet e provave shkresore</w:t>
      </w:r>
    </w:p>
    <w:p w:rsidR="00FB622E" w:rsidRPr="00FB622E" w:rsidRDefault="00FB622E" w:rsidP="00FB622E">
      <w:pPr>
        <w:tabs>
          <w:tab w:val="num" w:pos="360"/>
        </w:tabs>
        <w:spacing w:after="0" w:line="240" w:lineRule="auto"/>
        <w:ind w:left="720" w:hanging="360"/>
        <w:rPr>
          <w:rFonts w:ascii="Bookman Old Style" w:eastAsia="MS Mincho" w:hAnsi="Bookman Old Style" w:cs="Times New Roman"/>
          <w:lang w:val="sq-AL"/>
        </w:rPr>
      </w:pPr>
      <w:r w:rsidRPr="00FB622E">
        <w:rPr>
          <w:rFonts w:ascii="Bookman Old Style" w:eastAsia="MS Mincho" w:hAnsi="Bookman Old Style" w:cs="Times New Roman"/>
          <w:lang w:val="sq-AL"/>
        </w:rPr>
        <w:t>Shkresa e thjeshtë</w:t>
      </w:r>
    </w:p>
    <w:p w:rsidR="00FB622E" w:rsidRPr="00FB622E" w:rsidRDefault="00FB622E" w:rsidP="00FB622E">
      <w:pPr>
        <w:tabs>
          <w:tab w:val="num" w:pos="360"/>
        </w:tabs>
        <w:spacing w:after="0" w:line="240" w:lineRule="auto"/>
        <w:ind w:left="720" w:hanging="360"/>
        <w:rPr>
          <w:rFonts w:ascii="Bookman Old Style" w:eastAsia="MS Mincho" w:hAnsi="Bookman Old Style" w:cs="Times New Roman"/>
          <w:lang w:val="sq-AL"/>
        </w:rPr>
      </w:pPr>
      <w:r w:rsidRPr="00FB622E">
        <w:rPr>
          <w:rFonts w:ascii="Bookman Old Style" w:eastAsia="MS Mincho" w:hAnsi="Bookman Old Style" w:cs="Times New Roman"/>
          <w:lang w:val="sq-AL"/>
        </w:rPr>
        <w:t>Akti zyrtar</w:t>
      </w: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10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Vendimet gjyqësore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Llojet e vendimeve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Vendimet e ndërmjetme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përfundimtar</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Mënyra e marrjes së vendimit në dhomën e këshillimit, Elementët e vendimit</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Plotësimi, Interpretimi, Saktësimi i vendimit përfundimtar</w:t>
      </w:r>
    </w:p>
    <w:p w:rsidR="00FB622E" w:rsidRPr="00FB622E" w:rsidRDefault="00FB622E" w:rsidP="00FB622E">
      <w:pPr>
        <w:spacing w:after="0" w:line="240" w:lineRule="auto"/>
        <w:ind w:left="180"/>
        <w:rPr>
          <w:rFonts w:ascii="Bookman Old Style" w:eastAsia="MS Mincho" w:hAnsi="Bookman Old Style" w:cs="Times New Roman"/>
          <w:b/>
          <w:lang w:val="it-IT"/>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Gjykimet e posaçme</w:t>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administrative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tregtare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që lidhen me të Drejtën Familjare</w:t>
      </w:r>
    </w:p>
    <w:p w:rsidR="00FB622E" w:rsidRPr="00FB622E" w:rsidRDefault="00FB622E" w:rsidP="00FB622E">
      <w:pPr>
        <w:spacing w:after="0" w:line="240" w:lineRule="auto"/>
        <w:ind w:left="180"/>
        <w:rPr>
          <w:rFonts w:ascii="Bookman Old Style" w:eastAsia="MS Mincho" w:hAnsi="Bookman Old Style" w:cs="Times New Roman"/>
          <w:b/>
          <w:lang w:val="sq-AL"/>
        </w:rPr>
      </w:pPr>
    </w:p>
    <w:p w:rsidR="00B424EE" w:rsidRPr="00B424EE" w:rsidRDefault="00FB622E" w:rsidP="00B424E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w:t>
      </w:r>
      <w:r w:rsidR="00B424EE">
        <w:rPr>
          <w:rFonts w:ascii="Bookman Old Style" w:eastAsia="MS Mincho" w:hAnsi="Bookman Old Style" w:cs="Times New Roman"/>
          <w:lang w:val="sq-AL"/>
        </w:rPr>
        <w:t>ër raste të praktikës gjyqësore</w:t>
      </w:r>
    </w:p>
    <w:p w:rsidR="00B424EE" w:rsidRPr="00FB622E" w:rsidRDefault="00B424E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XVII</w:t>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9A31D0">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Pjesëtimi gjyqësor</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Faza e I e pjesëtimit</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Faza e II e pjesëtimit</w:t>
      </w: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tabs>
          <w:tab w:val="num" w:pos="1440"/>
        </w:tabs>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XVIII</w:t>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B424EE">
        <w:rPr>
          <w:rFonts w:ascii="Bookman Old Style" w:eastAsia="MS Mincho" w:hAnsi="Bookman Old Style" w:cs="Times New Roman"/>
          <w:b/>
          <w:bCs/>
          <w:lang w:val="sq-AL"/>
        </w:rPr>
        <w:tab/>
      </w:r>
      <w:r w:rsidR="009A31D0">
        <w:rPr>
          <w:rFonts w:ascii="Bookman Old Style" w:eastAsia="MS Mincho" w:hAnsi="Bookman Old Style" w:cs="Times New Roman"/>
          <w:b/>
          <w:bCs/>
          <w:lang w:val="sq-AL"/>
        </w:rPr>
        <w:t xml:space="preserve">  </w:t>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9A31D0">
        <w:rPr>
          <w:rFonts w:ascii="Bookman Old Style" w:eastAsia="MS Mincho" w:hAnsi="Bookman Old Style" w:cs="Times New Roman"/>
          <w:b/>
          <w:bCs/>
          <w:lang w:val="sq-AL"/>
        </w:rPr>
        <w:t xml:space="preserve">   </w:t>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Heqja ose kufizimi i zotësisë për të vepruar</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Shpallja e zhdukjes ose vdekjes së një personi</w:t>
      </w:r>
    </w:p>
    <w:p w:rsidR="00FB622E" w:rsidRPr="00FB622E" w:rsidRDefault="00FB622E" w:rsidP="00FB622E">
      <w:pPr>
        <w:spacing w:after="0" w:line="240" w:lineRule="auto"/>
        <w:ind w:left="18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w:t>
      </w: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tabs>
          <w:tab w:val="num" w:pos="1440"/>
        </w:tabs>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B424EE" w:rsidP="00FB622E">
      <w:pPr>
        <w:spacing w:after="0" w:line="240" w:lineRule="auto"/>
        <w:rPr>
          <w:rFonts w:ascii="Bookman Old Style" w:eastAsia="MS Mincho" w:hAnsi="Bookman Old Style" w:cs="Times New Roman"/>
          <w:b/>
          <w:bCs/>
          <w:lang w:val="it-IT"/>
        </w:rPr>
      </w:pPr>
      <w:r>
        <w:rPr>
          <w:rFonts w:ascii="Bookman Old Style" w:eastAsia="MS Mincho" w:hAnsi="Bookman Old Style" w:cs="Times New Roman"/>
          <w:b/>
          <w:bCs/>
          <w:lang w:val="it-IT"/>
        </w:rPr>
        <w:t>TEMA XX</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Mjetet e ankimimit</w:t>
      </w:r>
      <w:r w:rsidR="00306860">
        <w:rPr>
          <w:rFonts w:ascii="Bookman Old Style" w:eastAsia="MS Mincho" w:hAnsi="Bookman Old Style" w:cs="Times New Roman"/>
          <w:b/>
          <w:bCs/>
          <w:lang w:val="it-IT"/>
        </w:rPr>
        <w:tab/>
      </w:r>
    </w:p>
    <w:p w:rsidR="00FB622E" w:rsidRPr="00FB622E" w:rsidRDefault="00FB622E" w:rsidP="00306860">
      <w:pPr>
        <w:spacing w:after="0" w:line="240" w:lineRule="auto"/>
        <w:ind w:left="7920" w:firstLine="720"/>
        <w:jc w:val="center"/>
        <w:rPr>
          <w:rFonts w:ascii="Bookman Old Style" w:eastAsia="MS Mincho" w:hAnsi="Bookman Old Style" w:cs="Times New Roman"/>
          <w:b/>
          <w:lang w:val="it-IT"/>
        </w:rPr>
      </w:pPr>
      <w:r w:rsidRPr="00FB622E">
        <w:rPr>
          <w:rFonts w:ascii="Bookman Old Style" w:eastAsia="MS Mincho" w:hAnsi="Bookman Old Style" w:cs="Times New Roman"/>
          <w:b/>
          <w:bCs/>
          <w:lang w:val="it-IT"/>
        </w:rPr>
        <w:t xml:space="preserve"> 7 ore </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1.Ankimi ne Gjykaten Apelit.   </w:t>
      </w:r>
      <w:r w:rsidRPr="00E76D27">
        <w:rPr>
          <w:rFonts w:ascii="Bookman Old Style" w:eastAsia="MS Mincho" w:hAnsi="Bookman Old Style" w:cs="Times New Roman"/>
          <w:b/>
          <w:bCs/>
          <w:lang w:val="it-IT"/>
        </w:rPr>
        <w:t>4 ore</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2.Rekursi ne Gjykaten e Larte.   </w:t>
      </w:r>
      <w:r w:rsidRPr="00E76D27">
        <w:rPr>
          <w:rFonts w:ascii="Bookman Old Style" w:eastAsia="MS Mincho" w:hAnsi="Bookman Old Style" w:cs="Times New Roman"/>
          <w:b/>
          <w:bCs/>
          <w:lang w:val="it-IT"/>
        </w:rPr>
        <w:t>4 ore</w:t>
      </w:r>
      <w:r w:rsidRPr="00FB622E">
        <w:rPr>
          <w:rFonts w:ascii="Bookman Old Style" w:eastAsia="MS Mincho" w:hAnsi="Bookman Old Style" w:cs="Times New Roman"/>
          <w:bCs/>
          <w:lang w:val="it-IT"/>
        </w:rPr>
        <w:t xml:space="preserve"> </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3.Kerkesa per rishikimin e vendimit te formes se prere.  </w:t>
      </w:r>
      <w:r w:rsidRPr="00E76D27">
        <w:rPr>
          <w:rFonts w:ascii="Bookman Old Style" w:eastAsia="MS Mincho" w:hAnsi="Bookman Old Style" w:cs="Times New Roman"/>
          <w:b/>
          <w:bCs/>
          <w:lang w:val="it-IT"/>
        </w:rPr>
        <w:t>3 ore</w:t>
      </w:r>
      <w:r w:rsidRPr="00FB622E">
        <w:rPr>
          <w:rFonts w:ascii="Bookman Old Style" w:eastAsia="MS Mincho" w:hAnsi="Bookman Old Style" w:cs="Times New Roman"/>
          <w:b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p>
    <w:p w:rsidR="00FB622E" w:rsidRPr="00FB622E" w:rsidRDefault="00FB622E" w:rsidP="00FB622E">
      <w:pPr>
        <w:spacing w:after="0" w:line="240" w:lineRule="auto"/>
        <w:ind w:left="180"/>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lang w:val="sq-AL"/>
        </w:rPr>
        <w:t>Debate per kazuse te ndryshme, Pune praktike konkrete, Improvizim procesi per shqyrtim kerkese ankimore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it-IT"/>
        </w:rPr>
        <w:t xml:space="preserve"> </w:t>
      </w:r>
      <w:r w:rsidRPr="00FB622E">
        <w:rPr>
          <w:rFonts w:ascii="Bookman Old Style" w:eastAsia="MS Mincho" w:hAnsi="Bookman Old Style" w:cs="Times New Roman"/>
          <w:b/>
          <w:lang w:val="nb-NO"/>
        </w:rPr>
        <w:t>Literatura:</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b/>
          <w:i/>
          <w:lang w:val="nb-NO"/>
        </w:rPr>
        <w:t>E detyruar:</w:t>
      </w:r>
      <w:r w:rsidRPr="00FB622E">
        <w:rPr>
          <w:rFonts w:ascii="Bookman Old Style" w:eastAsia="MS Mincho" w:hAnsi="Bookman Old Style" w:cs="Times New Roman"/>
          <w:i/>
          <w:lang w:val="nb-NO"/>
        </w:rPr>
        <w:t xml:space="preserve"> </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1.Vendimet Unifikuese te Gjykates se Larte                       </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2.Vendimet e Gjykates Kushtetuese</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3.Vendimet e Gjykates Europiane te te Drejtave te Njeriut(Gjykata e Strasburgut)</w:t>
      </w:r>
    </w:p>
    <w:p w:rsidR="00FB622E" w:rsidRPr="00FB622E" w:rsidRDefault="00FB622E" w:rsidP="00FB622E">
      <w:pPr>
        <w:spacing w:after="0" w:line="240" w:lineRule="auto"/>
        <w:ind w:left="72"/>
        <w:rPr>
          <w:rFonts w:ascii="Bookman Old Style" w:eastAsia="MS Mincho" w:hAnsi="Bookman Old Style" w:cs="Times New Roman"/>
          <w:i/>
          <w:lang w:val="it-IT"/>
        </w:rPr>
      </w:pPr>
      <w:r w:rsidRPr="00FB622E">
        <w:rPr>
          <w:rFonts w:ascii="Bookman Old Style" w:eastAsia="MS Mincho" w:hAnsi="Bookman Old Style" w:cs="Times New Roman"/>
          <w:i/>
          <w:lang w:val="it-IT"/>
        </w:rPr>
        <w:t>4. E drejta Procedurale Civile(Kodi I Pr.Civil),.Edrejta Civile(Kodi Civil), E Drejta e Punes, Familjare, Administrative, etj.(kodet perkatese)</w:t>
      </w:r>
    </w:p>
    <w:p w:rsidR="00FB622E" w:rsidRPr="00FB622E" w:rsidRDefault="00FB622E" w:rsidP="00FB622E">
      <w:pPr>
        <w:spacing w:after="0" w:line="240" w:lineRule="auto"/>
        <w:ind w:left="72"/>
        <w:rPr>
          <w:rFonts w:ascii="Bookman Old Style" w:eastAsia="MS Mincho" w:hAnsi="Bookman Old Style" w:cs="Times New Roman"/>
          <w:i/>
          <w:lang w:val="it-IT"/>
        </w:rPr>
      </w:pPr>
      <w:r w:rsidRPr="00FB622E">
        <w:rPr>
          <w:rFonts w:ascii="Bookman Old Style" w:eastAsia="MS Mincho" w:hAnsi="Bookman Old Style" w:cs="Times New Roman"/>
          <w:i/>
          <w:lang w:val="it-IT"/>
        </w:rPr>
        <w:t>5.Organizimi i drejtesise dhe ne veqanti i gjykatave(ligjet perkatese)</w:t>
      </w:r>
    </w:p>
    <w:p w:rsidR="00FB622E" w:rsidRPr="00FB622E" w:rsidRDefault="00FB622E" w:rsidP="00FB622E">
      <w:pPr>
        <w:spacing w:after="0" w:line="240" w:lineRule="auto"/>
        <w:ind w:left="72"/>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6. E drejta Kushtetuese(Kushtetuta) </w:t>
      </w:r>
    </w:p>
    <w:p w:rsidR="00FB622E" w:rsidRPr="00FB622E" w:rsidRDefault="00FB622E" w:rsidP="00FB622E">
      <w:pPr>
        <w:spacing w:after="0" w:line="360" w:lineRule="auto"/>
        <w:jc w:val="both"/>
        <w:rPr>
          <w:rFonts w:ascii="Bookman Old Style" w:eastAsia="MS Mincho" w:hAnsi="Bookman Old Style" w:cs="Times New Roman"/>
          <w:b/>
          <w:i/>
          <w:lang w:val="it-IT"/>
        </w:rPr>
      </w:pPr>
    </w:p>
    <w:p w:rsidR="00FB622E" w:rsidRPr="00FB622E" w:rsidRDefault="00FB622E" w:rsidP="00FB622E">
      <w:pPr>
        <w:spacing w:after="0" w:line="360" w:lineRule="auto"/>
        <w:jc w:val="both"/>
        <w:rPr>
          <w:rFonts w:ascii="Bookman Old Style" w:eastAsia="MS Mincho" w:hAnsi="Bookman Old Style" w:cs="Times New Roman"/>
          <w:i/>
          <w:lang w:val="sq-AL"/>
        </w:rPr>
      </w:pPr>
      <w:r w:rsidRPr="00FB622E">
        <w:rPr>
          <w:rFonts w:ascii="Bookman Old Style" w:eastAsia="MS Mincho" w:hAnsi="Bookman Old Style" w:cs="Times New Roman"/>
          <w:b/>
          <w:i/>
          <w:lang w:val="it-IT"/>
        </w:rPr>
        <w:t>Ndihmëse:</w:t>
      </w: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i/>
          <w:lang w:val="sq-AL"/>
        </w:rPr>
        <w:t>A. LAMANI Procedura civile ne R.P.SH.</w:t>
      </w:r>
    </w:p>
    <w:p w:rsidR="00FB622E" w:rsidRPr="00FB622E" w:rsidRDefault="00FB622E" w:rsidP="00FB622E">
      <w:pPr>
        <w:spacing w:after="0" w:line="36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S. ÇEÇO – E Drejta Procerdurale Civile ne R.P.S.SH.</w:t>
      </w:r>
    </w:p>
    <w:p w:rsidR="00FB622E" w:rsidRPr="00FB622E" w:rsidRDefault="00FB622E" w:rsidP="00FB622E">
      <w:pPr>
        <w:spacing w:after="0" w:line="36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A. BRATI – Procedura Cicile</w:t>
      </w:r>
    </w:p>
    <w:p w:rsidR="00FB622E" w:rsidRPr="00FB622E" w:rsidRDefault="00FB622E" w:rsidP="00FB622E">
      <w:pPr>
        <w:spacing w:after="0" w:line="36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Manuale di Diritto Processuale Civile – Andra LUGO,(updated) .</w:t>
      </w:r>
    </w:p>
    <w:p w:rsidR="00FB622E" w:rsidRPr="00FB622E" w:rsidRDefault="00FB622E" w:rsidP="00FB622E">
      <w:pPr>
        <w:spacing w:after="0" w:line="36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Procedure Civile Franchaise – Jean VINCENT, Serge GUIMCHARD</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Revista: “Tribune</w:t>
      </w:r>
    </w:p>
    <w:p w:rsidR="00FB622E" w:rsidRPr="00FB622E" w:rsidRDefault="00FB622E" w:rsidP="00FB622E">
      <w:pPr>
        <w:spacing w:after="0" w:line="240" w:lineRule="auto"/>
        <w:rPr>
          <w:rFonts w:ascii="Bookman Old Style" w:eastAsia="MS Mincho" w:hAnsi="Bookman Old Style" w:cs="Times New Roman"/>
          <w:b/>
          <w:bCs/>
          <w:lang w:val="it-IT"/>
        </w:rPr>
      </w:pPr>
    </w:p>
    <w:p w:rsidR="00B424EE" w:rsidRDefault="00B424EE" w:rsidP="00FB622E">
      <w:pPr>
        <w:spacing w:after="0" w:line="240" w:lineRule="auto"/>
        <w:rPr>
          <w:rFonts w:ascii="Bookman Old Style" w:eastAsia="MS Mincho" w:hAnsi="Bookman Old Style" w:cs="Times New Roman"/>
          <w:b/>
          <w:bCs/>
          <w:lang w:val="it-IT"/>
        </w:rPr>
      </w:pPr>
    </w:p>
    <w:p w:rsidR="00FB622E" w:rsidRPr="00B424EE" w:rsidRDefault="00B424EE" w:rsidP="00FB622E">
      <w:pPr>
        <w:spacing w:after="0" w:line="240" w:lineRule="auto"/>
        <w:rPr>
          <w:rFonts w:ascii="Bookman Old Style" w:eastAsia="MS Mincho" w:hAnsi="Bookman Old Style" w:cs="Times New Roman"/>
          <w:b/>
          <w:bCs/>
          <w:lang w:val="it-IT"/>
        </w:rPr>
      </w:pPr>
      <w:r>
        <w:rPr>
          <w:rFonts w:ascii="Bookman Old Style" w:eastAsia="MS Mincho" w:hAnsi="Bookman Old Style" w:cs="Times New Roman"/>
          <w:b/>
          <w:bCs/>
          <w:lang w:val="it-IT"/>
        </w:rPr>
        <w:t>TEMA XXI</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 Gjykimi ne Gjykaten e Larte.</w:t>
      </w:r>
    </w:p>
    <w:p w:rsidR="00FB622E" w:rsidRPr="00FB622E" w:rsidRDefault="009A31D0" w:rsidP="00306860">
      <w:pPr>
        <w:spacing w:after="0" w:line="240" w:lineRule="auto"/>
        <w:ind w:left="7620" w:firstLine="300"/>
        <w:jc w:val="center"/>
        <w:rPr>
          <w:rFonts w:ascii="Bookman Old Style" w:eastAsia="MS Mincho" w:hAnsi="Bookman Old Style" w:cs="Times New Roman"/>
          <w:b/>
          <w:bCs/>
          <w:i/>
          <w:lang w:val="it-IT"/>
        </w:rPr>
      </w:pPr>
      <w:r>
        <w:rPr>
          <w:rFonts w:ascii="Bookman Old Style" w:eastAsia="MS Mincho" w:hAnsi="Bookman Old Style" w:cs="Times New Roman"/>
          <w:b/>
          <w:bCs/>
          <w:i/>
          <w:lang w:val="it-IT"/>
        </w:rPr>
        <w:t>12 ore</w:t>
      </w:r>
      <w:r w:rsidR="00FB622E" w:rsidRPr="00FB622E">
        <w:rPr>
          <w:rFonts w:ascii="Bookman Old Style" w:eastAsia="MS Mincho" w:hAnsi="Bookman Old Style" w:cs="Times New Roman"/>
          <w:b/>
          <w:bCs/>
          <w:i/>
          <w:lang w:val="it-IT"/>
        </w:rPr>
        <w:t xml:space="preserve">  </w:t>
      </w:r>
    </w:p>
    <w:p w:rsidR="00FB622E" w:rsidRPr="00FB622E" w:rsidRDefault="00FB622E" w:rsidP="003731A7">
      <w:pPr>
        <w:numPr>
          <w:ilvl w:val="0"/>
          <w:numId w:val="35"/>
        </w:numPr>
        <w:tabs>
          <w:tab w:val="num" w:pos="-180"/>
          <w:tab w:val="num" w:pos="426"/>
        </w:tabs>
        <w:spacing w:after="0" w:line="240" w:lineRule="auto"/>
        <w:ind w:left="180" w:hanging="180"/>
        <w:rPr>
          <w:rFonts w:ascii="Bookman Old Style" w:eastAsia="MS Mincho" w:hAnsi="Bookman Old Style" w:cs="Times New Roman"/>
          <w:lang w:val="it-IT"/>
        </w:rPr>
      </w:pPr>
      <w:r w:rsidRPr="00FB622E">
        <w:rPr>
          <w:rFonts w:ascii="Bookman Old Style" w:eastAsia="MS Mincho" w:hAnsi="Bookman Old Style" w:cs="Times New Roman"/>
          <w:lang w:val="it-IT"/>
        </w:rPr>
        <w:t>Rekursi dhe procedura e rekursit, permbajtja e depozitimi i rekursit, kenderrekursi, pezullimi i ekzekutimit, mospranimi i rekursit.</w:t>
      </w:r>
    </w:p>
    <w:p w:rsidR="00FB622E" w:rsidRPr="00FB622E" w:rsidRDefault="00FB622E" w:rsidP="003731A7">
      <w:pPr>
        <w:numPr>
          <w:ilvl w:val="0"/>
          <w:numId w:val="35"/>
        </w:numPr>
        <w:tabs>
          <w:tab w:val="num" w:pos="426"/>
        </w:tabs>
        <w:spacing w:after="0" w:line="240" w:lineRule="auto"/>
        <w:ind w:left="180" w:hanging="180"/>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Procedura e gjykimit ne Gjykaten e Larte, shqyrtimi ne Kolegjet e Bashkuara, shqyrtimi gjyqesor, marrja e vendimit, mosperseritja e rekursit, heqja dore nga rekursi, fuqia ose rendesia juridike e udhezimeve dhe konkluzioneve te Gjykates se Larte per gjykaten qe rigjykon ceshtjen.</w:t>
      </w:r>
    </w:p>
    <w:p w:rsidR="00FB622E" w:rsidRPr="00FB622E" w:rsidRDefault="00FB622E" w:rsidP="003731A7">
      <w:pPr>
        <w:numPr>
          <w:ilvl w:val="0"/>
          <w:numId w:val="35"/>
        </w:numPr>
        <w:tabs>
          <w:tab w:val="num" w:pos="-180"/>
          <w:tab w:val="num" w:pos="426"/>
        </w:tabs>
        <w:spacing w:after="0" w:line="240" w:lineRule="auto"/>
        <w:ind w:left="180" w:hanging="180"/>
        <w:rPr>
          <w:rFonts w:ascii="Bookman Old Style" w:eastAsia="MS Mincho" w:hAnsi="Bookman Old Style" w:cs="Times New Roman"/>
          <w:b/>
          <w:bCs/>
          <w:lang w:val="it-IT"/>
        </w:rPr>
      </w:pPr>
      <w:r w:rsidRPr="00FB622E">
        <w:rPr>
          <w:rFonts w:ascii="Bookman Old Style" w:eastAsia="MS Mincho" w:hAnsi="Bookman Old Style" w:cs="Times New Roman"/>
          <w:lang w:val="it-IT"/>
        </w:rPr>
        <w:t>Vendimi unifikues i Kolegjeve te Bashkuara te Gjykates se Larte, rendesia dhe natyra juridike e tij.</w:t>
      </w:r>
    </w:p>
    <w:p w:rsidR="00FB622E" w:rsidRPr="00FB622E" w:rsidRDefault="00FB622E" w:rsidP="00FB622E">
      <w:pPr>
        <w:spacing w:after="0" w:line="240" w:lineRule="auto"/>
        <w:ind w:left="1140"/>
        <w:rPr>
          <w:rFonts w:ascii="Bookman Old Style" w:eastAsia="MS Mincho" w:hAnsi="Bookman Old Style" w:cs="Times New Roman"/>
          <w:b/>
          <w:bCs/>
          <w:i/>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p>
    <w:p w:rsidR="00FB622E" w:rsidRPr="00FB622E" w:rsidRDefault="00FB622E" w:rsidP="00581138">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sq-AL"/>
        </w:rPr>
        <w:t xml:space="preserve"> Pyetje, Diskutime, Debate për raste të praktikës gjyqësore</w:t>
      </w:r>
    </w:p>
    <w:p w:rsidR="00FB622E" w:rsidRPr="00FB622E" w:rsidRDefault="00FB622E" w:rsidP="00FB622E">
      <w:pPr>
        <w:tabs>
          <w:tab w:val="num" w:pos="540"/>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Literatura</w:t>
      </w:r>
      <w:r w:rsidRPr="00FB622E">
        <w:rPr>
          <w:rFonts w:ascii="Bookman Old Style" w:eastAsia="MS Mincho" w:hAnsi="Bookman Old Style" w:cs="Times New Roman"/>
          <w:lang w:val="it-IT"/>
        </w:rPr>
        <w:t xml:space="preserve"> </w:t>
      </w:r>
    </w:p>
    <w:p w:rsidR="00FB622E" w:rsidRPr="00FB622E" w:rsidRDefault="00FB622E" w:rsidP="00FB622E">
      <w:pPr>
        <w:tabs>
          <w:tab w:val="num" w:pos="540"/>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nr.61, dt.5.07.2001 i Gjykates Kushtetuese</w:t>
      </w:r>
    </w:p>
    <w:p w:rsidR="00FB622E" w:rsidRPr="00FB622E" w:rsidRDefault="00FB622E" w:rsidP="00FB622E">
      <w:pPr>
        <w:tabs>
          <w:tab w:val="num" w:pos="540"/>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nr.106, dt.1.08.2001 i Gjykates Kushtetuese</w:t>
      </w:r>
    </w:p>
    <w:p w:rsidR="00FB622E" w:rsidRPr="00FB622E" w:rsidRDefault="00FB622E" w:rsidP="00FB622E">
      <w:pPr>
        <w:tabs>
          <w:tab w:val="num" w:pos="540"/>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Vendimi nr. 161, dt.30.10.2001        -”-   </w:t>
      </w:r>
    </w:p>
    <w:p w:rsidR="00FB622E" w:rsidRPr="00F01112" w:rsidRDefault="00FB622E" w:rsidP="00FB622E">
      <w:pPr>
        <w:spacing w:after="0" w:line="240" w:lineRule="auto"/>
        <w:ind w:left="180"/>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II. Rishikimi</w:t>
      </w:r>
    </w:p>
    <w:p w:rsidR="00FB622E" w:rsidRPr="00FB622E" w:rsidRDefault="009A31D0" w:rsidP="009A31D0">
      <w:pPr>
        <w:spacing w:after="0" w:line="240" w:lineRule="auto"/>
        <w:ind w:left="7740" w:firstLine="180"/>
        <w:jc w:val="center"/>
        <w:rPr>
          <w:rFonts w:ascii="Bookman Old Style" w:eastAsia="MS Mincho" w:hAnsi="Bookman Old Style" w:cs="Times New Roman"/>
          <w:b/>
          <w:bCs/>
          <w:i/>
          <w:lang w:val="it-IT"/>
        </w:rPr>
      </w:pPr>
      <w:r>
        <w:rPr>
          <w:rFonts w:ascii="Bookman Old Style" w:eastAsia="MS Mincho" w:hAnsi="Bookman Old Style" w:cs="Times New Roman"/>
          <w:b/>
          <w:bCs/>
          <w:i/>
          <w:lang w:val="it-IT"/>
        </w:rPr>
        <w:t xml:space="preserve">  3 ore </w:t>
      </w:r>
      <w:r w:rsidR="00FB622E" w:rsidRPr="00FB622E">
        <w:rPr>
          <w:rFonts w:ascii="Bookman Old Style" w:eastAsia="MS Mincho" w:hAnsi="Bookman Old Style" w:cs="Times New Roman"/>
          <w:b/>
          <w:bCs/>
          <w:i/>
          <w:lang w:val="it-IT"/>
        </w:rPr>
        <w:t xml:space="preserve"> </w:t>
      </w:r>
    </w:p>
    <w:p w:rsidR="00FB622E" w:rsidRPr="00FB622E" w:rsidRDefault="00FB622E" w:rsidP="003731A7">
      <w:pPr>
        <w:numPr>
          <w:ilvl w:val="0"/>
          <w:numId w:val="36"/>
        </w:numPr>
        <w:tabs>
          <w:tab w:val="num" w:pos="540"/>
        </w:tabs>
        <w:spacing w:after="0" w:line="240" w:lineRule="auto"/>
        <w:ind w:left="180"/>
        <w:rPr>
          <w:rFonts w:ascii="Bookman Old Style" w:eastAsia="MS Mincho" w:hAnsi="Bookman Old Style" w:cs="Times New Roman"/>
          <w:b/>
          <w:bCs/>
          <w:lang w:val="it-IT"/>
        </w:rPr>
      </w:pPr>
      <w:r w:rsidRPr="00FB622E">
        <w:rPr>
          <w:rFonts w:ascii="Bookman Old Style" w:eastAsia="MS Mincho" w:hAnsi="Bookman Old Style" w:cs="Times New Roman"/>
          <w:lang w:val="it-IT"/>
        </w:rPr>
        <w:t>Kerkesa per rishikim dhe rastet e rishikimit, afatet e paraqitjes se kerkeses, shqyrtimi i kerkeses nga Gjykata e Larte</w:t>
      </w:r>
      <w:r w:rsidRPr="00FB622E">
        <w:rPr>
          <w:rFonts w:ascii="Bookman Old Style" w:eastAsia="MS Mincho" w:hAnsi="Bookman Old Style" w:cs="Times New Roman"/>
          <w:b/>
          <w:bCs/>
          <w:lang w:val="it-IT"/>
        </w:rPr>
        <w:t>.</w:t>
      </w:r>
    </w:p>
    <w:p w:rsidR="00FB622E" w:rsidRPr="00FB622E" w:rsidRDefault="00FB622E" w:rsidP="00FB622E">
      <w:pPr>
        <w:tabs>
          <w:tab w:val="num" w:pos="540"/>
        </w:tabs>
        <w:spacing w:after="0" w:line="240" w:lineRule="auto"/>
        <w:ind w:left="180"/>
        <w:rPr>
          <w:rFonts w:ascii="Bookman Old Style" w:eastAsia="MS Mincho" w:hAnsi="Bookman Old Style" w:cs="Times New Roman"/>
          <w:b/>
          <w:bCs/>
          <w:lang w:val="it-IT"/>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p>
    <w:p w:rsidR="00FB622E" w:rsidRPr="00FB622E" w:rsidRDefault="00FB622E" w:rsidP="00FB622E">
      <w:pPr>
        <w:tabs>
          <w:tab w:val="num" w:pos="540"/>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sq-AL"/>
        </w:rPr>
        <w:t xml:space="preserve"> Pyetje, Diskutime, Debate për raste të praktikës   gjyqësore</w:t>
      </w:r>
    </w:p>
    <w:p w:rsidR="00FB622E" w:rsidRPr="00FB622E" w:rsidRDefault="00FB622E" w:rsidP="00FB622E">
      <w:pPr>
        <w:tabs>
          <w:tab w:val="num" w:pos="540"/>
          <w:tab w:val="num" w:pos="1440"/>
        </w:tabs>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left="180"/>
        <w:rPr>
          <w:rFonts w:ascii="Bookman Old Style" w:eastAsia="MS Mincho" w:hAnsi="Bookman Old Style" w:cs="Times New Roman"/>
          <w:lang w:val="nb-NO"/>
        </w:rPr>
      </w:pPr>
      <w:r w:rsidRPr="00FB622E">
        <w:rPr>
          <w:rFonts w:ascii="Bookman Old Style" w:eastAsia="MS Mincho" w:hAnsi="Bookman Old Style" w:cs="Times New Roman"/>
          <w:b/>
          <w:lang w:val="nb-NO"/>
        </w:rPr>
        <w:t>Literatura</w:t>
      </w: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lang w:val="nb-NO"/>
        </w:rPr>
        <w:t>Vendimi nr.1,dt.31.01.2006 me nr.11/2 i Regjistrit Themeltar i Gjykates se    Larte (Kolegjet bashkuara)</w:t>
      </w:r>
    </w:p>
    <w:p w:rsidR="00FB622E" w:rsidRPr="00FB622E" w:rsidRDefault="00FB622E" w:rsidP="00FB622E">
      <w:pPr>
        <w:tabs>
          <w:tab w:val="num" w:pos="540"/>
        </w:tabs>
        <w:spacing w:after="0" w:line="240" w:lineRule="auto"/>
        <w:rPr>
          <w:rFonts w:ascii="Bookman Old Style" w:eastAsia="MS Mincho" w:hAnsi="Bookman Old Style" w:cs="Times New Roman"/>
          <w:lang w:val="nb-NO"/>
        </w:rPr>
      </w:pPr>
    </w:p>
    <w:p w:rsidR="00FB622E" w:rsidRPr="00F01112" w:rsidRDefault="00FB622E" w:rsidP="00FB622E">
      <w:pPr>
        <w:tabs>
          <w:tab w:val="num" w:pos="540"/>
        </w:tabs>
        <w:spacing w:after="0" w:line="240" w:lineRule="auto"/>
        <w:rPr>
          <w:rFonts w:ascii="Bookman Old Style" w:eastAsia="MS Mincho" w:hAnsi="Bookman Old Style" w:cs="Times New Roman"/>
          <w:sz w:val="16"/>
          <w:szCs w:val="16"/>
          <w:lang w:val="nb-NO"/>
        </w:rPr>
      </w:pPr>
    </w:p>
    <w:p w:rsidR="00FB622E" w:rsidRPr="00FB622E" w:rsidRDefault="00FB622E" w:rsidP="00FB622E">
      <w:pPr>
        <w:tabs>
          <w:tab w:val="num" w:pos="540"/>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lang w:val="nb-NO"/>
        </w:rPr>
        <w:t xml:space="preserve">III. </w:t>
      </w:r>
      <w:r w:rsidRPr="00FB622E">
        <w:rPr>
          <w:rFonts w:ascii="Bookman Old Style" w:eastAsia="MS Mincho" w:hAnsi="Bookman Old Style" w:cs="Times New Roman"/>
          <w:b/>
          <w:bCs/>
          <w:lang w:val="nb-NO"/>
        </w:rPr>
        <w:t>Ekzekutimi i detyrueshem</w:t>
      </w:r>
    </w:p>
    <w:p w:rsidR="00FB622E" w:rsidRPr="00FB622E" w:rsidRDefault="009A31D0" w:rsidP="009A31D0">
      <w:pPr>
        <w:tabs>
          <w:tab w:val="num" w:pos="540"/>
        </w:tabs>
        <w:spacing w:after="0" w:line="240" w:lineRule="auto"/>
        <w:ind w:left="180"/>
        <w:rPr>
          <w:rFonts w:ascii="Bookman Old Style" w:eastAsia="MS Mincho" w:hAnsi="Bookman Old Style" w:cs="Times New Roman"/>
          <w:b/>
          <w:bCs/>
          <w:i/>
          <w:lang w:val="nb-NO"/>
        </w:rPr>
      </w:pP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r>
      <w:r>
        <w:rPr>
          <w:rFonts w:ascii="Bookman Old Style" w:eastAsia="MS Mincho" w:hAnsi="Bookman Old Style" w:cs="Times New Roman"/>
          <w:b/>
          <w:bCs/>
          <w:i/>
          <w:lang w:val="nb-NO"/>
        </w:rPr>
        <w:tab/>
        <w:t xml:space="preserve">     </w:t>
      </w:r>
      <w:r>
        <w:rPr>
          <w:rFonts w:ascii="Bookman Old Style" w:eastAsia="MS Mincho" w:hAnsi="Bookman Old Style" w:cs="Times New Roman"/>
          <w:b/>
          <w:bCs/>
          <w:i/>
          <w:lang w:val="nb-NO"/>
        </w:rPr>
        <w:tab/>
        <w:t xml:space="preserve">  12 ore</w:t>
      </w:r>
      <w:r w:rsidR="00FB622E" w:rsidRPr="00FB622E">
        <w:rPr>
          <w:rFonts w:ascii="Bookman Old Style" w:eastAsia="MS Mincho" w:hAnsi="Bookman Old Style" w:cs="Times New Roman"/>
          <w:b/>
          <w:bCs/>
          <w:i/>
          <w:lang w:val="nb-NO"/>
        </w:rPr>
        <w:t xml:space="preserve"> </w:t>
      </w:r>
    </w:p>
    <w:p w:rsidR="00FB622E" w:rsidRPr="00FB622E" w:rsidRDefault="00FB622E" w:rsidP="003731A7">
      <w:pPr>
        <w:numPr>
          <w:ilvl w:val="0"/>
          <w:numId w:val="36"/>
        </w:numPr>
        <w:tabs>
          <w:tab w:val="num" w:pos="0"/>
          <w:tab w:val="num" w:pos="426"/>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Titujt ekzekutive, urdheri i ekzekutimit, kompetencat tokesore te </w:t>
      </w:r>
      <w:r w:rsidRPr="00FB622E">
        <w:rPr>
          <w:rFonts w:ascii="Bookman Old Style" w:eastAsia="MS Mincho" w:hAnsi="Bookman Old Style" w:cs="Times New Roman"/>
          <w:lang w:val="it-IT"/>
        </w:rPr>
        <w:t>permbarimit.</w:t>
      </w:r>
    </w:p>
    <w:p w:rsidR="00FB622E" w:rsidRPr="00FB622E" w:rsidRDefault="00FB622E" w:rsidP="003731A7">
      <w:pPr>
        <w:numPr>
          <w:ilvl w:val="0"/>
          <w:numId w:val="36"/>
        </w:numPr>
        <w:tabs>
          <w:tab w:val="num" w:pos="0"/>
          <w:tab w:val="num" w:pos="426"/>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Parimet dhe rregullat e pergjithshme te ekzekutimit te detyrueshem, ekzekutimi ne fusha te vecanta, ekzekutimi i detyrimeve ne te holla, parime te pergjithshme.</w:t>
      </w:r>
    </w:p>
    <w:p w:rsidR="00FB622E" w:rsidRPr="00FB622E" w:rsidRDefault="00FB622E" w:rsidP="003731A7">
      <w:pPr>
        <w:numPr>
          <w:ilvl w:val="0"/>
          <w:numId w:val="36"/>
        </w:numPr>
        <w:tabs>
          <w:tab w:val="num" w:pos="0"/>
          <w:tab w:val="num" w:pos="426"/>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Ekzekutimi mbi sendet e luajtshme, ankandi, ekzekutimi mbi sendet e paluajtshme, ankandi ndaj detyrimeve ne te holla te institucioneve buxhetore mbi shumat e llogarive bankare.</w:t>
      </w:r>
    </w:p>
    <w:p w:rsidR="00FB622E" w:rsidRPr="00FB622E" w:rsidRDefault="00FB622E" w:rsidP="003731A7">
      <w:pPr>
        <w:numPr>
          <w:ilvl w:val="0"/>
          <w:numId w:val="36"/>
        </w:numPr>
        <w:tabs>
          <w:tab w:val="num" w:pos="0"/>
          <w:tab w:val="num" w:pos="426"/>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Venia ne posedim i je sendi te luajtshem, venia ne posedim i nje sendi te paluajtshem, kryerja e nje veprimi te caktuar.</w:t>
      </w:r>
    </w:p>
    <w:p w:rsidR="00FB622E" w:rsidRPr="00FB622E" w:rsidRDefault="00FB622E" w:rsidP="003731A7">
      <w:pPr>
        <w:numPr>
          <w:ilvl w:val="0"/>
          <w:numId w:val="36"/>
        </w:numPr>
        <w:tabs>
          <w:tab w:val="num" w:pos="0"/>
          <w:tab w:val="num" w:pos="284"/>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Mjetet e mbrojtjes kunder ekzekutimit te detyrueshem.Pavlefshmeria e titullit ekzekutiv, kundershtimi i veprimeve permbarimore.</w:t>
      </w:r>
    </w:p>
    <w:p w:rsidR="00FB622E" w:rsidRPr="00FB622E" w:rsidRDefault="00FB622E" w:rsidP="003731A7">
      <w:pPr>
        <w:numPr>
          <w:ilvl w:val="0"/>
          <w:numId w:val="36"/>
        </w:numPr>
        <w:tabs>
          <w:tab w:val="num" w:pos="0"/>
          <w:tab w:val="num" w:pos="426"/>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Pezullimi e pushimi i ekzekutimit</w:t>
      </w:r>
      <w:r w:rsidRPr="00FB622E">
        <w:rPr>
          <w:rFonts w:ascii="Bookman Old Style" w:eastAsia="MS Mincho" w:hAnsi="Bookman Old Style" w:cs="Times New Roman"/>
          <w:b/>
          <w:bCs/>
          <w:lang w:val="it-IT"/>
        </w:rPr>
        <w:t>.</w:t>
      </w:r>
    </w:p>
    <w:p w:rsidR="00FB622E" w:rsidRPr="00FB622E" w:rsidRDefault="00FB622E" w:rsidP="00FB622E">
      <w:pPr>
        <w:tabs>
          <w:tab w:val="num" w:pos="1440"/>
        </w:tabs>
        <w:spacing w:after="0" w:line="240" w:lineRule="auto"/>
        <w:rPr>
          <w:rFonts w:ascii="Bookman Old Style" w:eastAsia="MS Mincho" w:hAnsi="Bookman Old Style" w:cs="Times New Roman"/>
          <w:b/>
          <w:bCs/>
          <w:lang w:val="it-IT"/>
        </w:rPr>
      </w:pPr>
    </w:p>
    <w:p w:rsidR="00FB622E" w:rsidRPr="00FB622E" w:rsidRDefault="00FB622E" w:rsidP="00FB622E">
      <w:pPr>
        <w:tabs>
          <w:tab w:val="num" w:pos="144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lang w:val="it-IT"/>
        </w:rPr>
        <w:t>Metodologjia</w:t>
      </w:r>
      <w:r w:rsidRPr="00FB622E">
        <w:rPr>
          <w:rFonts w:ascii="Bookman Old Style" w:eastAsia="MS Mincho" w:hAnsi="Bookman Old Style" w:cs="Times New Roman"/>
          <w:lang w:val="sq-AL"/>
        </w:rPr>
        <w:t>: Pyetje, Diskutime, Debate për raste të praktikës gjyqësore</w:t>
      </w:r>
    </w:p>
    <w:p w:rsidR="00FB622E" w:rsidRPr="00FB622E" w:rsidRDefault="00FB622E" w:rsidP="00FB622E">
      <w:pPr>
        <w:tabs>
          <w:tab w:val="num" w:pos="1440"/>
        </w:tabs>
        <w:spacing w:after="0" w:line="240" w:lineRule="auto"/>
        <w:ind w:left="72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lang w:val="it-IT"/>
        </w:rPr>
        <w:t>Literatura:</w:t>
      </w: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Vendimi nr.6/4 i Regjistrit Themeltar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Vendimi nr.1 dt. 6.01.2003</w:t>
      </w:r>
    </w:p>
    <w:p w:rsidR="00FB622E" w:rsidRPr="00FB622E" w:rsidRDefault="00FB622E" w:rsidP="00FB622E">
      <w:pPr>
        <w:spacing w:after="0" w:line="240" w:lineRule="auto"/>
        <w:rPr>
          <w:rFonts w:ascii="Bookman Old Style" w:eastAsia="MS Mincho" w:hAnsi="Bookman Old Style" w:cs="Times New Roman"/>
          <w:lang w:val="sq-AL"/>
        </w:rPr>
        <w:sectPr w:rsidR="00FB622E" w:rsidRPr="00FB622E" w:rsidSect="00695791">
          <w:headerReference w:type="default" r:id="rId13"/>
          <w:pgSz w:w="12240" w:h="15840"/>
          <w:pgMar w:top="720" w:right="990" w:bottom="720" w:left="1440" w:header="432" w:footer="90" w:gutter="0"/>
          <w:cols w:space="720"/>
          <w:docGrid w:linePitch="360"/>
        </w:sectPr>
      </w:pPr>
      <w:r w:rsidRPr="00FB622E">
        <w:rPr>
          <w:rFonts w:ascii="Bookman Old Style" w:eastAsia="MS Mincho" w:hAnsi="Bookman Old Style" w:cs="Times New Roman"/>
          <w:lang w:val="sq-AL"/>
        </w:rPr>
        <w:t>Vendim unifikues</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PËR LËNDËN  </w:t>
      </w:r>
      <w:r w:rsidRPr="00FB622E">
        <w:rPr>
          <w:rFonts w:ascii="Bookman Old Style" w:eastAsia="MS Mincho" w:hAnsi="Bookman Old Style" w:cs="Times New Roman"/>
          <w:b/>
          <w:bCs/>
          <w:lang w:val="it-IT"/>
        </w:rPr>
        <w:t>“PROCEDURE CIVILE“</w:t>
      </w:r>
    </w:p>
    <w:p w:rsidR="00FB622E" w:rsidRPr="00FB622E" w:rsidRDefault="00FB622E" w:rsidP="00FB622E">
      <w:pPr>
        <w:spacing w:after="0" w:line="240" w:lineRule="auto"/>
        <w:rPr>
          <w:rFonts w:ascii="Bookman Old Style" w:eastAsia="MS Mincho" w:hAnsi="Bookman Old Style" w:cs="Times New Roman"/>
          <w:b/>
          <w:lang w:val="it-IT"/>
        </w:rPr>
      </w:pPr>
    </w:p>
    <w:tbl>
      <w:tblPr>
        <w:tblW w:w="14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0"/>
        <w:gridCol w:w="4158"/>
        <w:gridCol w:w="1080"/>
        <w:gridCol w:w="2178"/>
        <w:gridCol w:w="4230"/>
        <w:gridCol w:w="1350"/>
      </w:tblGrid>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sz w:val="20"/>
                <w:szCs w:val="20"/>
                <w:lang w:val="it-IT"/>
              </w:rPr>
            </w:pPr>
            <w:r w:rsidRPr="00FB622E">
              <w:rPr>
                <w:rFonts w:ascii="Bookman Old Style" w:eastAsia="MS Mincho" w:hAnsi="Bookman Old Style" w:cs="Times New Roman"/>
                <w:b/>
                <w:sz w:val="20"/>
                <w:szCs w:val="20"/>
                <w:lang w:val="it-IT"/>
              </w:rPr>
              <w:t>(1 ore 60 min)</w:t>
            </w: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360"/>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  </w:t>
            </w:r>
          </w:p>
          <w:p w:rsidR="00FB622E" w:rsidRPr="00FB622E" w:rsidRDefault="00FB622E" w:rsidP="00FB622E">
            <w:pPr>
              <w:spacing w:after="0" w:line="240" w:lineRule="auto"/>
              <w:ind w:left="360"/>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rPr>
                <w:rFonts w:ascii="Bookman Old Style" w:eastAsia="MS Mincho" w:hAnsi="Bookman Old Style" w:cs="Times New Roman"/>
                <w:b/>
                <w:bCs/>
                <w:iCs/>
                <w:lang w:val="it-IT"/>
              </w:rPr>
            </w:pPr>
            <w:r w:rsidRPr="00FB622E">
              <w:rPr>
                <w:rFonts w:ascii="Bookman Old Style" w:eastAsia="MS Mincho" w:hAnsi="Bookman Old Style" w:cs="Times New Roman"/>
                <w:bCs/>
                <w:iCs/>
                <w:lang w:val="it-IT"/>
              </w:rPr>
              <w:t xml:space="preserve"> </w:t>
            </w:r>
            <w:r w:rsidRPr="00FB622E">
              <w:rPr>
                <w:rFonts w:ascii="Bookman Old Style" w:eastAsia="MS Mincho" w:hAnsi="Bookman Old Style" w:cs="Times New Roman"/>
                <w:b/>
                <w:bCs/>
                <w:iCs/>
                <w:lang w:val="it-IT"/>
              </w:rPr>
              <w:t xml:space="preserve">Permbajtja dhe detyrat e legjislacionit  procedurial civil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Kuptimi dhe rendesia e parimeve themelore te procesit gjyqesor civil per te realizuar zhvillimin e nje procesi te rregullt ligjor ( 2 ore)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Garancite kushtetuese e ligjore per te ushtruar gjykatat pushtetin gjyqesor dhe rendesia e nenit 6 te KEDNJ dhe e jurispudences se Gjykates se Strasburgut per te realizuar nje proces te rregullt ligjor (2 ore)</w:t>
            </w:r>
          </w:p>
          <w:p w:rsidR="00FB622E" w:rsidRPr="00FB622E" w:rsidRDefault="00FB622E" w:rsidP="00FB622E">
            <w:pPr>
              <w:tabs>
                <w:tab w:val="num" w:pos="72"/>
                <w:tab w:val="num" w:pos="1440"/>
              </w:tabs>
              <w:spacing w:after="0" w:line="240" w:lineRule="auto"/>
              <w:rPr>
                <w:rFonts w:ascii="Bookman Old Style" w:eastAsia="MS Mincho" w:hAnsi="Bookman Old Style" w:cs="Times New Roman"/>
                <w:lang w:val="it-IT"/>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
                <w:lang w:val="it-IT"/>
              </w:rPr>
              <w:t xml:space="preserve">4 ore  </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9A31D0">
            <w:pPr>
              <w:spacing w:after="0" w:line="240" w:lineRule="auto"/>
              <w:rPr>
                <w:rFonts w:ascii="Bookman Old Style" w:eastAsia="MS Mincho" w:hAnsi="Bookman Old Style" w:cs="Times New Roman"/>
                <w:lang w:val="nb-NO"/>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Leksion, Pyetje, Diskutime, Debate per raste te praktikes                 gjyqesore. Magjistratet duhet te paraqesin secili praktike gjyqesore te Gjykates se Larte dhe Gjykates</w:t>
            </w:r>
          </w:p>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Kushtetuese ne lidhje me procesin e rregull ligjor.</w:t>
            </w:r>
          </w:p>
          <w:p w:rsidR="00FB622E" w:rsidRPr="00FB622E" w:rsidRDefault="00FB622E" w:rsidP="00FB622E">
            <w:pPr>
              <w:spacing w:after="0" w:line="240" w:lineRule="auto"/>
              <w:rPr>
                <w:rFonts w:ascii="Bookman Old Style" w:eastAsia="MS Mincho" w:hAnsi="Bookman Old Style" w:cs="Times New Roman"/>
                <w:lang w:val="nb-NO"/>
              </w:rPr>
            </w:pP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Kushtetuta e Republikes se Shqiperise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KEDNJ (neni 6)</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Kodi i Procedures Civile i Republikes se Shqiperise i viti 1996 i ndryshuar.</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Jurispudenca e Gjykates e Strasburgut per procesin e</w:t>
            </w:r>
          </w:p>
          <w:p w:rsidR="00FB622E" w:rsidRPr="00FB622E" w:rsidRDefault="00FB622E" w:rsidP="00FB622E">
            <w:pPr>
              <w:spacing w:after="0" w:line="240" w:lineRule="auto"/>
              <w:jc w:val="both"/>
              <w:rPr>
                <w:rFonts w:ascii="Bookman Old Style" w:eastAsia="MS Mincho" w:hAnsi="Bookman Old Style" w:cs="Times New Roman"/>
                <w:bCs/>
                <w:i/>
                <w:iCs/>
                <w:u w:val="single"/>
                <w:lang w:val="it-IT"/>
              </w:rPr>
            </w:pPr>
            <w:r w:rsidRPr="00FB622E">
              <w:rPr>
                <w:rFonts w:ascii="Bookman Old Style" w:eastAsia="MS Mincho" w:hAnsi="Bookman Old Style" w:cs="Times New Roman"/>
                <w:bCs/>
                <w:iCs/>
                <w:lang w:val="it-IT"/>
              </w:rPr>
              <w:t>rregullt ligjor ne çeshtjet civile, veçanerisht vendime qe kane lidhje me Shqiperine.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Vendimet e Gjykates Kushtetuese qe kane lidhje me procesin e rregullt ligjor ne gjykimet civile.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Vendimet Unifikuese   Nr.901, date 14.07.2000;  Nr.1029, date 27.10.2000 dhe Nr.1 date 31.01.2006 te K.B.GJ.Larte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A.Simoni, S.Sadushi, S.Çomo “Veshtrim krahasus mbi Proceduren Civile”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II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Juridiksioni Gjyqesor Civil dhe kompetencat</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Kuptimi i Juridiksionit. Juridiksioni Gjyqesor Civil, llojet e tij.Rendesia e juridiksionit gjyqesor civil  per procesin e rregullt ligjor. </w:t>
            </w:r>
          </w:p>
          <w:p w:rsidR="00FB622E" w:rsidRPr="00FB622E" w:rsidRDefault="00FB622E" w:rsidP="00FB622E">
            <w:pPr>
              <w:spacing w:after="0" w:line="240" w:lineRule="auto"/>
              <w:jc w:val="both"/>
              <w:rPr>
                <w:rFonts w:ascii="Bookman Old Style" w:eastAsia="MS Mincho" w:hAnsi="Bookman Old Style" w:cs="Times New Roman"/>
                <w:bCs/>
                <w:iCs/>
                <w:sz w:val="16"/>
                <w:szCs w:val="16"/>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Kufijte e Juridiksionit gjyqesor civil shqiptar dhe kufijte e veprimit te tij kundrejt subjekteve te huaja</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Rendesia e akteve nderkombetare qe rregullojne juridiksionin      si dhe rendesia enjohjes dhe zbatimit te tyre ne legjislacionin e brendshem. </w:t>
            </w:r>
          </w:p>
          <w:p w:rsidR="00FB622E" w:rsidRPr="00FB622E" w:rsidRDefault="00FB622E" w:rsidP="00FB622E">
            <w:pPr>
              <w:tabs>
                <w:tab w:val="num" w:pos="1152"/>
              </w:tabs>
              <w:spacing w:after="0" w:line="240" w:lineRule="auto"/>
              <w:jc w:val="both"/>
              <w:rPr>
                <w:rFonts w:ascii="Bookman Old Style" w:eastAsia="MS Mincho" w:hAnsi="Bookman Old Style" w:cs="Times New Roman"/>
                <w:bCs/>
                <w:i/>
                <w:iCs/>
                <w:sz w:val="16"/>
                <w:szCs w:val="16"/>
                <w:u w:val="single"/>
                <w:lang w:val="it-IT"/>
              </w:rPr>
            </w:pPr>
          </w:p>
          <w:p w:rsidR="00FB622E" w:rsidRPr="00FB622E" w:rsidRDefault="00FB622E" w:rsidP="00FB622E">
            <w:pPr>
              <w:spacing w:after="0" w:line="240" w:lineRule="auto"/>
              <w:rPr>
                <w:rFonts w:ascii="Bookman Old Style" w:eastAsia="MS Mincho" w:hAnsi="Bookman Old Style" w:cs="Times New Roman"/>
                <w:bCs/>
                <w:i/>
                <w:iCs/>
                <w:u w:val="single"/>
                <w:lang w:val="it-IT"/>
              </w:rPr>
            </w:pPr>
            <w:r w:rsidRPr="00FB622E">
              <w:rPr>
                <w:rFonts w:ascii="Bookman Old Style" w:eastAsia="MS Mincho" w:hAnsi="Bookman Old Style" w:cs="Times New Roman"/>
                <w:bCs/>
                <w:iCs/>
                <w:lang w:val="it-IT"/>
              </w:rPr>
              <w:t>- Kuptimi dhe permbajtja e kompetences, dallimet dhe te perbashketat e saj me Juridiksionin.</w:t>
            </w:r>
          </w:p>
          <w:p w:rsidR="00FB622E" w:rsidRPr="00FB622E" w:rsidRDefault="00FB622E" w:rsidP="00FB622E">
            <w:pPr>
              <w:tabs>
                <w:tab w:val="num" w:pos="1152"/>
              </w:tabs>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xml:space="preserve">Kriteret e ndarjes se kompetences midis gjykatave. Kompetencat ne lende, kompetencat teritoriale, rendesia e paercaktimit  drejte te kopetences nga gjykatat. </w:t>
            </w:r>
          </w:p>
          <w:p w:rsidR="00FB622E" w:rsidRPr="00FB622E" w:rsidRDefault="00FB622E" w:rsidP="00FB622E">
            <w:pPr>
              <w:tabs>
                <w:tab w:val="num" w:pos="1152"/>
              </w:tabs>
              <w:spacing w:after="0" w:line="240" w:lineRule="auto"/>
              <w:rPr>
                <w:rFonts w:ascii="Bookman Old Style" w:eastAsia="MS Mincho" w:hAnsi="Bookman Old Style" w:cs="Times New Roman"/>
                <w:bCs/>
                <w:iCs/>
                <w:sz w:val="16"/>
                <w:szCs w:val="16"/>
                <w:lang w:val="nb-NO"/>
              </w:rPr>
            </w:pPr>
          </w:p>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Kundershtimi i juridiksionit dhe kompetences. Te perbashketat dhe vecorite e kundershtimit te juridiksionit dhe kompetences. Specifikat qe paraqet ankimi per kundershtimin e juridiksionit dhe kompetences ne raport me ankimet e tjera te vecanta</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
                <w:lang w:val="it-IT"/>
              </w:rPr>
              <w:t xml:space="preserve">12 ore </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(2 orë)</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(2 orë)</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(2 orë)</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(2 orë)</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de-DE"/>
              </w:rPr>
              <w:t>(4 ore)</w:t>
            </w: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Pyetje, diskutime, debat secili prej magjistrateve do te paraqese raste nga praktika gjyqesore, te cilat do 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iCs/>
                <w:lang w:val="it-IT"/>
              </w:rPr>
              <w:lastRenderedPageBreak/>
              <w:t xml:space="preserve">  diskutohen e debatohen midis tyre.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A. Lamani “Procedura Civile e R.P.Shqiperise” v.1962;</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  A. Brati  “Procedura Civile” botim i pare v.2008;</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A.Simoni, S.Sadushi, S.Çomo “Veshtrim krahasus mbi Proceduren Civile” v.2006;</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xml:space="preserve">-Kushtetuta dhe K.Pr.Civile te  </w:t>
            </w:r>
            <w:r w:rsidRPr="00FB622E">
              <w:rPr>
                <w:rFonts w:ascii="Bookman Old Style" w:eastAsia="MS Mincho" w:hAnsi="Bookman Old Style" w:cs="Times New Roman"/>
                <w:bCs/>
                <w:iCs/>
                <w:lang w:val="de-DE"/>
              </w:rPr>
              <w:lastRenderedPageBreak/>
              <w:t>Republikes se Shqiperise;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Konventa e mbrojtjes se te drejtave te njeriut dhe lirive themelore (Ratifikuar nga Shqiperia me ligjin Nr.8137, date 31.07.1996);</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Konventa e Vjenes e dates 18.04.1961 “Per marredheniet diplomatike”;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Vendimi i Gjykates Kushtetuese te R.se Shqiperise Nr.11, dt.10.03.2000;</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Vendimi Nr.18, date 17.11.2004 i Gjykates Kushtetuese te R. Shqiperise;</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Vendimi Unifikues  i Gjykate se Larte Nr.686, dt.11.05.2000</w:t>
            </w:r>
          </w:p>
          <w:p w:rsidR="00FB622E" w:rsidRPr="00FB622E" w:rsidRDefault="00FB622E" w:rsidP="00FB622E">
            <w:pPr>
              <w:spacing w:after="0" w:line="240" w:lineRule="auto"/>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Vendimi Unifikues  i Gjykate se Larte Nr.7, date 24.03.2005 ;</w:t>
            </w:r>
          </w:p>
          <w:p w:rsidR="00FB622E" w:rsidRPr="00FB622E" w:rsidRDefault="00FB622E" w:rsidP="00FB622E">
            <w:pPr>
              <w:spacing w:after="0" w:line="240" w:lineRule="auto"/>
              <w:ind w:left="72"/>
              <w:jc w:val="both"/>
              <w:rPr>
                <w:rFonts w:ascii="Bookman Old Style" w:eastAsia="MS Mincho" w:hAnsi="Bookman Old Style" w:cs="Times New Roman"/>
                <w:bCs/>
                <w:iCs/>
                <w:lang w:val="de-DE"/>
              </w:rPr>
            </w:pPr>
            <w:r w:rsidRPr="00FB622E">
              <w:rPr>
                <w:rFonts w:ascii="Bookman Old Style" w:eastAsia="MS Mincho" w:hAnsi="Bookman Old Style" w:cs="Times New Roman"/>
                <w:bCs/>
                <w:iCs/>
                <w:lang w:val="de-DE"/>
              </w:rPr>
              <w:t xml:space="preserve"> Vendimi Unifikues  i Gjykate se Larte Nr.1, dt. __.___.2008;</w:t>
            </w:r>
          </w:p>
          <w:p w:rsidR="00FB622E" w:rsidRPr="00FB622E" w:rsidRDefault="00FB622E" w:rsidP="00FB622E">
            <w:pPr>
              <w:spacing w:after="0" w:line="240" w:lineRule="auto"/>
              <w:rPr>
                <w:rFonts w:ascii="Bookman Old Style" w:eastAsia="MS Mincho" w:hAnsi="Bookman Old Style" w:cs="Times New Roman"/>
                <w:lang w:val="de-DE"/>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Pyetesor</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de-DE"/>
              </w:rPr>
            </w:pPr>
            <w:r w:rsidRPr="00FB622E">
              <w:rPr>
                <w:rFonts w:ascii="Bookman Old Style" w:eastAsia="MS Mincho" w:hAnsi="Bookman Old Style" w:cs="Times New Roman"/>
                <w:b/>
                <w:lang w:val="de-DE"/>
              </w:rPr>
              <w:lastRenderedPageBreak/>
              <w:t>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de-DE"/>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III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Perjashtimi i gjyqtarit, kerkesat per perjashtim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Garancite Kushtetuese e ligjore per te siguruar paanshmerine  e gjyqtarit. </w:t>
            </w:r>
          </w:p>
          <w:p w:rsidR="00FB622E" w:rsidRPr="00FB622E" w:rsidRDefault="00FB622E" w:rsidP="00E76D27">
            <w:pPr>
              <w:numPr>
                <w:ilvl w:val="0"/>
                <w:numId w:val="34"/>
              </w:numPr>
              <w:tabs>
                <w:tab w:val="clear" w:pos="720"/>
                <w:tab w:val="num" w:pos="342"/>
              </w:tabs>
              <w:spacing w:after="0" w:line="240" w:lineRule="auto"/>
              <w:ind w:left="34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Perjashtimi i gjyqtarit dhe procedura e perjashtimit te tij.</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
                <w:lang w:val="it-IT"/>
              </w:rPr>
              <w:t xml:space="preserve">2 ore </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Leksion, 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Kushtetuta e R.P.SH</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KEDNJ(neni 6) si dhe Jurispudenca e Gjykates se Strasburgut per kete çeshtje, vecanerisht cështje te shqyrtuar nga kjo gjykate me pale Shqiperine.</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K. P. C i vitit 1996 i ndryshuari.</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IV   </w:t>
            </w:r>
          </w:p>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tabs>
                <w:tab w:val="num" w:pos="72"/>
              </w:tabs>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lastRenderedPageBreak/>
              <w:t>Padia, kuptimi i se drejtes se padise, prapsimi dhe</w:t>
            </w:r>
            <w:r w:rsidRPr="00FB622E">
              <w:rPr>
                <w:rFonts w:ascii="Bookman Old Style" w:eastAsia="MS Mincho" w:hAnsi="Bookman Old Style" w:cs="Times New Roman"/>
                <w:b/>
                <w:bCs/>
                <w:iCs/>
                <w:lang w:val="it-IT"/>
              </w:rPr>
              <w:tab/>
              <w:t xml:space="preserve">kunderpadia.     </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Kuptimi i padise dhe elementet perberes te saj, kushtet  formale te padise dhe kushtet themelore te padise.</w:t>
            </w:r>
          </w:p>
          <w:p w:rsidR="00FB622E" w:rsidRPr="00FB622E" w:rsidRDefault="00FB622E" w:rsidP="00FB622E">
            <w:pPr>
              <w:tabs>
                <w:tab w:val="num" w:pos="3240"/>
              </w:tabs>
              <w:spacing w:after="0" w:line="240" w:lineRule="auto"/>
              <w:jc w:val="both"/>
              <w:rPr>
                <w:rFonts w:ascii="Bookman Old Style" w:eastAsia="MS Mincho" w:hAnsi="Bookman Old Style" w:cs="Times New Roman"/>
                <w:bCs/>
                <w:iCs/>
                <w:sz w:val="16"/>
                <w:szCs w:val="16"/>
                <w:lang w:val="nb-NO"/>
              </w:rPr>
            </w:pPr>
          </w:p>
          <w:p w:rsidR="00FB622E" w:rsidRPr="00FB622E" w:rsidRDefault="00FB622E" w:rsidP="00FB622E">
            <w:pPr>
              <w:tabs>
                <w:tab w:val="num" w:pos="3240"/>
              </w:tabs>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Elementet identifikues te padise, kuptimi dhe rendesia e ture</w:t>
            </w: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per zhvillimin e procesit gjyqesor civil. </w:t>
            </w:r>
          </w:p>
          <w:p w:rsidR="00FB622E" w:rsidRPr="00FB622E" w:rsidRDefault="00FB622E" w:rsidP="00FB622E">
            <w:pPr>
              <w:tabs>
                <w:tab w:val="num" w:pos="72"/>
              </w:tabs>
              <w:spacing w:after="0" w:line="240" w:lineRule="auto"/>
              <w:ind w:left="1080" w:firstLine="360"/>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Klasifikimi i padive dhe rendesia e ture, bashkimi i kerkimeve ne nje padi bashkimi i padive ne nje gjykim, probleme te diskutushme te teorise dhe praktika gjyqesore ne kete drejtim.</w:t>
            </w:r>
            <w:r w:rsidRPr="00FB622E">
              <w:rPr>
                <w:rFonts w:ascii="Bookman Old Style" w:eastAsia="MS Mincho" w:hAnsi="Bookman Old Style" w:cs="Times New Roman"/>
                <w:bCs/>
                <w:i/>
                <w:iCs/>
                <w:lang w:val="it-IT"/>
              </w:rPr>
              <w:tab/>
            </w:r>
          </w:p>
          <w:p w:rsidR="00FB622E" w:rsidRPr="00FB622E" w:rsidRDefault="00FB622E" w:rsidP="00FB622E">
            <w:pPr>
              <w:tabs>
                <w:tab w:val="num" w:pos="72"/>
              </w:tabs>
              <w:spacing w:after="0" w:line="240" w:lineRule="auto"/>
              <w:ind w:left="1080" w:firstLine="360"/>
              <w:jc w:val="both"/>
              <w:rPr>
                <w:rFonts w:ascii="Bookman Old Style" w:eastAsia="MS Mincho" w:hAnsi="Bookman Old Style" w:cs="Times New Roman"/>
                <w:bCs/>
                <w:iCs/>
                <w:sz w:val="16"/>
                <w:szCs w:val="16"/>
                <w:lang w:val="it-IT"/>
              </w:rPr>
            </w:pP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Padia, prapesimi dhe kunderpadia te perbashketa dhe vecorite dalluese midis tyre.  </w:t>
            </w:r>
          </w:p>
          <w:p w:rsidR="00FB622E" w:rsidRPr="00FB622E" w:rsidRDefault="00FB622E" w:rsidP="00FB622E">
            <w:pPr>
              <w:tabs>
                <w:tab w:val="num" w:pos="72"/>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Sigurimi i padise, kushtet e lejimit, ndryshimet ose heqjes se mases se sigurimit te padise se dhe legjitimimi e renia e mases se sigurimit te padise.</w:t>
            </w:r>
          </w:p>
          <w:p w:rsidR="00FB622E" w:rsidRPr="00FB622E" w:rsidRDefault="00FB622E" w:rsidP="00FB622E">
            <w:pPr>
              <w:tabs>
                <w:tab w:val="num" w:pos="72"/>
                <w:tab w:val="num" w:pos="2540"/>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iCs/>
                <w:lang w:val="fr-FR"/>
              </w:rPr>
              <w:t xml:space="preserve">Llojet e masave te sigurimit te padise. </w:t>
            </w:r>
            <w:r w:rsidRPr="00FB622E">
              <w:rPr>
                <w:rFonts w:ascii="Bookman Old Style" w:eastAsia="MS Mincho" w:hAnsi="Bookman Old Style" w:cs="Times New Roman"/>
                <w:bCs/>
                <w:iCs/>
                <w:lang w:val="it-IT"/>
              </w:rPr>
              <w:t>(2 ore)</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
                <w:lang w:val="it-IT"/>
              </w:rPr>
              <w:lastRenderedPageBreak/>
              <w:t>12 ore</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(2 ore)</w:t>
            </w:r>
          </w:p>
          <w:p w:rsidR="00FB622E" w:rsidRPr="00FB622E" w:rsidRDefault="00FB622E" w:rsidP="00FB622E">
            <w:pPr>
              <w:spacing w:after="0" w:line="240" w:lineRule="auto"/>
              <w:rPr>
                <w:rFonts w:ascii="Bookman Old Style" w:eastAsia="MS Mincho" w:hAnsi="Bookman Old Style" w:cs="Times New Roman"/>
                <w:bCs/>
                <w:iCs/>
                <w:lang w:val="nb-NO"/>
              </w:rPr>
            </w:pPr>
          </w:p>
          <w:p w:rsidR="00FB622E" w:rsidRPr="00FB622E" w:rsidRDefault="00FB622E" w:rsidP="00FB622E">
            <w:pPr>
              <w:spacing w:after="0" w:line="240" w:lineRule="auto"/>
              <w:rPr>
                <w:rFonts w:ascii="Bookman Old Style" w:eastAsia="MS Mincho" w:hAnsi="Bookman Old Style" w:cs="Times New Roman"/>
                <w:bCs/>
                <w:iCs/>
                <w:lang w:val="nb-NO"/>
              </w:rPr>
            </w:pPr>
          </w:p>
          <w:p w:rsidR="00FB622E" w:rsidRPr="00FB622E" w:rsidRDefault="00FB622E" w:rsidP="00FB622E">
            <w:pPr>
              <w:spacing w:after="0" w:line="240" w:lineRule="auto"/>
              <w:rPr>
                <w:rFonts w:ascii="Bookman Old Style" w:eastAsia="MS Mincho" w:hAnsi="Bookman Old Style" w:cs="Times New Roman"/>
                <w:bCs/>
                <w:iCs/>
                <w:lang w:val="nb-NO"/>
              </w:rPr>
            </w:pPr>
          </w:p>
          <w:p w:rsidR="00FB622E" w:rsidRPr="00FB622E" w:rsidRDefault="00FB622E" w:rsidP="00FB622E">
            <w:pPr>
              <w:spacing w:after="0" w:line="240" w:lineRule="auto"/>
              <w:rPr>
                <w:rFonts w:ascii="Bookman Old Style" w:eastAsia="MS Mincho" w:hAnsi="Bookman Old Style" w:cs="Times New Roman"/>
                <w:bCs/>
                <w:iCs/>
                <w:lang w:val="nb-NO"/>
              </w:rPr>
            </w:pP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(2 ore)</w:t>
            </w: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p>
          <w:p w:rsidR="00FB622E" w:rsidRPr="00FB622E" w:rsidRDefault="00FB622E" w:rsidP="00FB622E">
            <w:pPr>
              <w:tabs>
                <w:tab w:val="num" w:pos="7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w:t>
            </w:r>
            <w:r w:rsidRPr="00FB622E">
              <w:rPr>
                <w:rFonts w:ascii="Bookman Old Style" w:eastAsia="MS Mincho" w:hAnsi="Bookman Old Style" w:cs="Times New Roman"/>
                <w:bCs/>
                <w:iCs/>
                <w:lang w:val="it-IT"/>
              </w:rPr>
              <w:t>2 ore)</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( 2 ore)</w:t>
            </w: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Leksion, pyetje, diskutime</w:t>
            </w:r>
          </w:p>
          <w:p w:rsidR="00FB622E" w:rsidRPr="00FB622E" w:rsidRDefault="00FB622E" w:rsidP="00FB622E">
            <w:pPr>
              <w:spacing w:after="0" w:line="240" w:lineRule="auto"/>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ab/>
            </w:r>
            <w:r w:rsidRPr="00FB622E">
              <w:rPr>
                <w:rFonts w:ascii="Bookman Old Style" w:eastAsia="MS Mincho" w:hAnsi="Bookman Old Style" w:cs="Times New Roman"/>
                <w:bCs/>
                <w:iCs/>
                <w:lang w:val="it-IT"/>
              </w:rPr>
              <w:tab/>
              <w:t xml:space="preserve">  Studimi i vendimeve Unifikuese si dhe debate per raste te                   praktikes gjyqesore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A. Lamani “Procedura Civile e R.P.Shqiperise” v.1962;</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A. Brati  “Procedura Civile” botim i pare v.2008;</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 Pr. C i R.SH. viti 1996, i ndryshuar;</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Vendimi unifikues i K.B. te Gykates se Larte, Nr.4, date 1/02/2006;</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 xml:space="preserve">Vendimi unifikues i K.B. te Gykates se Larte, Nr.901, date 14.07.2000; </w:t>
            </w:r>
          </w:p>
          <w:p w:rsidR="00FB622E" w:rsidRPr="00FB622E" w:rsidRDefault="00FB622E" w:rsidP="003731A7">
            <w:pPr>
              <w:numPr>
                <w:ilvl w:val="1"/>
                <w:numId w:val="33"/>
              </w:numPr>
              <w:tabs>
                <w:tab w:val="num" w:pos="432"/>
              </w:tabs>
              <w:spacing w:after="0" w:line="240" w:lineRule="auto"/>
              <w:ind w:left="72"/>
              <w:jc w:val="both"/>
              <w:rPr>
                <w:rFonts w:ascii="Bookman Old Style" w:eastAsia="MS Mincho" w:hAnsi="Bookman Old Style" w:cs="Times New Roman"/>
                <w:bCs/>
                <w:iCs/>
                <w:lang w:val="fr-FR"/>
              </w:rPr>
            </w:pPr>
            <w:r w:rsidRPr="00FB622E">
              <w:rPr>
                <w:rFonts w:ascii="Bookman Old Style" w:eastAsia="MS Mincho" w:hAnsi="Bookman Old Style" w:cs="Times New Roman"/>
                <w:bCs/>
                <w:iCs/>
                <w:lang w:val="fr-FR"/>
              </w:rPr>
              <w:t>Vendimi unifikues i K.B. te Gykates se Larte, Nr.10, date 24.03.2004;</w:t>
            </w:r>
          </w:p>
          <w:p w:rsidR="00FB622E" w:rsidRPr="00FB622E" w:rsidRDefault="00FB622E" w:rsidP="00FB622E">
            <w:pPr>
              <w:spacing w:after="0" w:line="240" w:lineRule="auto"/>
              <w:rPr>
                <w:rFonts w:ascii="Bookman Old Style" w:eastAsia="MS Mincho" w:hAnsi="Bookman Old Style" w:cs="Times New Roman"/>
                <w:lang w:val="fr-FR"/>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fr-FR"/>
              </w:rPr>
            </w:pPr>
            <w:r w:rsidRPr="00FB622E">
              <w:rPr>
                <w:rFonts w:ascii="Bookman Old Style" w:eastAsia="MS Mincho" w:hAnsi="Bookman Old Style" w:cs="Times New Roman"/>
                <w:b/>
                <w:lang w:val="fr-FR"/>
              </w:rPr>
              <w:lastRenderedPageBreak/>
              <w:t>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fr-FR"/>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TEMA V  </w:t>
            </w:r>
          </w:p>
          <w:p w:rsidR="00FB622E" w:rsidRPr="00FB622E" w:rsidRDefault="00FB622E" w:rsidP="00FB622E">
            <w:pPr>
              <w:spacing w:after="0" w:line="240" w:lineRule="auto"/>
              <w:jc w:val="both"/>
              <w:rPr>
                <w:rFonts w:ascii="Bookman Old Style" w:eastAsia="MS Mincho" w:hAnsi="Bookman Old Style" w:cs="Times New Roman"/>
                <w:b/>
                <w:bCs/>
                <w:iCs/>
                <w:lang w:val="it-IT"/>
              </w:rPr>
            </w:pPr>
            <w:r w:rsidRPr="00FB622E">
              <w:rPr>
                <w:rFonts w:ascii="Bookman Old Style" w:eastAsia="MS Mincho" w:hAnsi="Bookman Old Style" w:cs="Times New Roman"/>
                <w:b/>
                <w:bCs/>
                <w:iCs/>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bCs/>
                <w:iCs/>
                <w:lang w:val="it-IT"/>
              </w:rPr>
              <w:t>Aktet dhe afatet proceduriale</w:t>
            </w:r>
            <w:r w:rsidRPr="00FB622E">
              <w:rPr>
                <w:rFonts w:ascii="Bookman Old Style" w:eastAsia="MS Mincho" w:hAnsi="Bookman Old Style" w:cs="Times New Roman"/>
                <w:bCs/>
                <w:iCs/>
                <w:lang w:val="it-IT"/>
              </w:rPr>
              <w:t>.</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Kuptimi i aktit procedurial, roli i tyre ne ecurine e procesit</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gjyqesor.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Pavlefshmeria e akteve </w:t>
            </w:r>
            <w:r w:rsidRPr="00FB622E">
              <w:rPr>
                <w:rFonts w:ascii="Bookman Old Style" w:eastAsia="MS Mincho" w:hAnsi="Bookman Old Style" w:cs="Times New Roman"/>
                <w:bCs/>
                <w:iCs/>
                <w:lang w:val="it-IT"/>
              </w:rPr>
              <w:lastRenderedPageBreak/>
              <w:t xml:space="preserve">proceduriale, kuptimi dhe rendesia e shpalljes  se tyre te pavlefshem per procesin gjyqesor.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Pavlefshmeria e plote  dhe e pjesshme e akteve proceduriale;</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Format dhe permbajtja e aktit procedurial, procedimi gjyqesor dhe akti-procedurial.         </w:t>
            </w:r>
          </w:p>
          <w:p w:rsidR="00FB622E" w:rsidRPr="00FB622E" w:rsidRDefault="00FB622E" w:rsidP="00FB622E">
            <w:pPr>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Afatet e akteve proceduriale. Njoftimet dhe pavlefshmeria e tyre. Rendesia e afateve proceduriale dhe njoftimeve per te siguruar nje proces te rregullt ligjor.       </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
                <w:lang w:val="it-IT"/>
              </w:rPr>
              <w:lastRenderedPageBreak/>
              <w:t xml:space="preserve"> </w:t>
            </w:r>
            <w:r w:rsidRPr="00FB622E">
              <w:rPr>
                <w:rFonts w:ascii="Bookman Old Style" w:eastAsia="MS Mincho" w:hAnsi="Bookman Old Style" w:cs="Times New Roman"/>
                <w:bCs/>
                <w:iCs/>
                <w:lang w:val="it-IT"/>
              </w:rPr>
              <w:t>10 ore</w:t>
            </w:r>
          </w:p>
          <w:p w:rsidR="009A31D0" w:rsidRDefault="009A31D0" w:rsidP="00FB622E">
            <w:pPr>
              <w:spacing w:after="0" w:line="240" w:lineRule="auto"/>
              <w:rPr>
                <w:rFonts w:ascii="Bookman Old Style" w:eastAsia="MS Mincho" w:hAnsi="Bookman Old Style" w:cs="Times New Roman"/>
                <w:bCs/>
                <w:iCs/>
                <w:lang w:val="it-IT"/>
              </w:rPr>
            </w:pPr>
          </w:p>
          <w:p w:rsidR="00FB622E" w:rsidRPr="00FB622E" w:rsidRDefault="009A31D0" w:rsidP="00FB622E">
            <w:pPr>
              <w:spacing w:after="0" w:line="240" w:lineRule="auto"/>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w:t>
            </w:r>
            <w:r w:rsidR="00FB622E" w:rsidRPr="00FB622E">
              <w:rPr>
                <w:rFonts w:ascii="Bookman Old Style" w:eastAsia="MS Mincho" w:hAnsi="Bookman Old Style" w:cs="Times New Roman"/>
                <w:bCs/>
                <w:iCs/>
                <w:lang w:val="it-IT"/>
              </w:rPr>
              <w:t>(2 ore)</w:t>
            </w: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(2 ore</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(2 ore)</w:t>
            </w: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Cs/>
                <w:lang w:val="it-IT"/>
              </w:rPr>
            </w:pPr>
          </w:p>
          <w:p w:rsidR="00FB622E" w:rsidRPr="00FB622E" w:rsidRDefault="00FB622E" w:rsidP="00FB622E">
            <w:pPr>
              <w:spacing w:after="0" w:line="240" w:lineRule="auto"/>
              <w:rPr>
                <w:rFonts w:ascii="Bookman Old Style" w:eastAsia="MS Mincho" w:hAnsi="Bookman Old Style" w:cs="Times New Roman"/>
                <w:bCs/>
                <w:i/>
                <w:lang w:val="it-IT"/>
              </w:rPr>
            </w:pPr>
            <w:r w:rsidRPr="00FB622E">
              <w:rPr>
                <w:rFonts w:ascii="Bookman Old Style" w:eastAsia="MS Mincho" w:hAnsi="Bookman Old Style" w:cs="Times New Roman"/>
                <w:bCs/>
                <w:iCs/>
                <w:lang w:val="it-IT"/>
              </w:rPr>
              <w:t>( 4 ore)</w:t>
            </w:r>
          </w:p>
          <w:p w:rsidR="00FB622E" w:rsidRPr="00FB622E" w:rsidRDefault="00FB622E" w:rsidP="00FB622E">
            <w:pPr>
              <w:spacing w:after="0" w:line="240" w:lineRule="auto"/>
              <w:rPr>
                <w:rFonts w:ascii="Bookman Old Style" w:eastAsia="MS Mincho" w:hAnsi="Bookman Old Style" w:cs="Times New Roman"/>
                <w:bCs/>
                <w:i/>
                <w:lang w:val="it-IT"/>
              </w:rPr>
            </w:pPr>
          </w:p>
          <w:p w:rsidR="00FB622E" w:rsidRPr="00FB622E" w:rsidRDefault="00FB622E" w:rsidP="00FB622E">
            <w:pPr>
              <w:spacing w:after="0" w:line="240" w:lineRule="auto"/>
              <w:rPr>
                <w:rFonts w:ascii="Bookman Old Style" w:eastAsia="MS Mincho" w:hAnsi="Bookman Old Style" w:cs="Times New Roman"/>
                <w:bCs/>
                <w:i/>
                <w:lang w:val="it-IT"/>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lastRenderedPageBreak/>
              <w:t>- Leksion, pyetje, diskutime, debate per raste te praktikes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gjyqesore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A. Lamani “Procedura Civile e R.P.Shqiperise” v.1962;</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A. Brati  “Procedura Civile” botim i pare v.2008;</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K. Pr. C i R.SH. viti 1996, i ndryshuar;</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Praktika  e Gjykates  Kushtetuese;</w:t>
            </w:r>
          </w:p>
          <w:p w:rsidR="00FB622E" w:rsidRPr="00FB622E" w:rsidRDefault="00FB622E" w:rsidP="003731A7">
            <w:pPr>
              <w:numPr>
                <w:ilvl w:val="1"/>
                <w:numId w:val="33"/>
              </w:numPr>
              <w:tabs>
                <w:tab w:val="num" w:pos="252"/>
              </w:tabs>
              <w:spacing w:after="0" w:line="240" w:lineRule="auto"/>
              <w:ind w:left="72"/>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lastRenderedPageBreak/>
              <w:t>Praktika Unifikuese e Kolegjeve te Bashkuara ete Gjykates se Larte;</w:t>
            </w:r>
          </w:p>
          <w:p w:rsidR="00FB622E" w:rsidRPr="00FB622E" w:rsidRDefault="00FB622E" w:rsidP="00FB622E">
            <w:pPr>
              <w:tabs>
                <w:tab w:val="num" w:pos="252"/>
              </w:tabs>
              <w:spacing w:after="0" w:line="240" w:lineRule="auto"/>
              <w:ind w:left="72"/>
              <w:rPr>
                <w:rFonts w:ascii="Bookman Old Style" w:eastAsia="MS Mincho" w:hAnsi="Bookman Old Style" w:cs="Times New Roman"/>
                <w:lang w:val="nb-NO"/>
              </w:rPr>
            </w:pPr>
            <w:r w:rsidRPr="00FB622E">
              <w:rPr>
                <w:rFonts w:ascii="Bookman Old Style" w:eastAsia="MS Mincho" w:hAnsi="Bookman Old Style" w:cs="Times New Roman"/>
                <w:bCs/>
                <w:iCs/>
                <w:lang w:val="nb-NO"/>
              </w:rPr>
              <w:t>KEDNJ (neni 6) dhe Jurispudenca e Gjykates se Strasburgut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Gjykimi në shkallë të parë </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 të përgjithshme</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Paraqitja e padisë</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e çështjes për gjykim</w:t>
            </w:r>
          </w:p>
          <w:p w:rsidR="00FB622E" w:rsidRPr="00FB622E" w:rsidRDefault="00FB622E" w:rsidP="003731A7">
            <w:pPr>
              <w:numPr>
                <w:ilvl w:val="0"/>
                <w:numId w:val="3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Përpjekja për pajtim</w:t>
            </w:r>
          </w:p>
          <w:p w:rsidR="00FB622E" w:rsidRPr="00FB622E" w:rsidRDefault="00FB622E" w:rsidP="00FB622E">
            <w:pPr>
              <w:spacing w:after="0" w:line="240" w:lineRule="auto"/>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Kushtetuta </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KEDNJ (Neni 6)</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tabs>
                <w:tab w:val="num" w:pos="522"/>
              </w:tabs>
              <w:spacing w:after="0" w:line="240" w:lineRule="auto"/>
              <w:ind w:left="162" w:hanging="90"/>
              <w:rPr>
                <w:rFonts w:ascii="Bookman Old Style" w:eastAsia="MS Mincho" w:hAnsi="Bookman Old Style" w:cs="Times New Roman"/>
                <w:b/>
                <w:lang w:val="sq-AL"/>
              </w:rPr>
            </w:pPr>
            <w:r w:rsidRPr="00FB622E">
              <w:rPr>
                <w:rFonts w:ascii="Bookman Old Style" w:eastAsia="MS Mincho" w:hAnsi="Bookman Old Style" w:cs="Times New Roman"/>
                <w:b/>
                <w:lang w:val="sq-AL"/>
              </w:rPr>
              <w:t>Tekstet :</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tabs>
                <w:tab w:val="num" w:pos="52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VII</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Seanca gjyqësore</w:t>
            </w:r>
          </w:p>
          <w:p w:rsidR="00FB622E" w:rsidRPr="00FB622E" w:rsidRDefault="00FB622E" w:rsidP="00FB622E">
            <w:pPr>
              <w:tabs>
                <w:tab w:val="num" w:pos="360"/>
              </w:tabs>
              <w:spacing w:after="0" w:line="240" w:lineRule="auto"/>
              <w:ind w:left="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Verifikimi i legjitimitetit procedural të palëve</w:t>
            </w:r>
          </w:p>
          <w:p w:rsidR="00FB622E" w:rsidRPr="00FB622E" w:rsidRDefault="00FB622E" w:rsidP="00FB622E">
            <w:pPr>
              <w:tabs>
                <w:tab w:val="num" w:pos="360"/>
              </w:tabs>
              <w:spacing w:after="0" w:line="240" w:lineRule="auto"/>
              <w:ind w:left="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Drejtimi i hetimit gjyqësor nga gjykata</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tabs>
                <w:tab w:val="num" w:pos="432"/>
              </w:tabs>
              <w:spacing w:after="0" w:line="240" w:lineRule="auto"/>
              <w:ind w:left="432" w:hanging="90"/>
              <w:rPr>
                <w:rFonts w:ascii="Bookman Old Style" w:eastAsia="MS Mincho" w:hAnsi="Bookman Old Style" w:cs="Times New Roman"/>
                <w:b/>
                <w:lang w:val="sq-AL"/>
              </w:rPr>
            </w:pPr>
            <w:r w:rsidRPr="00FB622E">
              <w:rPr>
                <w:rFonts w:ascii="Bookman Old Style" w:eastAsia="MS Mincho" w:hAnsi="Bookman Old Style" w:cs="Times New Roman"/>
                <w:b/>
                <w:lang w:val="sq-AL"/>
              </w:rPr>
              <w:t>Tekstet :</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“Vështrim krahasues mbi </w:t>
            </w:r>
            <w:r w:rsidRPr="00FB622E">
              <w:rPr>
                <w:rFonts w:ascii="Bookman Old Style" w:eastAsia="MS Mincho" w:hAnsi="Bookman Old Style" w:cs="Times New Roman"/>
                <w:lang w:val="sq-AL"/>
              </w:rPr>
              <w:lastRenderedPageBreak/>
              <w:t>Procedurën Civile” – grup autorësh</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tabs>
                <w:tab w:val="num" w:pos="432"/>
              </w:tabs>
              <w:spacing w:after="0" w:line="240" w:lineRule="auto"/>
              <w:ind w:left="432" w:hanging="90"/>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8</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VIII</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Personat e tretë në gjykim</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Ndërhyrja kryesore. Ndërhyrja dytësore</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Të drejtat dhe detyrat e personit të tretë në gjykim</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Zëvendësimi procedural </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Kalimi procedural</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Bashkëndërgjyqësia</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8 orë</w:t>
            </w:r>
          </w:p>
          <w:p w:rsidR="00FB622E" w:rsidRPr="00FB622E" w:rsidRDefault="00FB622E" w:rsidP="00FB622E">
            <w:pPr>
              <w:spacing w:after="0" w:line="240" w:lineRule="auto"/>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E76D27">
            <w:pPr>
              <w:numPr>
                <w:ilvl w:val="0"/>
                <w:numId w:val="34"/>
              </w:numPr>
              <w:tabs>
                <w:tab w:val="clear" w:pos="720"/>
                <w:tab w:val="num" w:pos="576"/>
              </w:tabs>
              <w:spacing w:after="0" w:line="240" w:lineRule="auto"/>
              <w:ind w:left="396"/>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9</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IX</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Heqja dorë nga gjykimi i çështjes dhe e drejta e padisë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Pasojat e heqjes dorë</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2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Tekstet :</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E76D27">
            <w:pPr>
              <w:numPr>
                <w:ilvl w:val="0"/>
                <w:numId w:val="34"/>
              </w:numPr>
              <w:tabs>
                <w:tab w:val="clear" w:pos="720"/>
              </w:tabs>
              <w:spacing w:after="0" w:line="240" w:lineRule="auto"/>
              <w:ind w:left="396"/>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10</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Sigurimi i padisë</w:t>
            </w:r>
          </w:p>
          <w:p w:rsidR="00FB622E" w:rsidRPr="00FB622E" w:rsidRDefault="00FB622E" w:rsidP="00FB622E">
            <w:pPr>
              <w:tabs>
                <w:tab w:val="num" w:pos="36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Kushtet për sigurimin e padisë</w:t>
            </w:r>
          </w:p>
          <w:p w:rsidR="00FB622E" w:rsidRPr="00FB622E" w:rsidRDefault="00FB622E" w:rsidP="00FB622E">
            <w:pPr>
              <w:tabs>
                <w:tab w:val="num" w:pos="36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Llojet e sigurimit të padisë</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Leksion, Pyetje, </w:t>
            </w:r>
            <w:r w:rsidRPr="00FB622E">
              <w:rPr>
                <w:rFonts w:ascii="Bookman Old Style" w:eastAsia="MS Mincho" w:hAnsi="Bookman Old Style" w:cs="Times New Roman"/>
                <w:lang w:val="sq-AL"/>
              </w:rPr>
              <w:lastRenderedPageBreak/>
              <w:t>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tabs>
                <w:tab w:val="num" w:pos="432"/>
              </w:tabs>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K. Pr. Civile (1996 – i ndryshuar)</w:t>
            </w:r>
          </w:p>
          <w:p w:rsidR="00FB622E" w:rsidRPr="00FB622E" w:rsidRDefault="00FB622E" w:rsidP="003731A7">
            <w:pPr>
              <w:numPr>
                <w:ilvl w:val="0"/>
                <w:numId w:val="34"/>
              </w:numPr>
              <w:tabs>
                <w:tab w:val="num" w:pos="432"/>
              </w:tabs>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Jurisprudenca e Gjykatës së </w:t>
            </w:r>
            <w:r w:rsidRPr="00FB622E">
              <w:rPr>
                <w:rFonts w:ascii="Bookman Old Style" w:eastAsia="MS Mincho" w:hAnsi="Bookman Old Style" w:cs="Times New Roman"/>
                <w:lang w:val="sq-AL"/>
              </w:rPr>
              <w:lastRenderedPageBreak/>
              <w:t>Strasburgut</w:t>
            </w:r>
          </w:p>
          <w:p w:rsidR="00FB622E" w:rsidRPr="00FB622E" w:rsidRDefault="00FB622E" w:rsidP="003731A7">
            <w:pPr>
              <w:numPr>
                <w:ilvl w:val="0"/>
                <w:numId w:val="34"/>
              </w:numPr>
              <w:tabs>
                <w:tab w:val="num" w:pos="432"/>
              </w:tabs>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Tekstet :</w:t>
            </w:r>
          </w:p>
          <w:p w:rsidR="00FB622E" w:rsidRPr="00FB622E" w:rsidRDefault="00FB622E" w:rsidP="003731A7">
            <w:pPr>
              <w:numPr>
                <w:ilvl w:val="0"/>
                <w:numId w:val="34"/>
              </w:numPr>
              <w:tabs>
                <w:tab w:val="num" w:pos="43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tabs>
                <w:tab w:val="num" w:pos="43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3731A7">
            <w:pPr>
              <w:numPr>
                <w:ilvl w:val="0"/>
                <w:numId w:val="34"/>
              </w:numPr>
              <w:tabs>
                <w:tab w:val="num" w:pos="432"/>
              </w:tabs>
              <w:spacing w:after="0" w:line="240" w:lineRule="auto"/>
              <w:ind w:left="162" w:hanging="90"/>
              <w:rPr>
                <w:rFonts w:ascii="Bookman Old Style" w:eastAsia="MS Mincho" w:hAnsi="Bookman Old Style" w:cs="Times New Roman"/>
                <w:lang w:val="sq-AL"/>
              </w:rPr>
            </w:pPr>
            <w:r w:rsidRPr="00FB622E">
              <w:rPr>
                <w:rFonts w:ascii="Bookman Old Style" w:eastAsia="MS Mincho" w:hAnsi="Bookman Old Style" w:cs="Times New Roman"/>
                <w:lang w:val="sq-AL"/>
              </w:rPr>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11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Procesi i të provuarit</w:t>
            </w:r>
          </w:p>
          <w:p w:rsidR="00FB622E" w:rsidRPr="00FB622E" w:rsidRDefault="00FB622E" w:rsidP="00FB622E">
            <w:pPr>
              <w:tabs>
                <w:tab w:val="num" w:pos="36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 të përgjithshme</w:t>
            </w:r>
          </w:p>
          <w:p w:rsidR="00FB622E" w:rsidRPr="00FB622E" w:rsidRDefault="00FB622E" w:rsidP="00FB622E">
            <w:pPr>
              <w:tabs>
                <w:tab w:val="num" w:pos="360"/>
              </w:tabs>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Barra e provës</w:t>
            </w:r>
          </w:p>
          <w:p w:rsidR="00FB622E" w:rsidRPr="00FB622E" w:rsidRDefault="00FB622E" w:rsidP="00FB622E">
            <w:pPr>
              <w:tabs>
                <w:tab w:val="num" w:pos="360"/>
              </w:tabs>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Faktet juridike që duhen provuar </w:t>
            </w:r>
          </w:p>
          <w:p w:rsidR="00FB622E" w:rsidRPr="00FB622E" w:rsidRDefault="00FB622E" w:rsidP="00FB622E">
            <w:pPr>
              <w:tabs>
                <w:tab w:val="num" w:pos="360"/>
              </w:tabs>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Prezumimet </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6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 Strasburgut</w:t>
            </w:r>
          </w:p>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Tekstet :</w:t>
            </w:r>
          </w:p>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ind w:left="72"/>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E76D27" w:rsidRDefault="00FB622E" w:rsidP="00E76D27">
            <w:pPr>
              <w:numPr>
                <w:ilvl w:val="0"/>
                <w:numId w:val="34"/>
              </w:numPr>
              <w:tabs>
                <w:tab w:val="clear" w:pos="720"/>
                <w:tab w:val="num" w:pos="216"/>
              </w:tabs>
              <w:spacing w:after="0" w:line="240" w:lineRule="auto"/>
              <w:ind w:left="216" w:hanging="18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 Drejta Procedurale Civile” – </w:t>
            </w:r>
          </w:p>
          <w:p w:rsidR="00FB622E" w:rsidRPr="00FB622E" w:rsidRDefault="00FB622E" w:rsidP="00E76D27">
            <w:pPr>
              <w:numPr>
                <w:ilvl w:val="0"/>
                <w:numId w:val="34"/>
              </w:numPr>
              <w:tabs>
                <w:tab w:val="clear" w:pos="720"/>
                <w:tab w:val="num" w:pos="216"/>
              </w:tabs>
              <w:spacing w:after="0" w:line="240" w:lineRule="auto"/>
              <w:ind w:left="216" w:hanging="180"/>
              <w:rPr>
                <w:rFonts w:ascii="Bookman Old Style" w:eastAsia="MS Mincho" w:hAnsi="Bookman Old Style" w:cs="Times New Roman"/>
                <w:lang w:val="sq-AL"/>
              </w:rPr>
            </w:pPr>
            <w:r w:rsidRPr="00FB622E">
              <w:rPr>
                <w:rFonts w:ascii="Bookman Old Style" w:eastAsia="MS Mincho" w:hAnsi="Bookman Old Style" w:cs="Times New Roman"/>
                <w:lang w:val="sq-AL"/>
              </w:rPr>
              <w:t>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Prova</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Kuptimi i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Objekti i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Burimi i provës</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Mjeti provues</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6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 Pr. Civile (1996 – i ndryshuar)</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Jurisprudenca e Gjykatës sëStrasburgut</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e GJK</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Vendimet unifikuese të GJL</w:t>
            </w:r>
          </w:p>
          <w:p w:rsidR="00FB622E" w:rsidRPr="00FB622E" w:rsidRDefault="00FB622E" w:rsidP="00FB622E">
            <w:p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Tekstet :</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Lamani (1962)</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“Vështrim krahasues mbi Procedurën Civile” – grup autorësh</w:t>
            </w:r>
          </w:p>
          <w:p w:rsidR="00FB622E" w:rsidRPr="00FB622E" w:rsidRDefault="00FB622E" w:rsidP="003731A7">
            <w:pPr>
              <w:numPr>
                <w:ilvl w:val="0"/>
                <w:numId w:val="34"/>
              </w:numPr>
              <w:tabs>
                <w:tab w:val="num" w:pos="432"/>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“Procedura Civile” – A. Brati</w:t>
            </w:r>
          </w:p>
          <w:p w:rsidR="00FB622E" w:rsidRPr="00FB622E" w:rsidRDefault="00FB622E" w:rsidP="00E76D27">
            <w:pPr>
              <w:numPr>
                <w:ilvl w:val="0"/>
                <w:numId w:val="34"/>
              </w:numPr>
              <w:tabs>
                <w:tab w:val="clear" w:pos="720"/>
                <w:tab w:val="num" w:pos="396"/>
                <w:tab w:val="num" w:pos="432"/>
              </w:tabs>
              <w:spacing w:after="0" w:line="240" w:lineRule="auto"/>
              <w:ind w:left="306"/>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“E Drejta Procedurale Civile” – Faik Brestovci (Prishtinë, 2002)</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Llojet e provave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Dëshmitari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Pohimi </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Ndërpyetja e palëve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Eksperti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Këqyrja</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Prova materiale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Eksperimenti</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Prova shkresore</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10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XIV</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Llojet e provave shkresore</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Shkresa e thjeshtë</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Akti zyrtar</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Vendimet gjyqësore</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Llojet e vendimeve</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Vendimet e ndërmjetme</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përfundimtar</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Mënyra e marrjes së vendimit në dhomën e këshillimit, Elementët e vendimit</w:t>
            </w:r>
          </w:p>
          <w:p w:rsidR="00FB622E" w:rsidRPr="00FB622E" w:rsidRDefault="00FB622E" w:rsidP="00FB622E">
            <w:pPr>
              <w:tabs>
                <w:tab w:val="num" w:pos="0"/>
              </w:tabs>
              <w:spacing w:after="0" w:line="240" w:lineRule="auto"/>
              <w:ind w:left="90"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Plotësimi, Interpretimi, Saktësimi i vendimit përfundimtar</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10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Gjykimet e posaçme</w:t>
            </w:r>
          </w:p>
          <w:p w:rsidR="00FB622E" w:rsidRPr="00FB622E" w:rsidRDefault="00FB622E" w:rsidP="00FB622E">
            <w:pPr>
              <w:tabs>
                <w:tab w:val="num" w:pos="9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administrative</w:t>
            </w:r>
          </w:p>
          <w:p w:rsidR="00FB622E" w:rsidRPr="00FB622E" w:rsidRDefault="00FB622E" w:rsidP="00FB622E">
            <w:pPr>
              <w:tabs>
                <w:tab w:val="num" w:pos="9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tregtare</w:t>
            </w:r>
          </w:p>
          <w:p w:rsidR="00FB622E" w:rsidRPr="00FB622E" w:rsidRDefault="00FB622E" w:rsidP="00FB622E">
            <w:pPr>
              <w:tabs>
                <w:tab w:val="num" w:pos="9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Gjykimi i mosmarrëveshjeve që lidhen me të Drejtën Familjare</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XVII</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Pjesëtimi gjyqësor</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Faza e I e pjesëtimit</w:t>
            </w:r>
          </w:p>
          <w:p w:rsidR="00FB622E" w:rsidRPr="00FB622E" w:rsidRDefault="00FB622E" w:rsidP="00FB622E">
            <w:pPr>
              <w:tabs>
                <w:tab w:val="num" w:pos="360"/>
              </w:tabs>
              <w:spacing w:after="0" w:line="240" w:lineRule="auto"/>
              <w:ind w:left="720" w:hanging="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Faza e II e pjesëtimit</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 xml:space="preserve">Leksion, Pyetje, Diskutime, Debate për raste </w:t>
            </w:r>
            <w:r w:rsidRPr="00FB622E">
              <w:rPr>
                <w:rFonts w:ascii="Bookman Old Style" w:eastAsia="MS Mincho" w:hAnsi="Bookman Old Style" w:cs="Times New Roman"/>
                <w:lang w:val="sq-AL"/>
              </w:rPr>
              <w:lastRenderedPageBreak/>
              <w:t>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18</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TEMA XVIII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Heqja ose kufizimi i zotësisë për të vepruar</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Shpallja e zhdukjes ose vdekjes së një personi</w:t>
            </w: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orë</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Pyetje, Diskutime, Debate për raste të praktikës gjyqësore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34"/>
              </w:num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19</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Tema XIX </w:t>
            </w:r>
          </w:p>
          <w:p w:rsidR="00FB622E" w:rsidRPr="00FB622E" w:rsidRDefault="00FB622E" w:rsidP="00FB622E">
            <w:pPr>
              <w:spacing w:after="0" w:line="240" w:lineRule="auto"/>
              <w:rPr>
                <w:rFonts w:ascii="Bookman Old Style" w:eastAsia="MS Mincho" w:hAnsi="Bookman Old Style" w:cs="Times New Roman"/>
                <w:b/>
                <w:bCs/>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bCs/>
                <w:lang w:val="nb-NO"/>
              </w:rPr>
              <w:t>Mjetet e ankimimit</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nb-NO"/>
              </w:rPr>
              <w:t xml:space="preserve">1.Ankimi ne Gjykaten Apelit.  </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2.Rekursi ne Gjykaten e Larte.</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3.Kerkesa per rishikimin e vendimit te formes se prere.</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p>
          <w:p w:rsidR="00FB622E" w:rsidRPr="00FB622E" w:rsidRDefault="00FB622E" w:rsidP="00FB622E">
            <w:pPr>
              <w:tabs>
                <w:tab w:val="left" w:pos="3705"/>
              </w:tabs>
              <w:spacing w:after="0" w:line="240" w:lineRule="auto"/>
              <w:jc w:val="both"/>
              <w:rPr>
                <w:rFonts w:ascii="Bookman Old Style" w:eastAsia="MS Mincho" w:hAnsi="Bookman Old Style" w:cs="Times New Roman"/>
                <w:b/>
                <w:bCs/>
                <w:lang w:val="it-IT"/>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Cs/>
                <w:lang w:val="it-IT"/>
              </w:rPr>
              <w:t>7 ore</w:t>
            </w:r>
            <w:r w:rsidRPr="00FB622E">
              <w:rPr>
                <w:rFonts w:ascii="Bookman Old Style" w:eastAsia="MS Mincho" w:hAnsi="Bookman Old Style" w:cs="Times New Roman"/>
                <w:lang w:val="sq-AL"/>
              </w:rPr>
              <w:t xml:space="preserve"> </w:t>
            </w:r>
          </w:p>
          <w:p w:rsidR="009A31D0" w:rsidRDefault="009A31D0" w:rsidP="009A31D0">
            <w:pPr>
              <w:spacing w:after="0" w:line="240" w:lineRule="auto"/>
              <w:rPr>
                <w:rFonts w:ascii="Bookman Old Style" w:eastAsia="MS Mincho" w:hAnsi="Bookman Old Style" w:cs="Times New Roman"/>
                <w:lang w:val="sq-AL"/>
              </w:rPr>
            </w:pPr>
          </w:p>
          <w:p w:rsidR="009A31D0" w:rsidRDefault="009A31D0" w:rsidP="009A31D0">
            <w:pPr>
              <w:spacing w:after="0" w:line="240" w:lineRule="auto"/>
              <w:rPr>
                <w:rFonts w:ascii="Bookman Old Style" w:eastAsia="MS Mincho" w:hAnsi="Bookman Old Style" w:cs="Times New Roman"/>
                <w:lang w:val="sq-AL"/>
              </w:rPr>
            </w:pPr>
          </w:p>
          <w:p w:rsidR="00FB622E" w:rsidRPr="00FB622E" w:rsidRDefault="00FB622E" w:rsidP="009A31D0">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nb-NO"/>
              </w:rPr>
              <w:t>2</w:t>
            </w:r>
            <w:r w:rsidRPr="00FB622E">
              <w:rPr>
                <w:rFonts w:ascii="Bookman Old Style" w:eastAsia="MS Mincho" w:hAnsi="Bookman Old Style" w:cs="Times New Roman"/>
                <w:bCs/>
                <w:lang w:val="it-IT"/>
              </w:rPr>
              <w:t>ore</w:t>
            </w: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2 ore</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3 ore</w:t>
            </w:r>
          </w:p>
          <w:p w:rsidR="00FB622E" w:rsidRPr="00FB622E" w:rsidRDefault="00FB622E" w:rsidP="00FB622E">
            <w:pPr>
              <w:tabs>
                <w:tab w:val="left" w:pos="3705"/>
              </w:tabs>
              <w:spacing w:after="0" w:line="240" w:lineRule="auto"/>
              <w:jc w:val="both"/>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Debate per kazuse te ndryshme, Pune praktike konkrete, Improvizim procesi per shqyrtim kerkese ankimore.</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b/>
                <w:i/>
                <w:lang w:val="nb-NO"/>
              </w:rPr>
              <w:t>E detyruar:</w:t>
            </w:r>
            <w:r w:rsidRPr="00FB622E">
              <w:rPr>
                <w:rFonts w:ascii="Bookman Old Style" w:eastAsia="MS Mincho" w:hAnsi="Bookman Old Style" w:cs="Times New Roman"/>
                <w:i/>
                <w:lang w:val="nb-NO"/>
              </w:rPr>
              <w:t xml:space="preserve"> 1.Vendimet Unifikuese te Gjykates se Larte                        2.Vendimet e Gjykates Kushtetuese</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3.Vendimet e Gjykates Europiane te te Drejtave te Njeriut(Gjykata e Strasburgut)</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Edrejta Procedurale 4.Civile(Kodi I Pr.Civil),.Edrejta Civile(Kodi Civil), E Drejta e Punes, Familjare, Administrative, etj.(kodet perkatese)</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5.Organizimi i drejtesise dhe ne veqanti i gjykatave(ligjet perkatese)</w:t>
            </w:r>
          </w:p>
          <w:p w:rsidR="00FB622E" w:rsidRPr="00FB622E" w:rsidRDefault="00FB622E" w:rsidP="00FB622E">
            <w:pPr>
              <w:spacing w:after="0" w:line="240" w:lineRule="auto"/>
              <w:ind w:left="72"/>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 6. E drejta Kushtetuese(Kushtetuta) </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b/>
                <w:i/>
                <w:lang w:val="it-IT"/>
              </w:rPr>
              <w:t>Ndihmëse:</w:t>
            </w: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i/>
                <w:lang w:val="sq-AL"/>
              </w:rPr>
              <w:t>A. LAMANI Procedura civile ne R.P.SH.</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S. ÇEÇO – E Drejta Procerdurale Civile ne R.P.S.SH.</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A. BRATI – Procedura Cicile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Manuale di Diritto Processuale Civile – Andra LUGO,(updated) .</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Procedure Civile Franchaise – Jean VINCENT, Serge GUIMCHARD</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Revista: “Tribune Juridike”, “Te Drejtat e Njeriut”,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634006">
        <w:trPr>
          <w:trHeight w:val="2600"/>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20</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p>
        </w:tc>
        <w:tc>
          <w:tcPr>
            <w:tcW w:w="415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 XX</w:t>
            </w:r>
          </w:p>
          <w:p w:rsidR="00FB622E" w:rsidRPr="00FB622E" w:rsidRDefault="00FB622E" w:rsidP="00FB622E">
            <w:pPr>
              <w:spacing w:after="0" w:line="240" w:lineRule="auto"/>
              <w:rPr>
                <w:rFonts w:ascii="Bookman Old Style" w:eastAsia="MS Mincho" w:hAnsi="Bookman Old Style" w:cs="Times New Roman"/>
                <w:i/>
                <w:lang w:val="sq-AL"/>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 Gjykimi ne Gjykaten e Larte.</w:t>
            </w:r>
          </w:p>
          <w:p w:rsidR="00FB622E" w:rsidRPr="00FB622E" w:rsidRDefault="00FB622E" w:rsidP="00FB622E">
            <w:pPr>
              <w:spacing w:after="0" w:line="240" w:lineRule="auto"/>
              <w:rPr>
                <w:rFonts w:ascii="Bookman Old Style" w:eastAsia="MS Mincho" w:hAnsi="Bookman Old Style" w:cs="Times New Roman"/>
                <w:b/>
                <w:bCs/>
                <w:sz w:val="16"/>
                <w:szCs w:val="16"/>
                <w:lang w:val="it-IT"/>
              </w:rPr>
            </w:pPr>
          </w:p>
          <w:p w:rsidR="00FB622E" w:rsidRPr="00FB622E" w:rsidRDefault="00FB622E" w:rsidP="003731A7">
            <w:pPr>
              <w:numPr>
                <w:ilvl w:val="0"/>
                <w:numId w:val="34"/>
              </w:numPr>
              <w:tabs>
                <w:tab w:val="num" w:pos="270"/>
              </w:tabs>
              <w:spacing w:after="0" w:line="240" w:lineRule="auto"/>
              <w:ind w:left="180" w:hanging="90"/>
              <w:rPr>
                <w:rFonts w:ascii="Bookman Old Style" w:eastAsia="MS Mincho" w:hAnsi="Bookman Old Style" w:cs="Times New Roman"/>
                <w:lang w:val="it-IT"/>
              </w:rPr>
            </w:pPr>
            <w:r w:rsidRPr="00FB622E">
              <w:rPr>
                <w:rFonts w:ascii="Bookman Old Style" w:eastAsia="MS Mincho" w:hAnsi="Bookman Old Style" w:cs="Times New Roman"/>
                <w:lang w:val="it-IT"/>
              </w:rPr>
              <w:t>Rekursi dhe procedura e rekursit, permbajtja e depozitimi i rekursit, kenderrekursi, pezullimi i ekzekutimit, mospranimi i rekursit.</w:t>
            </w:r>
          </w:p>
          <w:p w:rsidR="00FB622E" w:rsidRPr="00FB622E" w:rsidRDefault="00FB622E" w:rsidP="003731A7">
            <w:pPr>
              <w:numPr>
                <w:ilvl w:val="0"/>
                <w:numId w:val="34"/>
              </w:numPr>
              <w:spacing w:after="0" w:line="240" w:lineRule="auto"/>
              <w:ind w:left="180" w:hanging="90"/>
              <w:rPr>
                <w:rFonts w:ascii="Bookman Old Style" w:eastAsia="MS Mincho" w:hAnsi="Bookman Old Style" w:cs="Times New Roman"/>
                <w:lang w:val="it-IT"/>
              </w:rPr>
            </w:pPr>
            <w:r w:rsidRPr="00FB622E">
              <w:rPr>
                <w:rFonts w:ascii="Bookman Old Style" w:eastAsia="MS Mincho" w:hAnsi="Bookman Old Style" w:cs="Times New Roman"/>
                <w:lang w:val="it-IT"/>
              </w:rPr>
              <w:t>Procedura e gjykimit ne Gjykaten e Larte, shqyrtimi ne Kolegjet e Bashkuara, shqyrtimi gjyqesor, marrja e vendimit, mosperseritja e rekursit, heqja dore nga rekursi, fuqia ose rendesia juridike e udhezimeve dhe konkluzioneve te Gjykates se Larte per gjykaten qe rigjykon ceshtjen.</w:t>
            </w:r>
          </w:p>
          <w:p w:rsidR="00FB622E" w:rsidRPr="00FB622E" w:rsidRDefault="00FB622E" w:rsidP="003731A7">
            <w:pPr>
              <w:numPr>
                <w:ilvl w:val="0"/>
                <w:numId w:val="34"/>
              </w:numPr>
              <w:tabs>
                <w:tab w:val="num" w:pos="90"/>
              </w:tabs>
              <w:spacing w:after="0" w:line="240" w:lineRule="auto"/>
              <w:ind w:left="180" w:hanging="90"/>
              <w:rPr>
                <w:rFonts w:ascii="Bookman Old Style" w:eastAsia="MS Mincho" w:hAnsi="Bookman Old Style" w:cs="Times New Roman"/>
                <w:b/>
                <w:bCs/>
                <w:lang w:val="it-IT"/>
              </w:rPr>
            </w:pPr>
            <w:r w:rsidRPr="00FB622E">
              <w:rPr>
                <w:rFonts w:ascii="Bookman Old Style" w:eastAsia="MS Mincho" w:hAnsi="Bookman Old Style" w:cs="Times New Roman"/>
                <w:lang w:val="it-IT"/>
              </w:rPr>
              <w:t>Vendimi unifikues i Kolegjeve te Bashkuara te Gjykates se Larte, rendesia dhe natyra juridike e tij.</w:t>
            </w:r>
          </w:p>
          <w:p w:rsidR="00FB622E" w:rsidRPr="00FB622E" w:rsidRDefault="00FB622E" w:rsidP="00FB622E">
            <w:pPr>
              <w:spacing w:after="0" w:line="240" w:lineRule="auto"/>
              <w:ind w:left="1140"/>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r w:rsidRPr="00FB622E">
              <w:rPr>
                <w:rFonts w:ascii="Bookman Old Style" w:eastAsia="MS Mincho" w:hAnsi="Bookman Old Style" w:cs="Times New Roman"/>
                <w:i/>
                <w:lang w:val="it-IT"/>
              </w:rPr>
              <w:tab/>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II. Rishikimi</w:t>
            </w:r>
            <w:r w:rsidRPr="00FB622E">
              <w:rPr>
                <w:rFonts w:ascii="Bookman Old Style" w:eastAsia="MS Mincho" w:hAnsi="Bookman Old Style" w:cs="Times New Roman"/>
                <w:b/>
                <w:bCs/>
                <w:i/>
                <w:lang w:val="it-IT"/>
              </w:rPr>
              <w:t xml:space="preserve">  </w:t>
            </w:r>
          </w:p>
          <w:p w:rsidR="00FB622E" w:rsidRPr="00FB622E" w:rsidRDefault="00FB622E" w:rsidP="003731A7">
            <w:pPr>
              <w:numPr>
                <w:ilvl w:val="0"/>
                <w:numId w:val="36"/>
              </w:numPr>
              <w:tabs>
                <w:tab w:val="num" w:pos="540"/>
              </w:tabs>
              <w:spacing w:after="0" w:line="240" w:lineRule="auto"/>
              <w:ind w:left="180"/>
              <w:rPr>
                <w:rFonts w:ascii="Bookman Old Style" w:eastAsia="MS Mincho" w:hAnsi="Bookman Old Style" w:cs="Times New Roman"/>
                <w:b/>
                <w:bCs/>
                <w:lang w:val="it-IT"/>
              </w:rPr>
            </w:pPr>
            <w:r w:rsidRPr="00FB622E">
              <w:rPr>
                <w:rFonts w:ascii="Bookman Old Style" w:eastAsia="MS Mincho" w:hAnsi="Bookman Old Style" w:cs="Times New Roman"/>
                <w:lang w:val="it-IT"/>
              </w:rPr>
              <w:t>Kerkesa per rishikim dhe rastet e rishikimit, afatet e paraqitjes se kerkeses,shqyrtimi i kerkeses nga Gjykata e Larte</w:t>
            </w:r>
            <w:r w:rsidRPr="00FB622E">
              <w:rPr>
                <w:rFonts w:ascii="Bookman Old Style" w:eastAsia="MS Mincho" w:hAnsi="Bookman Old Style" w:cs="Times New Roman"/>
                <w:b/>
                <w:bCs/>
                <w:lang w:val="it-IT"/>
              </w:rPr>
              <w:t>.</w:t>
            </w:r>
          </w:p>
          <w:p w:rsidR="00FB622E" w:rsidRPr="00FB622E" w:rsidRDefault="00FB622E" w:rsidP="00FB622E">
            <w:pPr>
              <w:tabs>
                <w:tab w:val="num" w:pos="540"/>
              </w:tabs>
              <w:spacing w:after="0" w:line="240" w:lineRule="auto"/>
              <w:ind w:left="180"/>
              <w:rPr>
                <w:rFonts w:ascii="Bookman Old Style" w:eastAsia="MS Mincho" w:hAnsi="Bookman Old Style" w:cs="Times New Roman"/>
                <w:b/>
                <w:bCs/>
                <w:lang w:val="it-IT"/>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bCs/>
                <w:i/>
                <w:lang w:val="it-IT"/>
              </w:rPr>
              <w:tab/>
              <w:t xml:space="preserve">        </w:t>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r w:rsidRPr="00FB622E">
              <w:rPr>
                <w:rFonts w:ascii="Bookman Old Style" w:eastAsia="MS Mincho" w:hAnsi="Bookman Old Style" w:cs="Times New Roman"/>
                <w:b/>
                <w:bCs/>
                <w:i/>
                <w:lang w:val="it-IT"/>
              </w:rPr>
              <w:tab/>
            </w:r>
          </w:p>
          <w:p w:rsidR="00FB622E" w:rsidRPr="00FB622E" w:rsidRDefault="00FB622E" w:rsidP="00FB622E">
            <w:pPr>
              <w:tabs>
                <w:tab w:val="num" w:pos="540"/>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lang w:val="it-IT"/>
              </w:rPr>
              <w:t xml:space="preserve">III. </w:t>
            </w:r>
            <w:r w:rsidRPr="00FB622E">
              <w:rPr>
                <w:rFonts w:ascii="Bookman Old Style" w:eastAsia="MS Mincho" w:hAnsi="Bookman Old Style" w:cs="Times New Roman"/>
                <w:b/>
                <w:bCs/>
                <w:lang w:val="it-IT"/>
              </w:rPr>
              <w:t>Ekzekutimi i detyrueshem</w:t>
            </w:r>
          </w:p>
          <w:p w:rsidR="00FB622E" w:rsidRPr="00FB622E" w:rsidRDefault="00FB622E" w:rsidP="00FB622E">
            <w:pPr>
              <w:tabs>
                <w:tab w:val="num" w:pos="540"/>
              </w:tabs>
              <w:spacing w:after="0" w:line="240" w:lineRule="auto"/>
              <w:ind w:left="180"/>
              <w:jc w:val="right"/>
              <w:rPr>
                <w:rFonts w:ascii="Bookman Old Style" w:eastAsia="MS Mincho" w:hAnsi="Bookman Old Style" w:cs="Times New Roman"/>
                <w:b/>
                <w:bCs/>
                <w:i/>
                <w:lang w:val="it-IT"/>
              </w:rPr>
            </w:pPr>
            <w:r w:rsidRPr="00FB622E">
              <w:rPr>
                <w:rFonts w:ascii="Bookman Old Style" w:eastAsia="MS Mincho" w:hAnsi="Bookman Old Style" w:cs="Times New Roman"/>
                <w:b/>
                <w:bCs/>
                <w:i/>
                <w:lang w:val="it-IT"/>
              </w:rPr>
              <w:t xml:space="preserve">   </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lang w:val="it-IT"/>
              </w:rPr>
            </w:pPr>
            <w:r w:rsidRPr="00FB622E">
              <w:rPr>
                <w:rFonts w:ascii="Bookman Old Style" w:eastAsia="MS Mincho" w:hAnsi="Bookman Old Style" w:cs="Times New Roman"/>
                <w:lang w:val="it-IT"/>
              </w:rPr>
              <w:t>Titujt ekzekutive, urdheri i ekzekutimit, kompetencat tokesore te permbarimit.</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lang w:val="it-IT"/>
              </w:rPr>
            </w:pPr>
            <w:r w:rsidRPr="00FB622E">
              <w:rPr>
                <w:rFonts w:ascii="Bookman Old Style" w:eastAsia="MS Mincho" w:hAnsi="Bookman Old Style" w:cs="Times New Roman"/>
                <w:lang w:val="it-IT"/>
              </w:rPr>
              <w:t>Parimet dhe rregullat e pergjithshme te ekzekutimit te detyrueshem, ekzekutimi ne fusha te vecanta, ekzekutimi i detyrimeve ne te holla, parime te pergjithshme.</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Ekzekutimi mbi sendet e luajtshme, ankandi, ekzekutimi mbi sendet e paluajtshme, ankandi ndaj detyrimeve ne te holla te institucioneve buxhetore mbi shumat e llogarive bankare.</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lang w:val="it-IT"/>
              </w:rPr>
            </w:pPr>
            <w:r w:rsidRPr="00FB622E">
              <w:rPr>
                <w:rFonts w:ascii="Bookman Old Style" w:eastAsia="MS Mincho" w:hAnsi="Bookman Old Style" w:cs="Times New Roman"/>
                <w:lang w:val="it-IT"/>
              </w:rPr>
              <w:t>Venia ne posedim i je sendi te luajtshem, venia ne posedim i nje sendi te paluajtshem, kryerja e nje veprimi te caktuar.</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lang w:val="it-IT"/>
              </w:rPr>
            </w:pPr>
            <w:r w:rsidRPr="00FB622E">
              <w:rPr>
                <w:rFonts w:ascii="Bookman Old Style" w:eastAsia="MS Mincho" w:hAnsi="Bookman Old Style" w:cs="Times New Roman"/>
                <w:lang w:val="it-IT"/>
              </w:rPr>
              <w:t>Mjetet e mbrojtjes kunder ekzekutimit te detyrueshem.Pavlefshmeria e titullit ekzekutiv, kundershtimi i veprimeve permbarimore.</w:t>
            </w:r>
          </w:p>
          <w:p w:rsidR="00FB622E" w:rsidRPr="00FB622E" w:rsidRDefault="00FB622E" w:rsidP="003731A7">
            <w:pPr>
              <w:numPr>
                <w:ilvl w:val="0"/>
                <w:numId w:val="36"/>
              </w:numPr>
              <w:tabs>
                <w:tab w:val="clear" w:pos="1620"/>
                <w:tab w:val="num" w:pos="-90"/>
                <w:tab w:val="num" w:pos="0"/>
                <w:tab w:val="num" w:pos="630"/>
              </w:tabs>
              <w:spacing w:after="0" w:line="240" w:lineRule="auto"/>
              <w:ind w:left="90" w:firstLine="0"/>
              <w:rPr>
                <w:rFonts w:ascii="Bookman Old Style" w:eastAsia="MS Mincho" w:hAnsi="Bookman Old Style" w:cs="Times New Roman"/>
                <w:b/>
                <w:bCs/>
                <w:lang w:val="it-IT"/>
              </w:rPr>
            </w:pPr>
            <w:r w:rsidRPr="00FB622E">
              <w:rPr>
                <w:rFonts w:ascii="Bookman Old Style" w:eastAsia="MS Mincho" w:hAnsi="Bookman Old Style" w:cs="Times New Roman"/>
                <w:lang w:val="it-IT"/>
              </w:rPr>
              <w:t>Pezullimi e pushimi i ekzekutimit</w:t>
            </w:r>
            <w:r w:rsidRPr="00FB622E">
              <w:rPr>
                <w:rFonts w:ascii="Bookman Old Style" w:eastAsia="MS Mincho" w:hAnsi="Bookman Old Style" w:cs="Times New Roman"/>
                <w:b/>
                <w:bCs/>
                <w:lang w:val="it-IT"/>
              </w:rPr>
              <w:t>.</w:t>
            </w:r>
          </w:p>
          <w:p w:rsidR="00FB622E" w:rsidRPr="00FB622E" w:rsidRDefault="00FB622E" w:rsidP="00FB622E">
            <w:pPr>
              <w:tabs>
                <w:tab w:val="left" w:pos="3705"/>
              </w:tabs>
              <w:spacing w:after="0" w:line="240" w:lineRule="auto"/>
              <w:jc w:val="both"/>
              <w:rPr>
                <w:rFonts w:ascii="Bookman Old Style" w:eastAsia="MS Mincho" w:hAnsi="Bookman Old Style" w:cs="Times New Roman"/>
                <w:b/>
                <w:bCs/>
                <w:lang w:val="it-IT"/>
              </w:rPr>
            </w:pPr>
          </w:p>
        </w:tc>
        <w:tc>
          <w:tcPr>
            <w:tcW w:w="10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 xml:space="preserve">27 ore </w:t>
            </w: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r w:rsidRPr="00FB622E">
              <w:rPr>
                <w:rFonts w:ascii="Bookman Old Style" w:eastAsia="MS Mincho" w:hAnsi="Bookman Old Style" w:cs="Times New Roman"/>
                <w:b/>
                <w:bCs/>
                <w:i/>
                <w:lang w:val="it-IT"/>
              </w:rPr>
              <w:t xml:space="preserve">12 ore </w:t>
            </w: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Default="00FB622E" w:rsidP="00FB622E">
            <w:pPr>
              <w:spacing w:after="0" w:line="240" w:lineRule="auto"/>
              <w:jc w:val="center"/>
              <w:rPr>
                <w:rFonts w:ascii="Bookman Old Style" w:eastAsia="MS Mincho" w:hAnsi="Bookman Old Style" w:cs="Times New Roman"/>
                <w:b/>
                <w:bCs/>
                <w:i/>
                <w:lang w:val="it-IT"/>
              </w:rPr>
            </w:pPr>
          </w:p>
          <w:p w:rsidR="003A4525" w:rsidRDefault="003A4525" w:rsidP="00FB622E">
            <w:pPr>
              <w:spacing w:after="0" w:line="240" w:lineRule="auto"/>
              <w:jc w:val="center"/>
              <w:rPr>
                <w:rFonts w:ascii="Bookman Old Style" w:eastAsia="MS Mincho" w:hAnsi="Bookman Old Style" w:cs="Times New Roman"/>
                <w:b/>
                <w:bCs/>
                <w:i/>
                <w:lang w:val="it-IT"/>
              </w:rPr>
            </w:pPr>
          </w:p>
          <w:p w:rsidR="003A4525" w:rsidRDefault="003A4525" w:rsidP="00FB622E">
            <w:pPr>
              <w:spacing w:after="0" w:line="240" w:lineRule="auto"/>
              <w:jc w:val="center"/>
              <w:rPr>
                <w:rFonts w:ascii="Bookman Old Style" w:eastAsia="MS Mincho" w:hAnsi="Bookman Old Style" w:cs="Times New Roman"/>
                <w:b/>
                <w:bCs/>
                <w:i/>
                <w:lang w:val="it-IT"/>
              </w:rPr>
            </w:pPr>
          </w:p>
          <w:p w:rsidR="003A4525" w:rsidRDefault="003A4525" w:rsidP="00FB622E">
            <w:pPr>
              <w:spacing w:after="0" w:line="240" w:lineRule="auto"/>
              <w:jc w:val="center"/>
              <w:rPr>
                <w:rFonts w:ascii="Bookman Old Style" w:eastAsia="MS Mincho" w:hAnsi="Bookman Old Style" w:cs="Times New Roman"/>
                <w:b/>
                <w:bCs/>
                <w:i/>
                <w:lang w:val="it-IT"/>
              </w:rPr>
            </w:pPr>
          </w:p>
          <w:p w:rsidR="003A4525" w:rsidRPr="00FB622E" w:rsidRDefault="003A4525"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r w:rsidRPr="00FB622E">
              <w:rPr>
                <w:rFonts w:ascii="Bookman Old Style" w:eastAsia="MS Mincho" w:hAnsi="Bookman Old Style" w:cs="Times New Roman"/>
                <w:b/>
                <w:bCs/>
                <w:i/>
                <w:lang w:val="it-IT"/>
              </w:rPr>
              <w:t>( 3 ore )</w:t>
            </w: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
                <w:bCs/>
                <w:i/>
                <w:lang w:val="it-IT"/>
              </w:rPr>
            </w:pPr>
          </w:p>
          <w:p w:rsidR="00FB622E" w:rsidRPr="00FB622E" w:rsidRDefault="00FB622E" w:rsidP="00FB622E">
            <w:pPr>
              <w:spacing w:after="0" w:line="240" w:lineRule="auto"/>
              <w:jc w:val="center"/>
              <w:rPr>
                <w:rFonts w:ascii="Bookman Old Style" w:eastAsia="MS Mincho" w:hAnsi="Bookman Old Style" w:cs="Times New Roman"/>
                <w:bCs/>
                <w:lang w:val="it-IT"/>
              </w:rPr>
            </w:pPr>
            <w:r w:rsidRPr="00FB622E">
              <w:rPr>
                <w:rFonts w:ascii="Bookman Old Style" w:eastAsia="MS Mincho" w:hAnsi="Bookman Old Style" w:cs="Times New Roman"/>
                <w:b/>
                <w:bCs/>
                <w:i/>
                <w:lang w:val="it-IT"/>
              </w:rPr>
              <w:t xml:space="preserve">( 12 ore </w:t>
            </w:r>
          </w:p>
        </w:tc>
        <w:tc>
          <w:tcPr>
            <w:tcW w:w="21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Pyetje, Diskutime, Debate për raste të praktikës gjyqësore,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kazuse te ndryshme,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Pune praktike konkrete, Improvizim</w:t>
            </w:r>
          </w:p>
        </w:tc>
        <w:tc>
          <w:tcPr>
            <w:tcW w:w="42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num" w:pos="540"/>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Vendimi nr.61, dt.5.07.2001 i Gjykates Kushtetuese</w:t>
            </w:r>
          </w:p>
          <w:p w:rsidR="00FB622E" w:rsidRPr="00FB622E" w:rsidRDefault="00FB622E" w:rsidP="00FB622E">
            <w:pPr>
              <w:tabs>
                <w:tab w:val="num" w:pos="540"/>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Vendimi nr.106, dt.1.08.2001 i Gjykates Kushtetuese</w:t>
            </w:r>
          </w:p>
          <w:p w:rsidR="00FB622E" w:rsidRPr="00FB622E" w:rsidRDefault="00FB622E" w:rsidP="00FB622E">
            <w:pPr>
              <w:spacing w:after="0" w:line="360" w:lineRule="auto"/>
              <w:rPr>
                <w:rFonts w:ascii="Bookman Old Style" w:eastAsia="MS Mincho" w:hAnsi="Bookman Old Style" w:cs="Times New Roman"/>
                <w:i/>
                <w:lang w:val="sq-AL"/>
              </w:rPr>
            </w:pPr>
            <w:r w:rsidRPr="00FB622E">
              <w:rPr>
                <w:rFonts w:ascii="Bookman Old Style" w:eastAsia="MS Mincho" w:hAnsi="Bookman Old Style" w:cs="Times New Roman"/>
                <w:lang w:val="nb-NO"/>
              </w:rPr>
              <w:t xml:space="preserve">Vendimi nr. 161, dt.30.10.2001        </w:t>
            </w: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240" w:lineRule="auto"/>
              <w:ind w:left="180"/>
              <w:rPr>
                <w:rFonts w:ascii="Bookman Old Style" w:eastAsia="MS Mincho" w:hAnsi="Bookman Old Style" w:cs="Times New Roman"/>
                <w:lang w:val="sq-AL"/>
              </w:rPr>
            </w:pPr>
            <w:r w:rsidRPr="00FB622E">
              <w:rPr>
                <w:rFonts w:ascii="Bookman Old Style" w:eastAsia="MS Mincho" w:hAnsi="Bookman Old Style" w:cs="Times New Roman"/>
                <w:lang w:val="nb-NO"/>
              </w:rPr>
              <w:t>Vendimi nr.1,dt.31.01.2006 me nr.11/2 i Regjistrit Themeltar i Gjykates se    Larte (Kolegjet bashkuara)</w:t>
            </w: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360" w:lineRule="auto"/>
              <w:rPr>
                <w:rFonts w:ascii="Bookman Old Style" w:eastAsia="MS Mincho" w:hAnsi="Bookman Old Style" w:cs="Times New Roman"/>
                <w:i/>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Vendimi nr.6/4 i Regjistrit Themeltar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Vendimi nr.1 dt. 6.01.2003</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unifikues</w:t>
            </w:r>
          </w:p>
          <w:p w:rsidR="00FB622E" w:rsidRPr="00FB622E" w:rsidRDefault="00FB622E" w:rsidP="00FB622E">
            <w:pPr>
              <w:spacing w:after="0" w:line="360" w:lineRule="auto"/>
              <w:rPr>
                <w:rFonts w:ascii="Bookman Old Style" w:eastAsia="MS Mincho" w:hAnsi="Bookman Old Style" w:cs="Times New Roman"/>
                <w:i/>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r>
    </w:tbl>
    <w:p w:rsidR="00FB622E" w:rsidRPr="00FB622E" w:rsidRDefault="00FB622E" w:rsidP="00FB622E">
      <w:pPr>
        <w:spacing w:after="0" w:line="240" w:lineRule="auto"/>
        <w:rPr>
          <w:rFonts w:ascii="Times New Roman" w:eastAsia="MS Mincho" w:hAnsi="Times New Roman" w:cs="Times New Roman"/>
          <w:sz w:val="24"/>
          <w:szCs w:val="24"/>
        </w:rPr>
      </w:pPr>
    </w:p>
    <w:p w:rsidR="00FB622E" w:rsidRPr="00FB622E" w:rsidRDefault="00FB622E" w:rsidP="00FB622E">
      <w:pPr>
        <w:spacing w:after="0" w:line="240" w:lineRule="auto"/>
        <w:rPr>
          <w:rFonts w:ascii="Times New Roman" w:eastAsia="MS Mincho" w:hAnsi="Times New Roman" w:cs="Times New Roman"/>
          <w:sz w:val="24"/>
          <w:szCs w:val="24"/>
        </w:rPr>
        <w:sectPr w:rsidR="00FB622E" w:rsidRPr="00FB622E" w:rsidSect="00FB622E">
          <w:headerReference w:type="default" r:id="rId14"/>
          <w:pgSz w:w="15840" w:h="12240" w:orient="landscape"/>
          <w:pgMar w:top="630" w:right="1440" w:bottom="720" w:left="630" w:header="432" w:footer="0" w:gutter="0"/>
          <w:cols w:space="720"/>
          <w:docGrid w:linePitch="360"/>
        </w:sectPr>
      </w:pPr>
    </w:p>
    <w:p w:rsidR="00FB622E" w:rsidRPr="00FB622E" w:rsidRDefault="00FB622E" w:rsidP="00FB622E">
      <w:pPr>
        <w:spacing w:after="0"/>
        <w:rPr>
          <w:rFonts w:ascii="Bookman Old Style" w:eastAsia="MS Mincho" w:hAnsi="Bookman Old Style" w:cs="Times New Roman"/>
          <w:b/>
          <w:bCs/>
          <w:lang w:val="sq-AL"/>
        </w:rPr>
      </w:pPr>
    </w:p>
    <w:p w:rsidR="00FB622E" w:rsidRPr="00FB622E" w:rsidRDefault="00FB622E" w:rsidP="00FB622E">
      <w:pPr>
        <w:spacing w:after="0"/>
        <w:jc w:val="center"/>
        <w:rPr>
          <w:rFonts w:ascii="Bookman Old Style" w:eastAsia="MS Mincho" w:hAnsi="Bookman Old Style" w:cs="Times New Roman"/>
          <w:b/>
          <w:bCs/>
          <w:lang w:val="sq-AL"/>
        </w:rPr>
      </w:pPr>
    </w:p>
    <w:p w:rsidR="00FB622E" w:rsidRDefault="00FB622E" w:rsidP="00FB622E">
      <w:pPr>
        <w:spacing w:after="0"/>
        <w:jc w:val="center"/>
        <w:rPr>
          <w:rFonts w:ascii="Bookman Old Style" w:eastAsia="MS Mincho" w:hAnsi="Bookman Old Style" w:cs="Times New Roman"/>
          <w:b/>
          <w:bCs/>
          <w:lang w:val="it-IT"/>
        </w:rPr>
      </w:pPr>
    </w:p>
    <w:p w:rsidR="009C4E63" w:rsidRPr="00FB622E" w:rsidRDefault="009C4E63" w:rsidP="00FB622E">
      <w:pPr>
        <w:spacing w:after="0"/>
        <w:jc w:val="center"/>
        <w:rPr>
          <w:rFonts w:ascii="Bookman Old Style" w:eastAsia="MS Mincho" w:hAnsi="Bookman Old Style" w:cs="Times New Roman"/>
          <w:b/>
          <w:bCs/>
          <w:lang w:val="it-IT"/>
        </w:rPr>
      </w:pPr>
    </w:p>
    <w:p w:rsidR="00FB622E" w:rsidRPr="00FB622E" w:rsidRDefault="00FB622E" w:rsidP="00FB622E">
      <w:pPr>
        <w:spacing w:after="0"/>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PROGRAMI I LËNDËS</w:t>
      </w:r>
    </w:p>
    <w:p w:rsidR="00FB622E" w:rsidRPr="00FB622E" w:rsidRDefault="00FB622E" w:rsidP="00FB622E">
      <w:pPr>
        <w:spacing w:after="0"/>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p>
    <w:p w:rsidR="00FB622E" w:rsidRPr="00FB622E" w:rsidRDefault="00FB622E" w:rsidP="00FB622E">
      <w:pPr>
        <w:spacing w:after="0"/>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“E DREJTA PENALE”</w:t>
      </w:r>
    </w:p>
    <w:p w:rsidR="00FB622E" w:rsidRPr="00FB622E" w:rsidRDefault="00FB622E" w:rsidP="00FB622E">
      <w:pPr>
        <w:spacing w:after="0"/>
        <w:jc w:val="center"/>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(Viti Akademik 201</w:t>
      </w:r>
      <w:r w:rsidR="009C4E63">
        <w:rPr>
          <w:rFonts w:ascii="Bookman Old Style" w:eastAsia="MS Mincho" w:hAnsi="Bookman Old Style" w:cs="Times New Roman"/>
          <w:i/>
          <w:iCs/>
          <w:lang w:val="it-IT"/>
        </w:rPr>
        <w:t xml:space="preserve">3 </w:t>
      </w:r>
      <w:r w:rsidRPr="00FB622E">
        <w:rPr>
          <w:rFonts w:ascii="Bookman Old Style" w:eastAsia="MS Mincho" w:hAnsi="Bookman Old Style" w:cs="Times New Roman"/>
          <w:i/>
          <w:iCs/>
          <w:lang w:val="it-IT"/>
        </w:rPr>
        <w:t>-</w:t>
      </w:r>
      <w:r w:rsidR="009C4E63">
        <w:rPr>
          <w:rFonts w:ascii="Bookman Old Style" w:eastAsia="MS Mincho" w:hAnsi="Bookman Old Style" w:cs="Times New Roman"/>
          <w:i/>
          <w:iCs/>
          <w:lang w:val="it-IT"/>
        </w:rPr>
        <w:t xml:space="preserve"> </w:t>
      </w:r>
      <w:r w:rsidRPr="00FB622E">
        <w:rPr>
          <w:rFonts w:ascii="Bookman Old Style" w:eastAsia="MS Mincho" w:hAnsi="Bookman Old Style" w:cs="Times New Roman"/>
          <w:i/>
          <w:iCs/>
          <w:lang w:val="it-IT"/>
        </w:rPr>
        <w:t>201</w:t>
      </w:r>
      <w:r w:rsidR="009C4E63">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w:t>
      </w:r>
    </w:p>
    <w:p w:rsidR="00FB622E" w:rsidRPr="00FB622E" w:rsidRDefault="00FB622E" w:rsidP="00FB622E">
      <w:pPr>
        <w:spacing w:after="0"/>
        <w:jc w:val="both"/>
        <w:rPr>
          <w:rFonts w:ascii="Bookman Old Style" w:eastAsia="MS Mincho" w:hAnsi="Bookman Old Style" w:cs="Times New Roman"/>
          <w:lang w:val="sq-AL"/>
        </w:rPr>
      </w:pPr>
    </w:p>
    <w:p w:rsidR="009C4E63" w:rsidRDefault="009C4E63" w:rsidP="00FB622E">
      <w:pPr>
        <w:spacing w:after="0" w:line="240" w:lineRule="auto"/>
        <w:ind w:firstLine="720"/>
        <w:rPr>
          <w:rFonts w:ascii="Bookman Old Style" w:eastAsia="MS Mincho" w:hAnsi="Bookman Old Style" w:cs="Times New Roman"/>
          <w:i/>
          <w:iCs/>
          <w:lang w:val="it-IT"/>
        </w:rPr>
      </w:pPr>
    </w:p>
    <w:p w:rsidR="009C4E63" w:rsidRDefault="009C4E63"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jc w:val="both"/>
        <w:rPr>
          <w:rFonts w:ascii="Bookman Old Style" w:eastAsia="MS Mincho" w:hAnsi="Bookman Old Style" w:cs="Times New Roman"/>
          <w:lang w:val="sq-AL"/>
        </w:rPr>
      </w:pPr>
    </w:p>
    <w:p w:rsidR="00FB622E" w:rsidRPr="00FB622E" w:rsidRDefault="00FB622E" w:rsidP="00FB622E">
      <w:pPr>
        <w:numPr>
          <w:ilvl w:val="1"/>
          <w:numId w:val="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Ngarkesa Mësimore vjetore : 144 orë mësimore:</w:t>
      </w:r>
    </w:p>
    <w:p w:rsidR="00FB622E" w:rsidRPr="00FB622E" w:rsidRDefault="00FB622E" w:rsidP="00FB622E">
      <w:pPr>
        <w:spacing w:after="0"/>
        <w:ind w:left="360"/>
        <w:jc w:val="both"/>
        <w:rPr>
          <w:rFonts w:ascii="Bookman Old Style" w:eastAsia="MS Mincho" w:hAnsi="Bookman Old Style" w:cs="Times New Roman"/>
          <w:i/>
          <w:iCs/>
          <w:lang w:val="sq-AL"/>
        </w:rPr>
      </w:pPr>
    </w:p>
    <w:p w:rsidR="00FB622E" w:rsidRPr="00FB622E" w:rsidRDefault="00FB622E" w:rsidP="00FB622E">
      <w:pPr>
        <w:numPr>
          <w:ilvl w:val="1"/>
          <w:numId w:val="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Ngarkesa Mësimore javore :  4 orë mësimore semestrin e parë dhe 5 orë mësimore semestrin e dytë nga 60 minuta:</w:t>
      </w:r>
    </w:p>
    <w:p w:rsidR="00FB622E" w:rsidRPr="00FB622E" w:rsidRDefault="00FB622E" w:rsidP="00FB622E">
      <w:pPr>
        <w:spacing w:after="0"/>
        <w:ind w:left="360"/>
        <w:jc w:val="both"/>
        <w:rPr>
          <w:rFonts w:ascii="Bookman Old Style" w:eastAsia="MS Mincho" w:hAnsi="Bookman Old Style" w:cs="Times New Roman"/>
          <w:i/>
          <w:iCs/>
          <w:lang w:val="sq-AL"/>
        </w:rPr>
      </w:pPr>
    </w:p>
    <w:p w:rsidR="00FB622E" w:rsidRPr="00FB622E" w:rsidRDefault="00FB622E" w:rsidP="00FB622E">
      <w:pPr>
        <w:numPr>
          <w:ilvl w:val="1"/>
          <w:numId w:val="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Viti akademik i ndarë në dy semestra:</w:t>
      </w:r>
    </w:p>
    <w:p w:rsidR="00FB622E" w:rsidRPr="00FB622E" w:rsidRDefault="00FB622E" w:rsidP="003731A7">
      <w:pPr>
        <w:numPr>
          <w:ilvl w:val="1"/>
          <w:numId w:val="110"/>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Semestri i parë 16 javë  </w:t>
      </w:r>
      <w:r w:rsidR="00517820">
        <w:rPr>
          <w:rFonts w:ascii="Bookman Old Style" w:eastAsia="MS Mincho" w:hAnsi="Bookman Old Style" w:cs="Times New Roman"/>
          <w:i/>
          <w:iCs/>
          <w:lang w:val="sq-AL"/>
        </w:rPr>
        <w:t>7</w:t>
      </w:r>
      <w:r w:rsidRPr="00FB622E">
        <w:rPr>
          <w:rFonts w:ascii="Bookman Old Style" w:eastAsia="MS Mincho" w:hAnsi="Bookman Old Style" w:cs="Times New Roman"/>
          <w:i/>
          <w:iCs/>
          <w:lang w:val="sq-AL"/>
        </w:rPr>
        <w:t xml:space="preserve"> Tetor – </w:t>
      </w:r>
      <w:r w:rsidR="00517820">
        <w:rPr>
          <w:rFonts w:ascii="Bookman Old Style" w:eastAsia="MS Mincho" w:hAnsi="Bookman Old Style" w:cs="Times New Roman"/>
          <w:i/>
          <w:iCs/>
          <w:lang w:val="sq-AL"/>
        </w:rPr>
        <w:t>7</w:t>
      </w:r>
      <w:r w:rsidRPr="00FB622E">
        <w:rPr>
          <w:rFonts w:ascii="Bookman Old Style" w:eastAsia="MS Mincho" w:hAnsi="Bookman Old Style" w:cs="Times New Roman"/>
          <w:i/>
          <w:iCs/>
          <w:lang w:val="sq-AL"/>
        </w:rPr>
        <w:t xml:space="preserve"> </w:t>
      </w:r>
      <w:r w:rsidR="00517820">
        <w:rPr>
          <w:rFonts w:ascii="Bookman Old Style" w:eastAsia="MS Mincho" w:hAnsi="Bookman Old Style" w:cs="Times New Roman"/>
          <w:i/>
          <w:iCs/>
          <w:lang w:val="sq-AL"/>
        </w:rPr>
        <w:t>Shkurt</w:t>
      </w:r>
    </w:p>
    <w:p w:rsidR="00FB622E" w:rsidRPr="00FB622E" w:rsidRDefault="00FB622E" w:rsidP="003731A7">
      <w:pPr>
        <w:numPr>
          <w:ilvl w:val="1"/>
          <w:numId w:val="110"/>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Semestri i dytë 16 javë  </w:t>
      </w:r>
      <w:r w:rsidR="00517820">
        <w:rPr>
          <w:rFonts w:ascii="Bookman Old Style" w:eastAsia="MS Mincho" w:hAnsi="Bookman Old Style" w:cs="Times New Roman"/>
          <w:i/>
          <w:iCs/>
          <w:lang w:val="sq-AL"/>
        </w:rPr>
        <w:t>10</w:t>
      </w:r>
      <w:r w:rsidRPr="00FB622E">
        <w:rPr>
          <w:rFonts w:ascii="Bookman Old Style" w:eastAsia="MS Mincho" w:hAnsi="Bookman Old Style" w:cs="Times New Roman"/>
          <w:i/>
          <w:iCs/>
          <w:lang w:val="sq-AL"/>
        </w:rPr>
        <w:t xml:space="preserve"> Shkurt  - 31 Maj</w:t>
      </w:r>
    </w:p>
    <w:p w:rsidR="00FB622E" w:rsidRPr="00FB622E" w:rsidRDefault="00FB622E" w:rsidP="00FB622E">
      <w:pPr>
        <w:spacing w:after="0"/>
        <w:ind w:left="360"/>
        <w:jc w:val="both"/>
        <w:rPr>
          <w:rFonts w:ascii="Bookman Old Style" w:eastAsia="MS Mincho" w:hAnsi="Bookman Old Style" w:cs="Times New Roman"/>
          <w:i/>
          <w:iCs/>
          <w:lang w:val="sq-AL"/>
        </w:rPr>
      </w:pPr>
    </w:p>
    <w:p w:rsidR="00FB622E" w:rsidRPr="00FB622E" w:rsidRDefault="00FB622E" w:rsidP="00FB622E">
      <w:pPr>
        <w:numPr>
          <w:ilvl w:val="1"/>
          <w:numId w:val="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Detyrimet e tjera vjetore:</w:t>
      </w:r>
    </w:p>
    <w:p w:rsidR="00FB622E" w:rsidRPr="00FB622E" w:rsidRDefault="00FB622E" w:rsidP="00FB622E">
      <w:pPr>
        <w:spacing w:after="0"/>
        <w:ind w:left="720"/>
        <w:jc w:val="both"/>
        <w:rPr>
          <w:rFonts w:ascii="Bookman Old Style" w:eastAsia="MS Mincho" w:hAnsi="Bookman Old Style" w:cs="Times New Roman"/>
          <w:i/>
          <w:iCs/>
          <w:lang w:val="sq-AL"/>
        </w:rPr>
      </w:pPr>
    </w:p>
    <w:p w:rsidR="00FB622E" w:rsidRPr="00FB622E" w:rsidRDefault="00FB622E" w:rsidP="00FB622E">
      <w:pPr>
        <w:spacing w:after="0" w:line="240" w:lineRule="auto"/>
        <w:ind w:left="72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Nga periudha 25 Maj deri 25 qershor 201</w:t>
      </w:r>
      <w:r w:rsidR="00517820">
        <w:rPr>
          <w:rFonts w:ascii="Bookman Old Style" w:eastAsia="MS Mincho" w:hAnsi="Bookman Old Style" w:cs="Times New Roman"/>
          <w:i/>
          <w:iCs/>
          <w:lang w:val="nb-NO"/>
        </w:rPr>
        <w:t>4</w:t>
      </w:r>
      <w:r w:rsidRPr="00FB622E">
        <w:rPr>
          <w:rFonts w:ascii="Bookman Old Style" w:eastAsia="MS Mincho" w:hAnsi="Bookman Old Style" w:cs="Times New Roman"/>
          <w:i/>
          <w:iCs/>
          <w:lang w:val="nb-NO"/>
        </w:rPr>
        <w:t xml:space="preserve"> do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shlyhen detyrimet vjetore, provime, punime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pavarura, tema kursi e t</w:t>
      </w:r>
      <w:r w:rsidRPr="00FB622E">
        <w:rPr>
          <w:rFonts w:ascii="Bookman Old Style" w:eastAsia="MS Mincho" w:hAnsi="Bookman Old Style" w:cs="Times New Roman"/>
          <w:i/>
          <w:iCs/>
          <w:lang w:val="it-IT"/>
        </w:rPr>
        <w:t>ë</w:t>
      </w:r>
      <w:r w:rsidRPr="00FB622E">
        <w:rPr>
          <w:rFonts w:ascii="Bookman Old Style" w:eastAsia="MS Mincho" w:hAnsi="Bookman Old Style" w:cs="Times New Roman"/>
          <w:i/>
          <w:iCs/>
          <w:lang w:val="nb-NO"/>
        </w:rPr>
        <w:t xml:space="preserve"> tjera.</w:t>
      </w:r>
    </w:p>
    <w:p w:rsidR="00FB622E" w:rsidRPr="00FB622E" w:rsidRDefault="00FB622E" w:rsidP="00FB622E">
      <w:pPr>
        <w:spacing w:after="0"/>
        <w:jc w:val="both"/>
        <w:rPr>
          <w:rFonts w:ascii="Bookman Old Style" w:eastAsia="MS Mincho" w:hAnsi="Bookman Old Style" w:cs="Times New Roman"/>
          <w:i/>
          <w:iCs/>
          <w:lang w:val="sq-AL"/>
        </w:rPr>
      </w:pPr>
    </w:p>
    <w:p w:rsidR="00FB622E" w:rsidRPr="00FB622E" w:rsidRDefault="00FB622E" w:rsidP="00FB622E">
      <w:pPr>
        <w:numPr>
          <w:ilvl w:val="1"/>
          <w:numId w:val="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Provimi i lendes ne muajin Qershor.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ind w:firstLine="72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Pedagoget përgjegjës:</w:t>
      </w:r>
    </w:p>
    <w:p w:rsidR="00FB622E" w:rsidRPr="00FB622E" w:rsidRDefault="00FB622E" w:rsidP="00FB622E">
      <w:pPr>
        <w:spacing w:after="0"/>
        <w:ind w:left="2880"/>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1. </w:t>
      </w:r>
      <w:r w:rsidR="00587EDA">
        <w:rPr>
          <w:rFonts w:ascii="Bookman Old Style" w:eastAsia="MS Mincho" w:hAnsi="Bookman Old Style" w:cs="Times New Roman"/>
          <w:i/>
          <w:lang w:val="sq-AL"/>
        </w:rPr>
        <w:t>Skënder</w:t>
      </w:r>
      <w:r w:rsidR="00517820" w:rsidRPr="00FB622E">
        <w:rPr>
          <w:rFonts w:ascii="Bookman Old Style" w:eastAsia="MS Mincho" w:hAnsi="Bookman Old Style" w:cs="Times New Roman"/>
          <w:i/>
          <w:lang w:val="sq-AL"/>
        </w:rPr>
        <w:t xml:space="preserve"> KACUPI    </w:t>
      </w:r>
      <w:r w:rsidRPr="00FB622E">
        <w:rPr>
          <w:rFonts w:ascii="Bookman Old Style" w:eastAsia="MS Mincho" w:hAnsi="Bookman Old Style" w:cs="Times New Roman"/>
          <w:i/>
          <w:lang w:val="sq-AL"/>
        </w:rPr>
        <w:t xml:space="preserve">   </w:t>
      </w:r>
      <w:r w:rsidR="00587EDA">
        <w:rPr>
          <w:rFonts w:ascii="Bookman Old Style" w:eastAsia="MS Mincho" w:hAnsi="Bookman Old Style" w:cs="Times New Roman"/>
          <w:i/>
          <w:lang w:val="sq-AL"/>
        </w:rPr>
        <w:tab/>
        <w:t>56</w:t>
      </w:r>
      <w:r w:rsidR="0080559E">
        <w:rPr>
          <w:rFonts w:ascii="Bookman Old Style" w:eastAsia="MS Mincho" w:hAnsi="Bookman Old Style" w:cs="Times New Roman"/>
          <w:i/>
          <w:lang w:val="sq-AL"/>
        </w:rPr>
        <w:t xml:space="preserve"> orë</w:t>
      </w:r>
    </w:p>
    <w:p w:rsidR="00FB622E" w:rsidRPr="00FB622E" w:rsidRDefault="00FB622E" w:rsidP="00FB622E">
      <w:pPr>
        <w:spacing w:after="0"/>
        <w:ind w:left="2160" w:firstLine="720"/>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2. </w:t>
      </w:r>
      <w:r w:rsidR="00587EDA">
        <w:rPr>
          <w:rFonts w:ascii="Bookman Old Style" w:eastAsia="MS Mincho" w:hAnsi="Bookman Old Style" w:cs="Times New Roman"/>
          <w:i/>
          <w:lang w:val="sq-AL"/>
        </w:rPr>
        <w:t xml:space="preserve"> </w:t>
      </w:r>
      <w:r w:rsidR="00517820" w:rsidRPr="00FB622E">
        <w:rPr>
          <w:rFonts w:ascii="Bookman Old Style" w:eastAsia="MS Mincho" w:hAnsi="Bookman Old Style" w:cs="Times New Roman"/>
          <w:i/>
          <w:lang w:val="sq-AL"/>
        </w:rPr>
        <w:t>A</w:t>
      </w:r>
      <w:r w:rsidR="00587EDA">
        <w:rPr>
          <w:rFonts w:ascii="Bookman Old Style" w:eastAsia="MS Mincho" w:hAnsi="Bookman Old Style" w:cs="Times New Roman"/>
          <w:i/>
          <w:lang w:val="sq-AL"/>
        </w:rPr>
        <w:t>rben</w:t>
      </w:r>
      <w:r w:rsidR="00517820" w:rsidRPr="00FB622E">
        <w:rPr>
          <w:rFonts w:ascii="Bookman Old Style" w:eastAsia="MS Mincho" w:hAnsi="Bookman Old Style" w:cs="Times New Roman"/>
          <w:i/>
          <w:lang w:val="sq-AL"/>
        </w:rPr>
        <w:t xml:space="preserve"> RAKIPI </w:t>
      </w:r>
      <w:r w:rsidR="00517820" w:rsidRPr="00FB622E">
        <w:rPr>
          <w:rFonts w:ascii="Bookman Old Style" w:eastAsia="MS Mincho" w:hAnsi="Bookman Old Style" w:cs="Times New Roman"/>
          <w:i/>
          <w:lang w:val="sq-AL"/>
        </w:rPr>
        <w:tab/>
      </w:r>
      <w:r w:rsidR="00587EDA">
        <w:rPr>
          <w:rFonts w:ascii="Bookman Old Style" w:eastAsia="MS Mincho" w:hAnsi="Bookman Old Style" w:cs="Times New Roman"/>
          <w:i/>
          <w:lang w:val="sq-AL"/>
        </w:rPr>
        <w:tab/>
        <w:t>54</w:t>
      </w:r>
      <w:r w:rsidR="0080559E">
        <w:rPr>
          <w:rFonts w:ascii="Bookman Old Style" w:eastAsia="MS Mincho" w:hAnsi="Bookman Old Style" w:cs="Times New Roman"/>
          <w:i/>
          <w:lang w:val="sq-AL"/>
        </w:rPr>
        <w:t xml:space="preserve"> orë</w:t>
      </w:r>
      <w:r w:rsidR="00F3408B">
        <w:rPr>
          <w:rFonts w:ascii="Bookman Old Style" w:eastAsia="MS Mincho" w:hAnsi="Bookman Old Style" w:cs="Times New Roman"/>
          <w:i/>
          <w:lang w:val="sq-AL"/>
        </w:rPr>
        <w:tab/>
      </w:r>
    </w:p>
    <w:p w:rsidR="00FB622E" w:rsidRPr="00FB622E" w:rsidRDefault="00587EDA" w:rsidP="00FB622E">
      <w:pPr>
        <w:spacing w:after="0"/>
        <w:ind w:left="2160" w:firstLine="720"/>
        <w:jc w:val="both"/>
        <w:rPr>
          <w:rFonts w:ascii="Bookman Old Style" w:eastAsia="MS Mincho" w:hAnsi="Bookman Old Style" w:cs="Times New Roman"/>
          <w:i/>
          <w:lang w:val="sq-AL"/>
        </w:rPr>
      </w:pPr>
      <w:r>
        <w:rPr>
          <w:rFonts w:ascii="Bookman Old Style" w:eastAsia="MS Mincho" w:hAnsi="Bookman Old Style" w:cs="Times New Roman"/>
          <w:i/>
          <w:lang w:val="sq-AL"/>
        </w:rPr>
        <w:t>3. Dr.Lulëzim</w:t>
      </w:r>
      <w:r w:rsidR="00FB622E" w:rsidRPr="00FB622E">
        <w:rPr>
          <w:rFonts w:ascii="Bookman Old Style" w:eastAsia="MS Mincho" w:hAnsi="Bookman Old Style" w:cs="Times New Roman"/>
          <w:i/>
          <w:lang w:val="sq-AL"/>
        </w:rPr>
        <w:t xml:space="preserve">  LELÇAJ     </w:t>
      </w:r>
      <w:r w:rsidR="00F3408B">
        <w:rPr>
          <w:rFonts w:ascii="Bookman Old Style" w:eastAsia="MS Mincho" w:hAnsi="Bookman Old Style" w:cs="Times New Roman"/>
          <w:i/>
          <w:lang w:val="sq-AL"/>
        </w:rPr>
        <w:t xml:space="preserve">  </w:t>
      </w:r>
      <w:r w:rsidR="0080559E">
        <w:rPr>
          <w:rFonts w:ascii="Bookman Old Style" w:eastAsia="MS Mincho" w:hAnsi="Bookman Old Style" w:cs="Times New Roman"/>
          <w:i/>
          <w:lang w:val="sq-AL"/>
        </w:rPr>
        <w:t xml:space="preserve">  </w:t>
      </w:r>
      <w:r w:rsidR="009C4E63">
        <w:rPr>
          <w:rFonts w:ascii="Bookman Old Style" w:eastAsia="MS Mincho" w:hAnsi="Bookman Old Style" w:cs="Times New Roman"/>
          <w:i/>
          <w:lang w:val="sq-AL"/>
        </w:rPr>
        <w:t>4 orë</w:t>
      </w:r>
    </w:p>
    <w:p w:rsidR="00FB622E" w:rsidRPr="00FB622E" w:rsidRDefault="00FB622E" w:rsidP="00517820">
      <w:pPr>
        <w:spacing w:after="0"/>
        <w:ind w:left="720" w:firstLine="720"/>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Specialistë: </w:t>
      </w:r>
      <w:r w:rsidRPr="00FB622E">
        <w:rPr>
          <w:rFonts w:ascii="Bookman Old Style" w:eastAsia="MS Mincho" w:hAnsi="Bookman Old Style" w:cs="Times New Roman"/>
          <w:i/>
          <w:lang w:val="sq-AL"/>
        </w:rPr>
        <w:tab/>
        <w:t xml:space="preserve">         </w:t>
      </w:r>
    </w:p>
    <w:p w:rsidR="00FB622E" w:rsidRPr="00FB622E" w:rsidRDefault="00517820" w:rsidP="00FB622E">
      <w:pPr>
        <w:spacing w:after="0"/>
        <w:ind w:left="2160" w:firstLine="720"/>
        <w:jc w:val="both"/>
        <w:rPr>
          <w:rFonts w:ascii="Bookman Old Style" w:eastAsia="MS Mincho" w:hAnsi="Bookman Old Style" w:cs="Times New Roman"/>
          <w:i/>
          <w:lang w:val="sq-AL"/>
        </w:rPr>
      </w:pPr>
      <w:r>
        <w:rPr>
          <w:rFonts w:ascii="Bookman Old Style" w:eastAsia="MS Mincho" w:hAnsi="Bookman Old Style" w:cs="Times New Roman"/>
          <w:i/>
          <w:lang w:val="sq-AL"/>
        </w:rPr>
        <w:t>4</w:t>
      </w:r>
      <w:r w:rsidR="00FB622E" w:rsidRPr="00FB622E">
        <w:rPr>
          <w:rFonts w:ascii="Bookman Old Style" w:eastAsia="MS Mincho" w:hAnsi="Bookman Old Style" w:cs="Times New Roman"/>
          <w:i/>
          <w:lang w:val="sq-AL"/>
        </w:rPr>
        <w:t xml:space="preserve">. </w:t>
      </w:r>
      <w:r w:rsidR="009C4E63">
        <w:rPr>
          <w:rFonts w:ascii="Bookman Old Style" w:eastAsia="MS Mincho" w:hAnsi="Bookman Old Style" w:cs="Times New Roman"/>
          <w:i/>
          <w:lang w:val="sq-AL"/>
        </w:rPr>
        <w:t>Gerd</w:t>
      </w:r>
      <w:r w:rsidRPr="00FB622E">
        <w:rPr>
          <w:rFonts w:ascii="Bookman Old Style" w:eastAsia="MS Mincho" w:hAnsi="Bookman Old Style" w:cs="Times New Roman"/>
          <w:i/>
          <w:lang w:val="sq-AL"/>
        </w:rPr>
        <w:t xml:space="preserve"> HOXHA</w:t>
      </w:r>
      <w:r w:rsidR="009C4E63">
        <w:rPr>
          <w:rFonts w:ascii="Bookman Old Style" w:eastAsia="MS Mincho" w:hAnsi="Bookman Old Style" w:cs="Times New Roman"/>
          <w:i/>
          <w:lang w:val="sq-AL"/>
        </w:rPr>
        <w:tab/>
        <w:t xml:space="preserve">  </w:t>
      </w:r>
      <w:r w:rsidR="00F3408B">
        <w:rPr>
          <w:rFonts w:ascii="Bookman Old Style" w:eastAsia="MS Mincho" w:hAnsi="Bookman Old Style" w:cs="Times New Roman"/>
          <w:i/>
          <w:lang w:val="sq-AL"/>
        </w:rPr>
        <w:t xml:space="preserve">      </w:t>
      </w:r>
      <w:r w:rsidR="0080559E">
        <w:rPr>
          <w:rFonts w:ascii="Bookman Old Style" w:eastAsia="MS Mincho" w:hAnsi="Bookman Old Style" w:cs="Times New Roman"/>
          <w:i/>
          <w:lang w:val="sq-AL"/>
        </w:rPr>
        <w:t xml:space="preserve">  </w:t>
      </w:r>
      <w:r w:rsidR="009C4E63">
        <w:rPr>
          <w:rFonts w:ascii="Bookman Old Style" w:eastAsia="MS Mincho" w:hAnsi="Bookman Old Style" w:cs="Times New Roman"/>
          <w:i/>
          <w:lang w:val="sq-AL"/>
        </w:rPr>
        <w:t>10 orë</w:t>
      </w:r>
    </w:p>
    <w:p w:rsidR="009C4E63" w:rsidRDefault="00517820" w:rsidP="009C4E63">
      <w:pPr>
        <w:spacing w:after="0"/>
        <w:ind w:left="2160" w:firstLine="720"/>
        <w:jc w:val="both"/>
        <w:rPr>
          <w:rFonts w:ascii="Bookman Old Style" w:eastAsia="MS Mincho" w:hAnsi="Bookman Old Style" w:cs="Times New Roman"/>
          <w:i/>
          <w:lang w:val="sq-AL"/>
        </w:rPr>
      </w:pPr>
      <w:r>
        <w:rPr>
          <w:rFonts w:ascii="Bookman Old Style" w:eastAsia="MS Mincho" w:hAnsi="Bookman Old Style" w:cs="Times New Roman"/>
          <w:i/>
          <w:lang w:val="sq-AL"/>
        </w:rPr>
        <w:t>5</w:t>
      </w:r>
      <w:r w:rsidR="00FB622E" w:rsidRPr="00FB622E">
        <w:rPr>
          <w:rFonts w:ascii="Bookman Old Style" w:eastAsia="MS Mincho" w:hAnsi="Bookman Old Style" w:cs="Times New Roman"/>
          <w:i/>
          <w:lang w:val="sq-AL"/>
        </w:rPr>
        <w:t xml:space="preserve">. </w:t>
      </w:r>
      <w:r w:rsidR="009C4E63">
        <w:rPr>
          <w:rFonts w:ascii="Bookman Old Style" w:eastAsia="MS Mincho" w:hAnsi="Bookman Old Style" w:cs="Times New Roman"/>
          <w:i/>
          <w:lang w:val="sq-AL"/>
        </w:rPr>
        <w:t>Dritan</w:t>
      </w:r>
      <w:r>
        <w:rPr>
          <w:rFonts w:ascii="Bookman Old Style" w:eastAsia="MS Mincho" w:hAnsi="Bookman Old Style" w:cs="Times New Roman"/>
          <w:i/>
          <w:lang w:val="sq-AL"/>
        </w:rPr>
        <w:t xml:space="preserve"> RESHKA</w:t>
      </w:r>
      <w:r w:rsidR="009C4E63">
        <w:rPr>
          <w:rFonts w:ascii="Bookman Old Style" w:eastAsia="MS Mincho" w:hAnsi="Bookman Old Style" w:cs="Times New Roman"/>
          <w:i/>
          <w:lang w:val="sq-AL"/>
        </w:rPr>
        <w:t xml:space="preserve">     </w:t>
      </w:r>
      <w:r w:rsidR="00F3408B">
        <w:rPr>
          <w:rFonts w:ascii="Bookman Old Style" w:eastAsia="MS Mincho" w:hAnsi="Bookman Old Style" w:cs="Times New Roman"/>
          <w:i/>
          <w:lang w:val="sq-AL"/>
        </w:rPr>
        <w:t xml:space="preserve">      </w:t>
      </w:r>
      <w:r w:rsidR="0080559E">
        <w:rPr>
          <w:rFonts w:ascii="Bookman Old Style" w:eastAsia="MS Mincho" w:hAnsi="Bookman Old Style" w:cs="Times New Roman"/>
          <w:i/>
          <w:lang w:val="sq-AL"/>
        </w:rPr>
        <w:t xml:space="preserve">   </w:t>
      </w:r>
      <w:r w:rsidR="00F3408B">
        <w:rPr>
          <w:rFonts w:ascii="Bookman Old Style" w:eastAsia="MS Mincho" w:hAnsi="Bookman Old Style" w:cs="Times New Roman"/>
          <w:i/>
          <w:lang w:val="sq-AL"/>
        </w:rPr>
        <w:t xml:space="preserve"> </w:t>
      </w:r>
      <w:r w:rsidR="009C4E63">
        <w:rPr>
          <w:rFonts w:ascii="Bookman Old Style" w:eastAsia="MS Mincho" w:hAnsi="Bookman Old Style" w:cs="Times New Roman"/>
          <w:i/>
          <w:lang w:val="sq-AL"/>
        </w:rPr>
        <w:t>6 orë</w:t>
      </w:r>
    </w:p>
    <w:p w:rsidR="009C4E63" w:rsidRDefault="00517820" w:rsidP="00FB622E">
      <w:pPr>
        <w:spacing w:after="0"/>
        <w:ind w:left="2160" w:firstLine="720"/>
        <w:jc w:val="both"/>
        <w:rPr>
          <w:rFonts w:ascii="Bookman Old Style" w:eastAsia="MS Mincho" w:hAnsi="Bookman Old Style" w:cs="Times New Roman"/>
          <w:i/>
          <w:lang w:val="sq-AL"/>
        </w:rPr>
      </w:pPr>
      <w:r>
        <w:rPr>
          <w:rFonts w:ascii="Bookman Old Style" w:eastAsia="MS Mincho" w:hAnsi="Bookman Old Style" w:cs="Times New Roman"/>
          <w:i/>
          <w:lang w:val="sq-AL"/>
        </w:rPr>
        <w:t>6.</w:t>
      </w:r>
      <w:r w:rsidR="009C4E63">
        <w:rPr>
          <w:rFonts w:ascii="Bookman Old Style" w:eastAsia="MS Mincho" w:hAnsi="Bookman Old Style" w:cs="Times New Roman"/>
          <w:i/>
          <w:lang w:val="sq-AL"/>
        </w:rPr>
        <w:t xml:space="preserve"> Armand GURAKUQI</w:t>
      </w:r>
      <w:r>
        <w:rPr>
          <w:rFonts w:ascii="Bookman Old Style" w:eastAsia="MS Mincho" w:hAnsi="Bookman Old Style" w:cs="Times New Roman"/>
          <w:i/>
          <w:lang w:val="sq-AL"/>
        </w:rPr>
        <w:t xml:space="preserve"> </w:t>
      </w:r>
      <w:r w:rsidR="00F3408B">
        <w:rPr>
          <w:rFonts w:ascii="Bookman Old Style" w:eastAsia="MS Mincho" w:hAnsi="Bookman Old Style" w:cs="Times New Roman"/>
          <w:i/>
          <w:lang w:val="sq-AL"/>
        </w:rPr>
        <w:t xml:space="preserve">    </w:t>
      </w:r>
      <w:r w:rsidR="0080559E">
        <w:rPr>
          <w:rFonts w:ascii="Bookman Old Style" w:eastAsia="MS Mincho" w:hAnsi="Bookman Old Style" w:cs="Times New Roman"/>
          <w:i/>
          <w:lang w:val="sq-AL"/>
        </w:rPr>
        <w:t xml:space="preserve">   </w:t>
      </w:r>
      <w:r w:rsidR="00F3408B">
        <w:rPr>
          <w:rFonts w:ascii="Bookman Old Style" w:eastAsia="MS Mincho" w:hAnsi="Bookman Old Style" w:cs="Times New Roman"/>
          <w:i/>
          <w:lang w:val="sq-AL"/>
        </w:rPr>
        <w:t>6 orë</w:t>
      </w:r>
    </w:p>
    <w:p w:rsidR="00517820" w:rsidRPr="00FB622E" w:rsidRDefault="009C4E63" w:rsidP="00F3408B">
      <w:pPr>
        <w:spacing w:after="0"/>
        <w:ind w:left="2160" w:firstLine="720"/>
        <w:jc w:val="both"/>
        <w:rPr>
          <w:rFonts w:ascii="Bookman Old Style" w:eastAsia="MS Mincho" w:hAnsi="Bookman Old Style" w:cs="Times New Roman"/>
          <w:i/>
          <w:lang w:val="sq-AL"/>
        </w:rPr>
      </w:pPr>
      <w:r>
        <w:rPr>
          <w:rFonts w:ascii="Bookman Old Style" w:eastAsia="MS Mincho" w:hAnsi="Bookman Old Style" w:cs="Times New Roman"/>
          <w:i/>
          <w:lang w:val="sq-AL"/>
        </w:rPr>
        <w:t xml:space="preserve">7. </w:t>
      </w:r>
      <w:r w:rsidR="00F3408B">
        <w:rPr>
          <w:rFonts w:ascii="Bookman Old Style" w:eastAsia="MS Mincho" w:hAnsi="Bookman Old Style" w:cs="Times New Roman"/>
          <w:i/>
          <w:lang w:val="sq-AL"/>
        </w:rPr>
        <w:t xml:space="preserve">Altin </w:t>
      </w:r>
      <w:r w:rsidR="00517820">
        <w:rPr>
          <w:rFonts w:ascii="Bookman Old Style" w:eastAsia="MS Mincho" w:hAnsi="Bookman Old Style" w:cs="Times New Roman"/>
          <w:i/>
          <w:lang w:val="sq-AL"/>
        </w:rPr>
        <w:t xml:space="preserve"> SHEGANI</w:t>
      </w:r>
      <w:r w:rsidR="00F3408B">
        <w:rPr>
          <w:rFonts w:ascii="Bookman Old Style" w:eastAsia="MS Mincho" w:hAnsi="Bookman Old Style" w:cs="Times New Roman"/>
          <w:i/>
          <w:lang w:val="sq-AL"/>
        </w:rPr>
        <w:t xml:space="preserve">            </w:t>
      </w:r>
      <w:r w:rsidR="0080559E">
        <w:rPr>
          <w:rFonts w:ascii="Bookman Old Style" w:eastAsia="MS Mincho" w:hAnsi="Bookman Old Style" w:cs="Times New Roman"/>
          <w:i/>
          <w:lang w:val="sq-AL"/>
        </w:rPr>
        <w:t xml:space="preserve">   </w:t>
      </w:r>
      <w:r w:rsidR="00F3408B">
        <w:rPr>
          <w:rFonts w:ascii="Bookman Old Style" w:eastAsia="MS Mincho" w:hAnsi="Bookman Old Style" w:cs="Times New Roman"/>
          <w:i/>
          <w:lang w:val="sq-AL"/>
        </w:rPr>
        <w:t>6 orë</w:t>
      </w:r>
    </w:p>
    <w:p w:rsidR="00FB622E" w:rsidRPr="00FB622E" w:rsidRDefault="00FB622E" w:rsidP="00FB622E">
      <w:pPr>
        <w:spacing w:after="0"/>
        <w:jc w:val="both"/>
        <w:rPr>
          <w:rFonts w:ascii="Bookman Old Style" w:eastAsia="MS Mincho" w:hAnsi="Bookman Old Style" w:cs="Times New Roman"/>
          <w:i/>
          <w:lang w:val="sq-AL"/>
        </w:rPr>
      </w:pPr>
    </w:p>
    <w:p w:rsidR="00FB622E" w:rsidRPr="00FB622E" w:rsidRDefault="00FB622E" w:rsidP="00FB622E">
      <w:pPr>
        <w:spacing w:after="0"/>
        <w:jc w:val="both"/>
        <w:rPr>
          <w:rFonts w:ascii="Bookman Old Style" w:eastAsia="MS Mincho" w:hAnsi="Bookman Old Style" w:cs="Times New Roman"/>
          <w:i/>
          <w:lang w:val="sq-AL"/>
        </w:rPr>
      </w:pP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Lënda e “ E DREJTA PENALE “ është një nga disiplinat më të rëndësishme të Programit Mësimor, teorik dhe praktik të Shkollës së Magjistraturës</w:t>
      </w:r>
    </w:p>
    <w:p w:rsidR="00FB622E" w:rsidRPr="00FB622E" w:rsidRDefault="00FB622E" w:rsidP="00FB622E">
      <w:pPr>
        <w:spacing w:after="0"/>
        <w:rPr>
          <w:rFonts w:ascii="Bookman Old Style" w:eastAsia="MS Mincho" w:hAnsi="Bookman Old Style" w:cs="Times New Roman"/>
          <w:lang w:val="sq-AL"/>
        </w:rPr>
      </w:pPr>
    </w:p>
    <w:p w:rsidR="00B20376" w:rsidRPr="00FB622E" w:rsidRDefault="00B20376" w:rsidP="00FB622E">
      <w:pPr>
        <w:spacing w:after="0"/>
        <w:rPr>
          <w:rFonts w:ascii="Bookman Old Style" w:eastAsia="MS Mincho" w:hAnsi="Bookman Old Style" w:cs="Times New Roman"/>
          <w:lang w:val="sq-AL"/>
        </w:rPr>
      </w:pPr>
    </w:p>
    <w:p w:rsidR="00FB622E" w:rsidRPr="00FB622E" w:rsidRDefault="00FB622E" w:rsidP="00FB622E">
      <w:pPr>
        <w:spacing w:after="0"/>
        <w:rPr>
          <w:rFonts w:ascii="Bookman Old Style" w:eastAsia="MS Mincho" w:hAnsi="Bookman Old Style" w:cs="Times New Roman"/>
          <w:lang w:val="sq-AL"/>
        </w:rPr>
      </w:pPr>
    </w:p>
    <w:p w:rsidR="00FB622E" w:rsidRPr="00FB622E" w:rsidRDefault="00FB622E" w:rsidP="00FB622E">
      <w:pPr>
        <w:spacing w:after="0"/>
        <w:rPr>
          <w:rFonts w:ascii="Bookman Old Style" w:eastAsia="MS Mincho" w:hAnsi="Bookman Old Style" w:cs="Times New Roman"/>
          <w:lang w:val="sq-AL"/>
        </w:rPr>
      </w:pPr>
    </w:p>
    <w:tbl>
      <w:tblPr>
        <w:tblW w:w="0" w:type="auto"/>
        <w:tblInd w:w="828" w:type="dxa"/>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I + II </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112</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32</w:t>
            </w:r>
          </w:p>
        </w:tc>
      </w:tr>
    </w:tbl>
    <w:p w:rsidR="00FB622E" w:rsidRPr="00FB622E" w:rsidRDefault="00FB622E" w:rsidP="00FB622E">
      <w:pPr>
        <w:spacing w:after="0"/>
        <w:jc w:val="both"/>
        <w:rPr>
          <w:rFonts w:ascii="Bookman Old Style" w:eastAsia="MS Mincho" w:hAnsi="Bookman Old Style" w:cs="Times New Roman"/>
          <w:lang w:val="sq-AL"/>
        </w:rPr>
      </w:pPr>
    </w:p>
    <w:p w:rsidR="00FB622E" w:rsidRPr="00FB622E" w:rsidRDefault="00FB622E" w:rsidP="00FB622E">
      <w:pPr>
        <w:spacing w:after="0"/>
        <w:ind w:left="1080"/>
        <w:jc w:val="both"/>
        <w:rPr>
          <w:rFonts w:ascii="Bookman Old Style" w:eastAsia="MS Mincho" w:hAnsi="Bookman Old Style" w:cs="Times New Roman"/>
          <w:lang w:val="sq-AL"/>
        </w:rPr>
      </w:pPr>
    </w:p>
    <w:p w:rsidR="00FB622E" w:rsidRPr="00FB622E" w:rsidRDefault="00FB622E" w:rsidP="00FB622E">
      <w:pPr>
        <w:numPr>
          <w:ilvl w:val="0"/>
          <w:numId w:val="13"/>
        </w:numPr>
        <w:spacing w:after="0" w:line="240" w:lineRule="auto"/>
        <w:jc w:val="both"/>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OBJEKTIVAT</w:t>
      </w:r>
    </w:p>
    <w:p w:rsidR="00FB622E" w:rsidRPr="00FB622E" w:rsidRDefault="00FB622E" w:rsidP="00FB622E">
      <w:pPr>
        <w:spacing w:after="0"/>
        <w:ind w:left="360"/>
        <w:jc w:val="both"/>
        <w:rPr>
          <w:rFonts w:ascii="Bookman Old Style" w:eastAsia="MS Mincho" w:hAnsi="Bookman Old Style" w:cs="Times New Roman"/>
          <w:b/>
          <w:bCs/>
          <w:sz w:val="16"/>
          <w:szCs w:val="16"/>
          <w:lang w:val="sq-AL"/>
        </w:rPr>
      </w:pP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Trajtimi i disiplinës të së  Drejtës Penale në Shkollën e Magjistraturës do të synojë në përmbushjen e disa qëllimeve dhe objektivave kryesore te cilat janë:</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e magjistratëve të aftë për dhënien e vendimeve gjyqësore penale cilësore dhe profesionale.</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Nxjerrja e magjistratëve që të realizojnë hartimin e vendimeve gjyqësore të argumentuara  drejt nga pikëpamja logjike dhe gjyqësore  të mbështetura si në provat e administruara  gjatë procesit  gjyqësor ashtu edhe në dispozitat ligjore.</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Edukimi i gjyqtarëve të pavarur, të tillë që t’i japin zgjidhjet e çështjeve duke respektuar parimet e barazisë dhe antidiskriminimit.</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Nxitja e punës shkencore dhe të pavarur qoftë gjatë viteve të shkollës, qoftë gjatë viteve të ushtrimit  të profesionit të magjistratit. </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Edukimi i ndershmërisë dhe i pastërtisë së figurës të ushtrimit të magjistratit.</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me njohuritë më të domosdoshme  bazë të lëndës së të: “Drejtës  Penale”.</w:t>
      </w:r>
    </w:p>
    <w:p w:rsidR="00FB622E" w:rsidRPr="00FB622E" w:rsidRDefault="00FB622E" w:rsidP="00FB622E">
      <w:pPr>
        <w:numPr>
          <w:ilvl w:val="1"/>
          <w:numId w:val="13"/>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Ndërthurjen e elementeve procedurale me ata materiale ne zgjidhjen dhe trajtimin e çështjeve penale </w:t>
      </w:r>
    </w:p>
    <w:p w:rsidR="00FB622E" w:rsidRPr="00FB622E" w:rsidRDefault="00FB622E" w:rsidP="00FB622E">
      <w:pPr>
        <w:spacing w:after="0"/>
        <w:jc w:val="both"/>
        <w:rPr>
          <w:rFonts w:ascii="Bookman Old Style" w:eastAsia="MS Mincho" w:hAnsi="Bookman Old Style" w:cs="Times New Roman"/>
          <w:b/>
          <w:bCs/>
          <w:i/>
          <w:iCs/>
          <w:u w:val="single"/>
          <w:lang w:val="sq-AL"/>
        </w:rPr>
      </w:pPr>
    </w:p>
    <w:p w:rsidR="00FB622E" w:rsidRPr="00FB622E" w:rsidRDefault="00FB622E" w:rsidP="00FB622E">
      <w:pPr>
        <w:spacing w:after="0"/>
        <w:jc w:val="both"/>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II. RRUGËT E ARRITJES SE OBJEKTIVAVE</w:t>
      </w:r>
    </w:p>
    <w:p w:rsidR="00FB622E" w:rsidRPr="00FB622E" w:rsidRDefault="00FB622E" w:rsidP="00FB622E">
      <w:pPr>
        <w:spacing w:after="0"/>
        <w:jc w:val="both"/>
        <w:rPr>
          <w:rFonts w:ascii="Bookman Old Style" w:eastAsia="MS Mincho" w:hAnsi="Bookman Old Style" w:cs="Times New Roman"/>
          <w:b/>
          <w:bCs/>
          <w:u w:val="single"/>
          <w:lang w:val="sq-AL"/>
        </w:rPr>
      </w:pP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Mësimi i së Drejtës Penale në Shkollën Shqiptare të Magjistraturës dhe objektivat e mësipërme gjatë vitit të parë teorik, do të realizohen  nëpërmjet këtyre rrugëve:</w:t>
      </w:r>
    </w:p>
    <w:p w:rsidR="00FB622E" w:rsidRPr="00FB622E" w:rsidRDefault="00FB622E" w:rsidP="00FB622E">
      <w:pPr>
        <w:spacing w:after="0"/>
        <w:jc w:val="both"/>
        <w:rPr>
          <w:rFonts w:ascii="Bookman Old Style" w:eastAsia="MS Mincho" w:hAnsi="Bookman Old Style" w:cs="Times New Roman"/>
          <w:sz w:val="16"/>
          <w:szCs w:val="16"/>
          <w:lang w:val="sq-AL"/>
        </w:rPr>
      </w:pPr>
    </w:p>
    <w:p w:rsidR="00FB622E" w:rsidRPr="00FB622E" w:rsidRDefault="00FB622E" w:rsidP="00FB622E">
      <w:pPr>
        <w:spacing w:after="0"/>
        <w:ind w:left="36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1. Trajtimin e elementeve teorike të rinj nga ana e lektorit. Në këto raste teorike do te synohet :</w:t>
      </w:r>
    </w:p>
    <w:p w:rsidR="00FB622E" w:rsidRPr="00FB622E" w:rsidRDefault="00FB622E" w:rsidP="00FB622E">
      <w:pPr>
        <w:spacing w:after="0"/>
        <w:ind w:left="360"/>
        <w:jc w:val="both"/>
        <w:rPr>
          <w:rFonts w:ascii="Bookman Old Style" w:eastAsia="MS Mincho" w:hAnsi="Bookman Old Style" w:cs="Times New Roman"/>
          <w:i/>
          <w:iCs/>
          <w:lang w:val="sq-AL"/>
        </w:rPr>
      </w:pPr>
    </w:p>
    <w:p w:rsidR="00FB622E" w:rsidRPr="00FB622E" w:rsidRDefault="00FB622E" w:rsidP="00FB622E">
      <w:pPr>
        <w:spacing w:after="0"/>
        <w:ind w:lef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 të shmanget dhënia e njohurive nga studentet gjatë katër viteve të ndjekur në fakultetet e drejtësisë, duke u ndalur vetë në tema teorike të trajtuara me pak.</w:t>
      </w:r>
    </w:p>
    <w:p w:rsidR="00FB622E" w:rsidRPr="00FB622E" w:rsidRDefault="00FB622E" w:rsidP="00FB622E">
      <w:pPr>
        <w:spacing w:after="0"/>
        <w:ind w:left="360"/>
        <w:jc w:val="both"/>
        <w:rPr>
          <w:rFonts w:ascii="Bookman Old Style" w:eastAsia="MS Mincho" w:hAnsi="Bookman Old Style" w:cs="Times New Roman"/>
          <w:lang w:val="sq-AL"/>
        </w:rPr>
      </w:pPr>
    </w:p>
    <w:p w:rsidR="00FB622E" w:rsidRPr="00FB622E" w:rsidRDefault="00FB622E" w:rsidP="00FB622E">
      <w:pPr>
        <w:spacing w:after="0"/>
        <w:ind w:lef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b. të trajtohen leksione me tema të aktualitetit, si p.sh.</w:t>
      </w:r>
    </w:p>
    <w:p w:rsidR="00FB622E" w:rsidRPr="00FB622E" w:rsidRDefault="00FB622E" w:rsidP="00FB622E">
      <w:pPr>
        <w:numPr>
          <w:ilvl w:val="0"/>
          <w:numId w:val="1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Debate juridike lidhur me dispozita të diskutueshme të legjislacionit  penal.</w:t>
      </w:r>
    </w:p>
    <w:p w:rsidR="00FB622E" w:rsidRPr="00FB622E" w:rsidRDefault="00FB622E" w:rsidP="00FB622E">
      <w:pPr>
        <w:numPr>
          <w:ilvl w:val="0"/>
          <w:numId w:val="1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Me vakume juridike apo çështje të cilat nuk kanë gjetur zgjidhje shprehimisht në ligj.</w:t>
      </w:r>
    </w:p>
    <w:p w:rsidR="00FB622E" w:rsidRPr="00FB622E" w:rsidRDefault="00FB622E" w:rsidP="00FB622E">
      <w:pPr>
        <w:numPr>
          <w:ilvl w:val="0"/>
          <w:numId w:val="1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Të bëhen interpretime  të ligjeve të reja që dalin dhe të jurisprudencës ndërkombëtare e të standardeve ndërkombëtare,</w:t>
      </w:r>
    </w:p>
    <w:p w:rsidR="00B20376" w:rsidRPr="0080559E" w:rsidRDefault="00FB622E" w:rsidP="00FB622E">
      <w:pPr>
        <w:numPr>
          <w:ilvl w:val="0"/>
          <w:numId w:val="1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Të bëhen analiza të artikujve shkencore të botuara brenda dhe jashtë vendit.</w:t>
      </w:r>
    </w:p>
    <w:p w:rsidR="00B20376" w:rsidRDefault="00B20376" w:rsidP="00FB622E">
      <w:pPr>
        <w:spacing w:after="0"/>
        <w:jc w:val="both"/>
        <w:rPr>
          <w:rFonts w:ascii="Bookman Old Style" w:eastAsia="MS Mincho" w:hAnsi="Bookman Old Style" w:cs="Times New Roman"/>
          <w:lang w:val="sq-AL"/>
        </w:rPr>
      </w:pPr>
    </w:p>
    <w:p w:rsidR="00B20376" w:rsidRDefault="00B20376" w:rsidP="00FB622E">
      <w:pPr>
        <w:spacing w:after="0"/>
        <w:jc w:val="both"/>
        <w:rPr>
          <w:rFonts w:ascii="Bookman Old Style" w:eastAsia="MS Mincho" w:hAnsi="Bookman Old Style" w:cs="Times New Roman"/>
          <w:lang w:val="sq-AL"/>
        </w:rPr>
      </w:pPr>
    </w:p>
    <w:p w:rsidR="000F05C1" w:rsidRDefault="000F05C1" w:rsidP="00FB622E">
      <w:pPr>
        <w:spacing w:after="0"/>
        <w:jc w:val="both"/>
        <w:rPr>
          <w:rFonts w:ascii="Bookman Old Style" w:eastAsia="MS Mincho" w:hAnsi="Bookman Old Style" w:cs="Times New Roman"/>
          <w:lang w:val="sq-AL"/>
        </w:rPr>
      </w:pPr>
    </w:p>
    <w:p w:rsidR="000F05C1" w:rsidRDefault="000F05C1" w:rsidP="00FB622E">
      <w:pPr>
        <w:spacing w:after="0"/>
        <w:jc w:val="both"/>
        <w:rPr>
          <w:rFonts w:ascii="Bookman Old Style" w:eastAsia="MS Mincho" w:hAnsi="Bookman Old Style" w:cs="Times New Roman"/>
          <w:lang w:val="sq-AL"/>
        </w:rPr>
      </w:pPr>
    </w:p>
    <w:p w:rsidR="000F05C1" w:rsidRDefault="000F05C1" w:rsidP="00FB622E">
      <w:pPr>
        <w:spacing w:after="0"/>
        <w:jc w:val="both"/>
        <w:rPr>
          <w:rFonts w:ascii="Bookman Old Style" w:eastAsia="MS Mincho" w:hAnsi="Bookman Old Style" w:cs="Times New Roman"/>
          <w:lang w:val="sq-AL"/>
        </w:rPr>
      </w:pPr>
    </w:p>
    <w:p w:rsidR="000F05C1" w:rsidRPr="00FB622E" w:rsidRDefault="000F05C1" w:rsidP="00FB622E">
      <w:pPr>
        <w:spacing w:after="0"/>
        <w:jc w:val="both"/>
        <w:rPr>
          <w:rFonts w:ascii="Bookman Old Style" w:eastAsia="MS Mincho" w:hAnsi="Bookman Old Style" w:cs="Times New Roman"/>
          <w:lang w:val="sq-AL"/>
        </w:rPr>
      </w:pPr>
    </w:p>
    <w:p w:rsidR="00FB622E" w:rsidRPr="00FB622E" w:rsidRDefault="00FB622E" w:rsidP="00FB622E">
      <w:pPr>
        <w:spacing w:after="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   2. Orëve të  ushtrimeve të trajtuara në dy modele kryesore:</w:t>
      </w:r>
    </w:p>
    <w:p w:rsidR="00FB622E" w:rsidRPr="00FB622E" w:rsidRDefault="00FB622E" w:rsidP="00FB622E">
      <w:pPr>
        <w:numPr>
          <w:ilvl w:val="0"/>
          <w:numId w:val="1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Modeli i parë i një ore praktike do të jetë si më poshtë: </w:t>
      </w:r>
    </w:p>
    <w:p w:rsidR="00FB622E" w:rsidRPr="00FB622E" w:rsidRDefault="00FB622E" w:rsidP="00FB622E">
      <w:pPr>
        <w:spacing w:after="0"/>
        <w:ind w:left="10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Do të jepen të paktën  katër deri në pesë raste praktike në çdo orë nga ana e lektorit dhe të analizohen ato prej  tij para kandidatëve. </w:t>
      </w:r>
      <w:r w:rsidRPr="00FB622E">
        <w:rPr>
          <w:rFonts w:ascii="Bookman Old Style" w:eastAsia="MS Mincho" w:hAnsi="Bookman Old Style" w:cs="Times New Roman"/>
          <w:lang w:val="sq-AL"/>
        </w:rPr>
        <w:tab/>
      </w:r>
    </w:p>
    <w:p w:rsidR="00FB622E" w:rsidRPr="00FB622E" w:rsidRDefault="00FB622E" w:rsidP="00FB622E">
      <w:pPr>
        <w:spacing w:after="0"/>
        <w:ind w:left="10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Këto raste do të jepen nga praktika e gjykatave gjyqësore shqiptare të të treja shkalleve (përfshire praktikën nga viti 1995 e ne vijim qe rregullohet nga KODI PENAL qe eshte ne fuqi, apo edhe praktiken e mepareshme rregulluar nga kodet penale te asaj periudhe), nga praktika e Gjykates Kushtetuese, nga praktika gjyqesore e vendeve Perendimore qofshin keto te te Familjes Romane apo te Familjes se Common Law – ut e te tjera.</w:t>
      </w:r>
    </w:p>
    <w:p w:rsidR="00FB622E" w:rsidRPr="00FB622E" w:rsidRDefault="00FB622E" w:rsidP="00FB622E">
      <w:pPr>
        <w:spacing w:after="0"/>
        <w:ind w:left="1080"/>
        <w:jc w:val="both"/>
        <w:rPr>
          <w:rFonts w:ascii="Bookman Old Style" w:eastAsia="MS Mincho" w:hAnsi="Bookman Old Style" w:cs="Times New Roman"/>
          <w:lang w:val="sq-AL"/>
        </w:rPr>
      </w:pPr>
    </w:p>
    <w:p w:rsidR="00FB622E" w:rsidRPr="00FB622E" w:rsidRDefault="00FB622E" w:rsidP="00FB622E">
      <w:pPr>
        <w:numPr>
          <w:ilvl w:val="0"/>
          <w:numId w:val="1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Modeli i dyte i një ore praktike do të jete si me poshtë: do të  bëhen  analiza e rasteve konkrete praktike nga ana e kandidateve. Këto raste do të jepen nga lektori  në orën përkatëse të ushtrimeve ose të nj 137 ore paraprake dhe do te  punohen apo zgjidhen kandidatet. Gjate oreve të  ushtrimeve do të bëhen edhe inskenime të proceseve gjyqësore për të zgjidhur rastet praktike të dhena, ku secili nga kandati të luaje rolin e gjyqtarit, prokurorit, avokatit të secilës pale, apo njeren nga palët, ose ndonj pjesmarres tjeter  ne proces. Këto të fundit do të përgatiten  paraprakisht nga studentet se bashku edhe me materialet e secilit pjesmarres (vendimi gjyqësor, pretenca, fjala e mbrojtjes e të tjera). Kursi i kandidateve gjatë orëve të ushtrimeve mund ë ndahet në grupe.</w:t>
      </w:r>
    </w:p>
    <w:p w:rsidR="00FB622E" w:rsidRPr="00FB622E" w:rsidRDefault="00FB622E" w:rsidP="00FB622E">
      <w:pPr>
        <w:spacing w:after="0"/>
        <w:jc w:val="both"/>
        <w:rPr>
          <w:rFonts w:ascii="Bookman Old Style" w:eastAsia="MS Mincho" w:hAnsi="Bookman Old Style" w:cs="Times New Roman"/>
          <w:i/>
          <w:iCs/>
          <w:lang w:val="sq-AL"/>
        </w:rPr>
      </w:pPr>
    </w:p>
    <w:p w:rsidR="00FB622E" w:rsidRPr="00FB622E" w:rsidRDefault="00FB622E" w:rsidP="003731A7">
      <w:pPr>
        <w:numPr>
          <w:ilvl w:val="0"/>
          <w:numId w:val="23"/>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Punime të pavarura në formën e temave, që do të drejtohen nga ana e lektorëve apo specialistëve të tjerë të aprovuar nga lektori i lëndës lidhur me problemet  teorike dhe praktike.</w:t>
      </w:r>
    </w:p>
    <w:p w:rsidR="00FB622E" w:rsidRPr="00FB622E" w:rsidRDefault="00FB622E" w:rsidP="00FB622E">
      <w:pPr>
        <w:spacing w:after="0"/>
        <w:ind w:left="720"/>
        <w:jc w:val="both"/>
        <w:rPr>
          <w:rFonts w:ascii="Bookman Old Style" w:eastAsia="MS Mincho" w:hAnsi="Bookman Old Style" w:cs="Times New Roman"/>
          <w:i/>
          <w:iCs/>
          <w:lang w:val="sq-AL"/>
        </w:rPr>
      </w:pPr>
    </w:p>
    <w:p w:rsidR="00FB622E" w:rsidRPr="00FB622E" w:rsidRDefault="00FB622E" w:rsidP="00FB622E">
      <w:pPr>
        <w:spacing w:after="0"/>
        <w:ind w:left="72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Gjatë vitit të dytë praktik të shkollës kandidatët duhet të përgatisin punime te pavarura me te plota ne formen e temave. Punimet do te behen per çeshtje te rendesishme juridike apo te praktikes, si p.sh .Pergatitja e temave do të bëhet në një rreth apo qytet të caktuar, në një gjykate të shkallës së caktuar, për një periudhe kohe nga 1 deri ne 5 vjet dhe prej saj kandidati do të nxjerrë konkluzionet përkatëse të cilat do të diskutohen edhe në grupe. </w:t>
      </w:r>
    </w:p>
    <w:p w:rsidR="00FB622E" w:rsidRPr="00FB622E" w:rsidRDefault="00FB622E" w:rsidP="00FB622E">
      <w:pPr>
        <w:spacing w:after="0"/>
        <w:ind w:left="72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Punimi i temave do të bëhet për një periudhe vjetore. Dorëzimi i tyre do të bëhet në fund të vitit të dytë. </w:t>
      </w:r>
    </w:p>
    <w:p w:rsidR="00FB622E" w:rsidRPr="00FB622E" w:rsidRDefault="00FB622E" w:rsidP="00FB622E">
      <w:pPr>
        <w:spacing w:after="0"/>
        <w:ind w:left="72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Temat me të mira do të botohen në një reviste të shkollës qe mund të dalë çdo vit akademik  </w:t>
      </w:r>
    </w:p>
    <w:p w:rsidR="00FB622E" w:rsidRPr="00FB622E" w:rsidRDefault="00FB622E" w:rsidP="003731A7">
      <w:pPr>
        <w:numPr>
          <w:ilvl w:val="0"/>
          <w:numId w:val="110"/>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Studimeve të organizuara të dosjeve gjyqësore që kanë kaluar në të gjitha shkallët e gjykimit. Studimi do të bëhet në grupe t</w:t>
      </w:r>
      <w:r w:rsidRPr="00FB622E">
        <w:rPr>
          <w:rFonts w:ascii="Times New Roman" w:eastAsia="MS Mincho" w:hAnsi="Times New Roman" w:cs="Times New Roman"/>
          <w:i/>
          <w:iCs/>
          <w:lang w:val="sq-AL"/>
        </w:rPr>
        <w:t>ë</w:t>
      </w:r>
      <w:r w:rsidRPr="00FB622E">
        <w:rPr>
          <w:rFonts w:ascii="Bookman Old Style" w:eastAsia="MS Mincho" w:hAnsi="Bookman Old Style" w:cs="Times New Roman"/>
          <w:i/>
          <w:iCs/>
          <w:lang w:val="sq-AL"/>
        </w:rPr>
        <w:t xml:space="preserve"> përbëra nga 4-5 kandidate. Pas studimit do të diskutohen ne oret e ushtrimeve konkluzionet e nxjerra nga kandidatet.</w:t>
      </w:r>
    </w:p>
    <w:p w:rsidR="00FB622E" w:rsidRPr="00FB622E" w:rsidRDefault="00FB622E" w:rsidP="003731A7">
      <w:pPr>
        <w:numPr>
          <w:ilvl w:val="0"/>
          <w:numId w:val="110"/>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Takimeve profesionale me gjyqtare, prokurorë,avokate organizma të tjera profesionale qeveritare ose joqeveritare të juristeve, për të pare menyren e realizimit të detyrave të tyre, ambientin e punës, funksionet e tyre, varesite e tjera.</w:t>
      </w:r>
    </w:p>
    <w:p w:rsidR="00FB622E" w:rsidRDefault="00FB622E" w:rsidP="00FB622E">
      <w:pPr>
        <w:numPr>
          <w:ilvl w:val="0"/>
          <w:numId w:val="110"/>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Vizitave në ambientet e magjistrateve ose në ambientet në funksion të tyre, në zyrat e informacionit juridik apo arkivat e gjykatave, në zyrat e avokateve e të tjera. Këto vizita do të bëhen për të parë mënyrën e organizimit të punës, të studimit të dosjeve e të tjera.</w:t>
      </w:r>
    </w:p>
    <w:p w:rsidR="000F05C1" w:rsidRPr="000F05C1" w:rsidRDefault="000F05C1" w:rsidP="000F05C1">
      <w:pPr>
        <w:spacing w:after="0" w:line="240" w:lineRule="auto"/>
        <w:jc w:val="both"/>
        <w:rPr>
          <w:rFonts w:ascii="Bookman Old Style" w:eastAsia="MS Mincho" w:hAnsi="Bookman Old Style" w:cs="Times New Roman"/>
          <w:i/>
          <w:iCs/>
          <w:lang w:val="sq-AL"/>
        </w:rPr>
      </w:pPr>
    </w:p>
    <w:p w:rsidR="00F55109" w:rsidRDefault="00F55109" w:rsidP="00FB622E">
      <w:pPr>
        <w:spacing w:after="0"/>
        <w:jc w:val="both"/>
        <w:rPr>
          <w:rFonts w:ascii="Bookman Old Style" w:eastAsia="MS Mincho" w:hAnsi="Bookman Old Style" w:cs="Times New Roman"/>
          <w:lang w:val="sq-AL"/>
        </w:rPr>
      </w:pPr>
    </w:p>
    <w:p w:rsidR="000F05C1" w:rsidRPr="00FB622E" w:rsidRDefault="000F05C1" w:rsidP="000F05C1">
      <w:pPr>
        <w:numPr>
          <w:ilvl w:val="0"/>
          <w:numId w:val="13"/>
        </w:numPr>
        <w:tabs>
          <w:tab w:val="num" w:pos="990"/>
        </w:tabs>
        <w:spacing w:after="0" w:line="240" w:lineRule="auto"/>
        <w:ind w:left="990"/>
        <w:jc w:val="both"/>
        <w:rPr>
          <w:rFonts w:ascii="Bookman Old Style" w:eastAsia="MS Mincho" w:hAnsi="Bookman Old Style" w:cs="Times New Roman"/>
          <w:b/>
          <w:i/>
          <w:sz w:val="28"/>
          <w:szCs w:val="28"/>
          <w:lang w:val="sq-AL"/>
        </w:rPr>
      </w:pPr>
      <w:r w:rsidRPr="00FB622E">
        <w:rPr>
          <w:rFonts w:ascii="Bookman Old Style" w:eastAsia="MS Mincho" w:hAnsi="Bookman Old Style" w:cs="Times New Roman"/>
          <w:b/>
          <w:i/>
          <w:sz w:val="28"/>
          <w:szCs w:val="28"/>
          <w:lang w:val="sq-AL"/>
        </w:rPr>
        <w:t xml:space="preserve">Vlerësimi. </w:t>
      </w:r>
    </w:p>
    <w:p w:rsidR="000F05C1" w:rsidRPr="00FB622E" w:rsidRDefault="000F05C1" w:rsidP="000F05C1">
      <w:pPr>
        <w:spacing w:after="0"/>
        <w:ind w:left="720"/>
        <w:jc w:val="both"/>
        <w:rPr>
          <w:rFonts w:ascii="Bookman Old Style" w:eastAsia="MS Mincho" w:hAnsi="Bookman Old Style" w:cs="Times New Roman"/>
          <w:b/>
          <w:i/>
          <w:lang w:val="sq-AL"/>
        </w:rPr>
      </w:pPr>
    </w:p>
    <w:p w:rsidR="000F05C1" w:rsidRPr="00FB622E" w:rsidRDefault="000F05C1" w:rsidP="000F05C1">
      <w:pPr>
        <w:spacing w:after="0"/>
        <w:ind w:left="720"/>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Vlerësimi i lëndës së e Drejtë Penale bëhet në dy forma:</w:t>
      </w:r>
    </w:p>
    <w:p w:rsidR="000F05C1" w:rsidRPr="00FB622E" w:rsidRDefault="000F05C1" w:rsidP="000F05C1">
      <w:pPr>
        <w:numPr>
          <w:ilvl w:val="0"/>
          <w:numId w:val="2"/>
        </w:num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Vlerësimi vjetor i lëndës bëhet me </w:t>
      </w:r>
      <w:r w:rsidRPr="00FB622E">
        <w:rPr>
          <w:rFonts w:ascii="Bookman Old Style" w:eastAsia="MS Mincho" w:hAnsi="Bookman Old Style" w:cs="Times New Roman"/>
          <w:b/>
          <w:bCs/>
          <w:i/>
          <w:u w:val="single"/>
          <w:lang w:val="sq-AL"/>
        </w:rPr>
        <w:t>provim</w:t>
      </w:r>
      <w:r w:rsidRPr="00FB622E">
        <w:rPr>
          <w:rFonts w:ascii="Bookman Old Style" w:eastAsia="MS Mincho" w:hAnsi="Bookman Old Style" w:cs="Times New Roman"/>
          <w:i/>
          <w:lang w:val="sq-AL"/>
        </w:rPr>
        <w:t xml:space="preserve">, i cili realizohet në muajin Qershor në fund të cdo viti akademik. Provimi zhvillohet me </w:t>
      </w:r>
      <w:r w:rsidRPr="00FB622E">
        <w:rPr>
          <w:rFonts w:ascii="Bookman Old Style" w:eastAsia="MS Mincho" w:hAnsi="Bookman Old Style" w:cs="Times New Roman"/>
          <w:b/>
          <w:bCs/>
          <w:i/>
          <w:u w:val="single"/>
          <w:lang w:val="sq-AL"/>
        </w:rPr>
        <w:t>shkrim</w:t>
      </w:r>
      <w:r w:rsidRPr="00FB622E">
        <w:rPr>
          <w:rFonts w:ascii="Bookman Old Style" w:eastAsia="MS Mincho" w:hAnsi="Bookman Old Style" w:cs="Times New Roman"/>
          <w:i/>
          <w:lang w:val="sq-AL"/>
        </w:rPr>
        <w:t xml:space="preserve"> dhe është </w:t>
      </w:r>
      <w:r w:rsidRPr="00FB622E">
        <w:rPr>
          <w:rFonts w:ascii="Bookman Old Style" w:eastAsia="MS Mincho" w:hAnsi="Bookman Old Style" w:cs="Times New Roman"/>
          <w:b/>
          <w:bCs/>
          <w:i/>
          <w:u w:val="single"/>
          <w:lang w:val="sq-AL"/>
        </w:rPr>
        <w:t>i sekretuar</w:t>
      </w:r>
      <w:r w:rsidRPr="00FB622E">
        <w:rPr>
          <w:rFonts w:ascii="Bookman Old Style" w:eastAsia="MS Mincho" w:hAnsi="Bookman Old Style" w:cs="Times New Roman"/>
          <w:i/>
          <w:lang w:val="sq-AL"/>
        </w:rPr>
        <w:t xml:space="preserve">. Hapja e zarfave me rezultatet dhe krahasimi i tyre me zarfat me emrat e kandidatëve bëhet </w:t>
      </w:r>
      <w:r w:rsidRPr="00FB622E">
        <w:rPr>
          <w:rFonts w:ascii="Bookman Old Style" w:eastAsia="MS Mincho" w:hAnsi="Bookman Old Style" w:cs="Times New Roman"/>
          <w:b/>
          <w:bCs/>
          <w:i/>
          <w:u w:val="single"/>
          <w:lang w:val="sq-AL"/>
        </w:rPr>
        <w:t>në mënyrë publike</w:t>
      </w:r>
      <w:r w:rsidRPr="00FB622E">
        <w:rPr>
          <w:rFonts w:ascii="Bookman Old Style" w:eastAsia="MS Mincho" w:hAnsi="Bookman Old Style" w:cs="Times New Roman"/>
          <w:i/>
          <w:lang w:val="sq-AL"/>
        </w:rPr>
        <w:t xml:space="preserve"> para kandidatëve që kanë marrë pjesë në provim. Teza e provimit është e ndarë në dy pjesë: </w:t>
      </w:r>
      <w:r w:rsidRPr="00FB622E">
        <w:rPr>
          <w:rFonts w:ascii="Bookman Old Style" w:eastAsia="MS Mincho" w:hAnsi="Bookman Old Style" w:cs="Times New Roman"/>
          <w:b/>
          <w:bCs/>
          <w:i/>
          <w:u w:val="single"/>
          <w:lang w:val="sq-AL"/>
        </w:rPr>
        <w:t>Pjesa e Parë</w:t>
      </w:r>
      <w:r w:rsidRPr="00FB622E">
        <w:rPr>
          <w:rFonts w:ascii="Bookman Old Style" w:eastAsia="MS Mincho" w:hAnsi="Bookman Old Style" w:cs="Times New Roman"/>
          <w:i/>
          <w:lang w:val="sq-AL"/>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sq-AL"/>
        </w:rPr>
        <w:t>15-20 pikë</w:t>
      </w:r>
      <w:r w:rsidRPr="00FB622E">
        <w:rPr>
          <w:rFonts w:ascii="Bookman Old Style" w:eastAsia="MS Mincho" w:hAnsi="Bookman Old Style" w:cs="Times New Roman"/>
          <w:i/>
          <w:lang w:val="sq-AL"/>
        </w:rPr>
        <w:t xml:space="preserve">, sipas rastit, dhe </w:t>
      </w:r>
      <w:r w:rsidRPr="00FB622E">
        <w:rPr>
          <w:rFonts w:ascii="Bookman Old Style" w:eastAsia="MS Mincho" w:hAnsi="Bookman Old Style" w:cs="Times New Roman"/>
          <w:b/>
          <w:bCs/>
          <w:i/>
          <w:u w:val="single"/>
          <w:lang w:val="sq-AL"/>
        </w:rPr>
        <w:t>Pjesa e Dytë</w:t>
      </w:r>
      <w:r w:rsidRPr="00FB622E">
        <w:rPr>
          <w:rFonts w:ascii="Bookman Old Style" w:eastAsia="MS Mincho" w:hAnsi="Bookman Old Style" w:cs="Times New Roman"/>
          <w:i/>
          <w:lang w:val="sq-AL"/>
        </w:rPr>
        <w:t xml:space="preserve">, e cila është Praktike dhe disa kazuse nga praktika gjyqësore. Kjo pjesë e tezës ka </w:t>
      </w:r>
      <w:r w:rsidRPr="00FB622E">
        <w:rPr>
          <w:rFonts w:ascii="Bookman Old Style" w:eastAsia="MS Mincho" w:hAnsi="Bookman Old Style" w:cs="Times New Roman"/>
          <w:b/>
          <w:i/>
          <w:lang w:val="sq-AL"/>
        </w:rPr>
        <w:t>45-50 pikë</w:t>
      </w:r>
      <w:r w:rsidRPr="00FB622E">
        <w:rPr>
          <w:rFonts w:ascii="Bookman Old Style" w:eastAsia="MS Mincho" w:hAnsi="Bookman Old Style" w:cs="Times New Roman"/>
          <w:i/>
          <w:lang w:val="sq-AL"/>
        </w:rPr>
        <w:t xml:space="preserve"> sipas rastit konkret, në mënyrë të tillë që totali i të dyja pjesëve të Tezës së Provimit të së Drejtës Penale, të mos i kalojë </w:t>
      </w:r>
      <w:r w:rsidRPr="00FB622E">
        <w:rPr>
          <w:rFonts w:ascii="Bookman Old Style" w:eastAsia="MS Mincho" w:hAnsi="Bookman Old Style" w:cs="Times New Roman"/>
          <w:b/>
          <w:bCs/>
          <w:i/>
          <w:u w:val="single"/>
          <w:lang w:val="sq-AL"/>
        </w:rPr>
        <w:t>70 pikë</w:t>
      </w:r>
      <w:r w:rsidRPr="00FB622E">
        <w:rPr>
          <w:rFonts w:ascii="Bookman Old Style" w:eastAsia="MS Mincho" w:hAnsi="Bookman Old Style" w:cs="Times New Roman"/>
          <w:i/>
          <w:lang w:val="sq-AL"/>
        </w:rPr>
        <w:t>. Në ndërtimin e Tezës bëhet kujdes që të përfshihen të gjitha pjesët  e të Drejtës Penale me qëllim që të kontrrollohen dijet e kandidatëve në cdo pjesë të kursit;</w:t>
      </w:r>
    </w:p>
    <w:p w:rsidR="000F05C1" w:rsidRPr="00FB622E" w:rsidRDefault="000F05C1" w:rsidP="000F05C1">
      <w:pPr>
        <w:numPr>
          <w:ilvl w:val="0"/>
          <w:numId w:val="2"/>
        </w:num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Vlerësimi vazhdueshem vjetor ne baze te rezultateve te arritura ne cdo diskutim, detyre, teme apo material te pergatitur nga kandidati. Ky vleresim eshte </w:t>
      </w:r>
      <w:r w:rsidRPr="00FB622E">
        <w:rPr>
          <w:rFonts w:ascii="Bookman Old Style" w:eastAsia="MS Mincho" w:hAnsi="Bookman Old Style" w:cs="Times New Roman"/>
          <w:b/>
          <w:i/>
          <w:lang w:val="sq-AL"/>
        </w:rPr>
        <w:t>30 pike</w:t>
      </w:r>
      <w:r w:rsidRPr="00FB622E">
        <w:rPr>
          <w:rFonts w:ascii="Bookman Old Style" w:eastAsia="MS Mincho" w:hAnsi="Bookman Old Style" w:cs="Times New Roman"/>
          <w:i/>
          <w:lang w:val="sq-AL"/>
        </w:rPr>
        <w:t xml:space="preserve"> dhe i bashkangjitet vleresimit perfundimtar te kandidatit që mbaron Shkollën e Magjistraturës.</w:t>
      </w:r>
    </w:p>
    <w:p w:rsidR="000F05C1" w:rsidRPr="00FB622E" w:rsidRDefault="000F05C1" w:rsidP="000F05C1">
      <w:pPr>
        <w:spacing w:after="0"/>
        <w:jc w:val="both"/>
        <w:rPr>
          <w:rFonts w:ascii="Bookman Old Style" w:eastAsia="MS Mincho" w:hAnsi="Bookman Old Style" w:cs="Times New Roman"/>
          <w:i/>
          <w:lang w:val="sq-AL"/>
        </w:rPr>
      </w:pPr>
    </w:p>
    <w:p w:rsidR="000F05C1" w:rsidRPr="00FB622E" w:rsidRDefault="000F05C1" w:rsidP="000F05C1">
      <w:pPr>
        <w:numPr>
          <w:ilvl w:val="0"/>
          <w:numId w:val="2"/>
        </w:num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Shuma e te dy pjeseve duhet te jete 100 pike.</w:t>
      </w:r>
    </w:p>
    <w:p w:rsidR="000F05C1" w:rsidRPr="00FB622E" w:rsidRDefault="000F05C1" w:rsidP="000F05C1">
      <w:pPr>
        <w:spacing w:after="0"/>
        <w:jc w:val="both"/>
        <w:rPr>
          <w:rFonts w:ascii="Bookman Old Style" w:eastAsia="MS Mincho" w:hAnsi="Bookman Old Style" w:cs="Times New Roman"/>
          <w:i/>
          <w:lang w:val="sq-AL"/>
        </w:rPr>
      </w:pPr>
    </w:p>
    <w:p w:rsidR="00F55109" w:rsidRDefault="00F55109" w:rsidP="00FB622E">
      <w:pPr>
        <w:spacing w:after="0"/>
        <w:jc w:val="both"/>
        <w:rPr>
          <w:rFonts w:ascii="Bookman Old Style" w:eastAsia="MS Mincho" w:hAnsi="Bookman Old Style" w:cs="Times New Roman"/>
          <w:lang w:val="sq-AL"/>
        </w:rPr>
      </w:pPr>
    </w:p>
    <w:p w:rsidR="00F55109" w:rsidRDefault="00F55109" w:rsidP="00FB622E">
      <w:pPr>
        <w:spacing w:after="0"/>
        <w:jc w:val="both"/>
        <w:rPr>
          <w:rFonts w:ascii="Bookman Old Style" w:eastAsia="MS Mincho" w:hAnsi="Bookman Old Style" w:cs="Times New Roman"/>
          <w:lang w:val="sq-AL"/>
        </w:rPr>
      </w:pPr>
    </w:p>
    <w:p w:rsidR="00FB622E" w:rsidRPr="00FB622E" w:rsidRDefault="00FB622E" w:rsidP="00FB622E">
      <w:pPr>
        <w:spacing w:after="0"/>
        <w:jc w:val="both"/>
        <w:rPr>
          <w:rFonts w:ascii="Bookman Old Style" w:eastAsia="MS Mincho" w:hAnsi="Bookman Old Style" w:cs="Times New Roman"/>
          <w:i/>
          <w:lang w:val="sq-AL"/>
        </w:rPr>
      </w:pPr>
    </w:p>
    <w:p w:rsidR="00FB622E" w:rsidRPr="00FB622E" w:rsidRDefault="00FB622E" w:rsidP="00FB622E">
      <w:pPr>
        <w:spacing w:after="0"/>
        <w:jc w:val="both"/>
        <w:rPr>
          <w:rFonts w:ascii="Bookman Old Style" w:eastAsia="MS Mincho" w:hAnsi="Bookman Old Style" w:cs="Times New Roman"/>
          <w:i/>
          <w:lang w:val="sq-AL"/>
        </w:rPr>
      </w:pPr>
    </w:p>
    <w:p w:rsidR="00FB622E" w:rsidRPr="00FB622E" w:rsidRDefault="00FB622E" w:rsidP="00FB622E">
      <w:pPr>
        <w:spacing w:after="0"/>
        <w:ind w:left="360"/>
        <w:jc w:val="both"/>
        <w:rPr>
          <w:rFonts w:ascii="Bookman Old Style" w:eastAsia="MS Mincho" w:hAnsi="Bookman Old Style" w:cs="Times New Roman"/>
          <w:b/>
          <w:bCs/>
          <w:iCs/>
          <w:lang w:val="sq-AL"/>
        </w:rPr>
      </w:pPr>
      <w:r w:rsidRPr="00FB622E">
        <w:rPr>
          <w:rFonts w:ascii="Bookman Old Style" w:eastAsia="MS Mincho" w:hAnsi="Bookman Old Style" w:cs="Times New Roman"/>
          <w:b/>
          <w:bCs/>
          <w:i/>
          <w:iCs/>
          <w:lang w:val="sq-AL"/>
        </w:rPr>
        <w:t xml:space="preserve">IV.  STRUKTURA E LËNDËS  </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ind w:left="360" w:hanging="36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I</w:t>
      </w:r>
      <w:r w:rsidRPr="00FB622E">
        <w:rPr>
          <w:rFonts w:ascii="Bookman Old Style" w:eastAsia="MS Mincho" w:hAnsi="Bookman Old Style" w:cs="Times New Roman"/>
          <w:b/>
          <w:bCs/>
          <w:lang w:val="sq-AL"/>
        </w:rPr>
        <w:tab/>
        <w:t>E Drejta Penale, perspektivat e zhvillimit të saj.  Aplikimi i të Drejtës Penale bashkëkohore</w:t>
      </w:r>
      <w:r w:rsidRPr="00FB622E">
        <w:rPr>
          <w:rFonts w:ascii="Bookman Old Style" w:eastAsia="MS Mincho" w:hAnsi="Bookman Old Style" w:cs="Times New Roman"/>
          <w:bCs/>
          <w:lang w:val="sq-AL"/>
        </w:rPr>
        <w:t xml:space="preserve">. </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1. E Drejta Penale në Kushtetutën e Shqipërisë. </w:t>
      </w:r>
    </w:p>
    <w:p w:rsidR="00FB622E" w:rsidRPr="00FB622E" w:rsidRDefault="00FB622E" w:rsidP="00306860">
      <w:pPr>
        <w:spacing w:after="0"/>
        <w:ind w:left="7920" w:firstLine="7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 xml:space="preserve">Leksion, pyetje, diskutime.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Literatura: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Republikës së Shqipërisë</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2. Aplikimi i së Drejtës Penale Bashkëkohore. </w:t>
      </w:r>
    </w:p>
    <w:p w:rsidR="00FB622E" w:rsidRPr="00FB622E" w:rsidRDefault="00FB622E" w:rsidP="00306860">
      <w:pPr>
        <w:spacing w:after="0"/>
        <w:ind w:left="7920" w:firstLine="72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6 ore</w:t>
      </w:r>
      <w:r w:rsidRPr="00FB622E">
        <w:rPr>
          <w:rFonts w:ascii="Bookman Old Style" w:eastAsia="MS Mincho" w:hAnsi="Bookman Old Style" w:cs="Times New Roman"/>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Penale e Krahasuar- Altin Shegani-  viti</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Zhvillimi historik i Legjislacionit Penal ne Shqiperi. Prof. Ismet Elezi Tirane 1999</w:t>
      </w:r>
    </w:p>
    <w:p w:rsidR="00FB622E" w:rsidRPr="00FB622E" w:rsidRDefault="00FB622E" w:rsidP="00FB622E">
      <w:pPr>
        <w:spacing w:after="0"/>
        <w:ind w:firstLine="36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Aplikimi i të Drejtës Penale në Kohë dhe Hapësire.</w:t>
      </w:r>
    </w:p>
    <w:p w:rsidR="00FB622E" w:rsidRPr="00FB622E" w:rsidRDefault="00FB622E" w:rsidP="00306860">
      <w:pPr>
        <w:spacing w:after="0"/>
        <w:ind w:left="7920" w:firstLine="7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4 ore</w:t>
      </w:r>
      <w:r w:rsidRPr="00FB622E">
        <w:rPr>
          <w:rFonts w:ascii="Bookman Old Style" w:eastAsia="MS Mincho" w:hAnsi="Bookman Old Style" w:cs="Times New Roman"/>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 xml:space="preserve">Leksion, pyetje, diskutime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Literatura: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Penale e Krahasuar- Altin Shegani-  viti</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në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Procedurave Civile</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Kolegjeve te Bashkuara të Gjykatës së Lartë Nr.4; dt. 27.03.2003</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4. Interpretimi i Ligjit Penal. </w:t>
      </w:r>
    </w:p>
    <w:p w:rsidR="00FB622E" w:rsidRPr="00FB622E" w:rsidRDefault="00FB622E" w:rsidP="00FB622E">
      <w:pPr>
        <w:spacing w:after="0"/>
        <w:ind w:left="504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 xml:space="preserve"> </w:t>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 4 ore</w:t>
      </w:r>
      <w:r w:rsidRPr="00FB622E">
        <w:rPr>
          <w:rFonts w:ascii="Bookman Old Style" w:eastAsia="MS Mincho" w:hAnsi="Bookman Old Style" w:cs="Times New Roman"/>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tabs>
          <w:tab w:val="num" w:pos="1440"/>
        </w:tabs>
        <w:spacing w:after="0"/>
        <w:ind w:left="72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5.  Qëllimi i dënimit, Perspektivat aktuale. </w:t>
      </w:r>
    </w:p>
    <w:p w:rsidR="00FB622E" w:rsidRPr="00FB622E" w:rsidRDefault="00FB622E" w:rsidP="00FB622E">
      <w:pPr>
        <w:spacing w:after="0"/>
        <w:ind w:left="504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 xml:space="preserve"> </w:t>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00306860">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  Institutet  e së Drejtës Penale</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1.Teoria e Përgjithshme mbi shkeljet Penale</w:t>
      </w:r>
    </w:p>
    <w:p w:rsidR="00FB622E" w:rsidRPr="00FB622E" w:rsidRDefault="00FB622E" w:rsidP="00FB622E">
      <w:pPr>
        <w:spacing w:after="0"/>
        <w:ind w:left="144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Literatura: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 Vepra Penale, Llojet e tyre.</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Kolegjit te Bashkuar te Gjykates se Larte Nr. 30, dt. 28.01.1999.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Kolegjit te Bashkuar te Gjykates se Larte Nr. 1, dt. 15.02.2001</w:t>
      </w: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Cs/>
          <w:lang w:val="sq-AL"/>
        </w:rPr>
        <w:t>- - Vendimi i Kolegjit te Bashkuar te Gjykates se Larte Nr. 2, dt. 19.04.2001</w:t>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Kolegjit te Bashkuar te Gjykates se Larte Nr. 2, dt. 14.10.2002</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Elementet Objektive dhe Subjektive</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4.Veprimi dhe mosveprimi</w:t>
      </w:r>
    </w:p>
    <w:p w:rsidR="00FB622E" w:rsidRPr="00FB622E" w:rsidRDefault="00FB622E" w:rsidP="00FB622E">
      <w:pPr>
        <w:spacing w:after="0"/>
        <w:ind w:left="36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
          <w:bCs/>
          <w:lang w:val="sq-AL"/>
        </w:rPr>
        <w:t>4 ore</w:t>
      </w:r>
      <w:r w:rsidRPr="00FB622E">
        <w:rPr>
          <w:rFonts w:ascii="Bookman Old Style" w:eastAsia="MS Mincho" w:hAnsi="Bookman Old Style" w:cs="Times New Roman"/>
          <w:b/>
          <w:bCs/>
          <w:lang w:val="sq-AL"/>
        </w:rPr>
        <w:tab/>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5.Lidhja shkakesore, faji, format e tij, gabimi, (Lajthitja, llojet e tij</w:t>
      </w:r>
      <w:r w:rsidRPr="00FB622E">
        <w:rPr>
          <w:rFonts w:ascii="Bookman Old Style" w:eastAsia="MS Mincho" w:hAnsi="Bookman Old Style" w:cs="Times New Roman"/>
          <w:bCs/>
          <w:lang w:val="sq-AL"/>
        </w:rPr>
        <w:t>)</w:t>
      </w:r>
    </w:p>
    <w:p w:rsidR="00FB622E" w:rsidRPr="00FB622E" w:rsidRDefault="00FB622E" w:rsidP="00FB622E">
      <w:pPr>
        <w:spacing w:after="0"/>
        <w:ind w:left="36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6.Rrethanat qe perjashtojen rrezikshmerine shoqerore</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jc w:val="both"/>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ind w:left="360" w:hanging="36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7. Bashkepunimi, format e rij. Grupi strukturor, Banda e organizuar,  organizata     kriminale, organizata terroriste.</w:t>
      </w:r>
    </w:p>
    <w:p w:rsidR="00FB622E" w:rsidRPr="00FB622E" w:rsidRDefault="00FB622E" w:rsidP="00FB622E">
      <w:pPr>
        <w:spacing w:after="0"/>
        <w:ind w:left="360" w:hanging="36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8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Nr.1, dt.26.03.2002;</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Nr.4, dt.14.10.2002;</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 6, dt. 11.10.2002;</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neni 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dt.26.02.2007, neni 4; i ndryshuar</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8.Tentativa, problemet teorike e praktike lidhur me te.</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9.Konkurimi i veprave Penale,  Krimi vazhdues. Krimi i organizuar.</w:t>
      </w:r>
    </w:p>
    <w:p w:rsidR="00FB622E" w:rsidRPr="00FB622E" w:rsidRDefault="00FB622E" w:rsidP="00FB622E">
      <w:pPr>
        <w:spacing w:after="0"/>
        <w:ind w:left="72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00306860">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6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Krimi i organizuar, Zamir Poda, Tirane 1998;</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 9275, dt.16.09.2004, neni 32; i ndryshuar;</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Nr.8733, dt. 24.01.2001, neni 34; i ndryshuar;</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 9017, dt.06.03.2003, neni 1; i ndryshuar;</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Cs/>
          <w:lang w:val="sq-AL"/>
        </w:rPr>
        <w:t>Vendim te Kolegjeve te Bashkuara te Gjykates se Larte Nr. 1, dt. 25.01.2007;</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10. Alternativat e Denimit. Drejtesia Restauruse</w:t>
      </w:r>
      <w:r w:rsidRPr="00FB622E">
        <w:rPr>
          <w:rFonts w:ascii="Bookman Old Style" w:eastAsia="MS Mincho" w:hAnsi="Bookman Old Style" w:cs="Times New Roman"/>
          <w:bCs/>
          <w:lang w:val="sq-AL"/>
        </w:rPr>
        <w:t>.</w:t>
      </w:r>
    </w:p>
    <w:p w:rsidR="00FB622E" w:rsidRPr="00FB622E" w:rsidRDefault="00FB622E" w:rsidP="00306860">
      <w:pPr>
        <w:spacing w:after="0"/>
        <w:ind w:left="7920" w:firstLine="7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 xml:space="preserve">6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neni 7; i ndryshuar;</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 Nr.7. dt.11.10.2002;</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III</w:t>
      </w:r>
      <w:r w:rsidRPr="00FB622E">
        <w:rPr>
          <w:rFonts w:ascii="Bookman Old Style" w:eastAsia="MS Mincho" w:hAnsi="Bookman Old Style" w:cs="Times New Roman"/>
          <w:b/>
          <w:bCs/>
          <w:lang w:val="sq-AL"/>
        </w:rPr>
        <w:tab/>
        <w:t>Figura te ndryshme te veprave Penale</w:t>
      </w:r>
    </w:p>
    <w:p w:rsidR="00FB622E" w:rsidRPr="00FB622E" w:rsidRDefault="00FB622E" w:rsidP="00FB622E">
      <w:pPr>
        <w:spacing w:before="100" w:beforeAutospacing="1" w:after="1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1. Krimet kunder jetes. </w:t>
      </w:r>
    </w:p>
    <w:p w:rsidR="00FB622E" w:rsidRPr="00FB622E" w:rsidRDefault="00FB622E" w:rsidP="00FB622E">
      <w:pPr>
        <w:spacing w:before="100" w:beforeAutospacing="1" w:after="120"/>
        <w:ind w:left="4320" w:firstLine="720"/>
        <w:jc w:val="both"/>
        <w:rPr>
          <w:rFonts w:ascii="Bookman Old Style" w:eastAsia="MS Mincho" w:hAnsi="Bookman Old Style" w:cs="Times New Roman"/>
          <w:u w:val="single"/>
          <w:lang w:val="sq-AL"/>
        </w:rPr>
      </w:pPr>
      <w:r w:rsidRPr="00FB622E">
        <w:rPr>
          <w:rFonts w:ascii="Bookman Old Style" w:eastAsia="MS Mincho" w:hAnsi="Bookman Old Style" w:cs="Times New Roman"/>
          <w:b/>
          <w:bCs/>
          <w:lang w:val="sq-AL"/>
        </w:rPr>
        <w:t xml:space="preserve">                </w:t>
      </w:r>
      <w:r w:rsidR="00F55109">
        <w:rPr>
          <w:rFonts w:ascii="Bookman Old Style" w:eastAsia="MS Mincho" w:hAnsi="Bookman Old Style" w:cs="Times New Roman"/>
          <w:b/>
          <w:bCs/>
          <w:lang w:val="sq-AL"/>
        </w:rPr>
        <w:tab/>
      </w:r>
      <w:r w:rsidR="00F55109">
        <w:rPr>
          <w:rFonts w:ascii="Bookman Old Style" w:eastAsia="MS Mincho" w:hAnsi="Bookman Old Style" w:cs="Times New Roman"/>
          <w:b/>
          <w:bCs/>
          <w:lang w:val="sq-AL"/>
        </w:rPr>
        <w:tab/>
      </w:r>
      <w:r w:rsidR="00F55109">
        <w:rPr>
          <w:rFonts w:ascii="Bookman Old Style" w:eastAsia="MS Mincho" w:hAnsi="Bookman Old Style" w:cs="Times New Roman"/>
          <w:b/>
          <w:bCs/>
          <w:lang w:val="sq-AL"/>
        </w:rPr>
        <w:tab/>
        <w:t xml:space="preserve">     </w:t>
      </w:r>
      <w:r w:rsidRPr="00FB622E">
        <w:rPr>
          <w:rFonts w:ascii="Bookman Old Style" w:eastAsia="MS Mincho" w:hAnsi="Bookman Old Style" w:cs="Times New Roman"/>
          <w:b/>
          <w:bCs/>
          <w:lang w:val="sq-AL"/>
        </w:rPr>
        <w:t>2 ore</w:t>
      </w:r>
      <w:r w:rsidRPr="00FB622E">
        <w:rPr>
          <w:rFonts w:ascii="Bookman Old Style" w:eastAsia="MS Mincho" w:hAnsi="Bookman Old Style" w:cs="Times New Roman"/>
          <w:b/>
          <w:bCs/>
          <w:lang w:val="sq-AL"/>
        </w:rPr>
        <w:tab/>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Literatura: </w:t>
      </w:r>
    </w:p>
    <w:p w:rsidR="00FB622E" w:rsidRPr="00FB622E" w:rsidRDefault="00FB622E" w:rsidP="00FB622E">
      <w:pPr>
        <w:tabs>
          <w:tab w:val="num" w:pos="1440"/>
        </w:tabs>
        <w:spacing w:after="0"/>
        <w:jc w:val="both"/>
        <w:rPr>
          <w:rFonts w:ascii="Bookman Old Style" w:eastAsia="MS Mincho" w:hAnsi="Bookman Old Style" w:cs="Times New Roman"/>
          <w:u w:val="single"/>
          <w:lang w:val="sq-AL"/>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Cs/>
          <w:lang w:val="sq-AL"/>
        </w:rPr>
        <w:t xml:space="preserve"> Shih </w:t>
      </w:r>
      <w:r w:rsidRPr="00FB622E">
        <w:rPr>
          <w:rFonts w:ascii="Bookman Old Style" w:eastAsia="MS Mincho" w:hAnsi="Bookman Old Style" w:cs="Times New Roman"/>
          <w:lang w:val="sq-AL"/>
        </w:rPr>
        <w:t>EComHR 13 maj 1980, çështja”</w:t>
      </w:r>
      <w:r w:rsidRPr="00FB622E">
        <w:rPr>
          <w:rFonts w:ascii="Bookman Old Style" w:eastAsia="MS Mincho" w:hAnsi="Bookman Old Style" w:cs="Times New Roman"/>
          <w:u w:val="single"/>
          <w:lang w:val="sq-AL"/>
        </w:rPr>
        <w:t xml:space="preserve"> X kundër Britanisë së madhe”</w:t>
      </w:r>
      <w:r w:rsidRPr="00FB622E">
        <w:rPr>
          <w:rFonts w:ascii="Bookman Old Style" w:eastAsia="MS Mincho" w:hAnsi="Bookman Old Style" w:cs="Times New Roman"/>
          <w:lang w:val="sq-AL"/>
        </w:rPr>
        <w:t>,  Kërkesa nr. 8416/78</w:t>
      </w:r>
      <w:r w:rsidRPr="00FB622E">
        <w:rPr>
          <w:rFonts w:ascii="Bookman Old Style" w:eastAsia="MS Mincho" w:hAnsi="Bookman Old Style" w:cs="Times New Roman"/>
          <w:u w:val="single"/>
          <w:lang w:val="sq-AL"/>
        </w:rPr>
        <w:t>:</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w:t>
      </w:r>
      <w:r w:rsidRPr="00FB622E">
        <w:rPr>
          <w:rFonts w:ascii="Bookman Old Style" w:eastAsia="MS Mincho" w:hAnsi="Bookman Old Style" w:cs="Times New Roman"/>
          <w:bCs/>
          <w:lang w:val="sq-AL"/>
        </w:rPr>
        <w:tab/>
        <w:t xml:space="preserve"> nr. 371, dt. 27.10.2002;</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ab/>
        <w:t xml:space="preserve"> </w:t>
      </w:r>
    </w:p>
    <w:p w:rsidR="00FB622E" w:rsidRPr="00FB622E" w:rsidRDefault="00FB622E" w:rsidP="00FB622E">
      <w:pPr>
        <w:spacing w:after="1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2.Krimet seksuale.</w:t>
      </w:r>
    </w:p>
    <w:p w:rsidR="00FB622E" w:rsidRPr="00FB622E" w:rsidRDefault="00F55109" w:rsidP="00F55109">
      <w:pPr>
        <w:tabs>
          <w:tab w:val="num" w:pos="1440"/>
        </w:tabs>
        <w:spacing w:after="0"/>
        <w:jc w:val="center"/>
        <w:rPr>
          <w:rFonts w:ascii="Bookman Old Style" w:eastAsia="MS Mincho" w:hAnsi="Bookman Old Style" w:cs="Times New Roman"/>
          <w:b/>
          <w:lang w:val="sq-AL"/>
        </w:rPr>
      </w:pP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 2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lang w:val="sq-AL"/>
        </w:rPr>
        <w:t>Literatura:</w:t>
      </w:r>
      <w:r w:rsidRPr="00FB622E">
        <w:rPr>
          <w:rFonts w:ascii="Bookman Old Style" w:eastAsia="MS Mincho" w:hAnsi="Bookman Old Style" w:cs="Times New Roman"/>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Cs/>
          <w:lang w:val="sq-AL"/>
        </w:rPr>
        <w:t xml:space="preserve">- Shih </w:t>
      </w:r>
      <w:r w:rsidRPr="00FB622E">
        <w:rPr>
          <w:rFonts w:ascii="Bookman Old Style" w:eastAsia="MS Mincho" w:hAnsi="Bookman Old Style" w:cs="Times New Roman"/>
          <w:lang w:val="sq-AL"/>
        </w:rPr>
        <w:t>“</w:t>
      </w:r>
      <w:r w:rsidRPr="00FB622E">
        <w:rPr>
          <w:rFonts w:ascii="Bookman Old Style" w:eastAsia="MS Mincho" w:hAnsi="Bookman Old Style" w:cs="Times New Roman"/>
          <w:u w:val="single"/>
          <w:lang w:val="sq-AL"/>
        </w:rPr>
        <w:t xml:space="preserve">Dudgeon kundër Britanisë së madhe”, </w:t>
      </w:r>
      <w:r w:rsidRPr="00FB622E">
        <w:rPr>
          <w:rFonts w:ascii="Bookman Old Style" w:eastAsia="MS Mincho" w:hAnsi="Bookman Old Style" w:cs="Times New Roman"/>
          <w:lang w:val="sq-AL"/>
        </w:rPr>
        <w:t>Kërkesa nr. 7525/76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12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Veprat penale kunder lirise se personit.</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25, 26, 27,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nenet 10, 11.</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dt.12.02.2004, neni 1;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 Nr. 1, dt. 25.03.2005;</w:t>
      </w: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4.Veprat penale kunder moralit dhe dinjiteti.</w:t>
      </w:r>
    </w:p>
    <w:p w:rsidR="00FB622E" w:rsidRPr="00FB622E" w:rsidRDefault="00F55109" w:rsidP="00F55109">
      <w:pPr>
        <w:tabs>
          <w:tab w:val="num" w:pos="1440"/>
        </w:tabs>
        <w:spacing w:after="0"/>
        <w:jc w:val="center"/>
        <w:rPr>
          <w:rFonts w:ascii="Bookman Old Style" w:eastAsia="MS Mincho" w:hAnsi="Bookman Old Style" w:cs="Times New Roman"/>
          <w:b/>
          <w:lang w:val="sq-AL"/>
        </w:rPr>
      </w:pP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 2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8279, dt.15.01.1998, neni 2, pika 6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29; 31, 32; 33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 12.02.2004; neni 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Vendim i Kolegjeve te Bashkuara te Gjykates se Larte Nr. 1, dt. 16.04.2004; </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5.Veprat penale, kunder femijes marteses dhe familjes.</w:t>
      </w:r>
    </w:p>
    <w:p w:rsidR="00FB622E" w:rsidRPr="00FB622E" w:rsidRDefault="00FB622E" w:rsidP="00FB622E">
      <w:pPr>
        <w:tabs>
          <w:tab w:val="num" w:pos="1440"/>
        </w:tabs>
        <w:spacing w:after="0"/>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00F55109">
        <w:rPr>
          <w:rFonts w:ascii="Bookman Old Style" w:eastAsia="MS Mincho" w:hAnsi="Bookman Old Style" w:cs="Times New Roman"/>
          <w:b/>
          <w:lang w:val="sq-AL"/>
        </w:rPr>
        <w:tab/>
      </w:r>
      <w:r w:rsidR="00306860">
        <w:rPr>
          <w:rFonts w:ascii="Bookman Old Style" w:eastAsia="MS Mincho" w:hAnsi="Bookman Old Style" w:cs="Times New Roman"/>
          <w:b/>
          <w:lang w:val="sq-AL"/>
        </w:rPr>
        <w:tab/>
      </w:r>
      <w:r w:rsidR="00F55109">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10 ore </w:t>
      </w:r>
    </w:p>
    <w:p w:rsidR="00FB622E" w:rsidRPr="00FB622E" w:rsidRDefault="00FB622E" w:rsidP="00FB622E">
      <w:pPr>
        <w:tabs>
          <w:tab w:val="num" w:pos="1440"/>
        </w:tabs>
        <w:spacing w:after="0"/>
        <w:jc w:val="right"/>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34; 35;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9086, dt. 19.06.2003, neni 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 12.02.2004; neni 3;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6.Veprat penale kunder pasurise.</w:t>
      </w:r>
      <w:r w:rsidRPr="00FB622E">
        <w:rPr>
          <w:rFonts w:ascii="Bookman Old Style" w:eastAsia="MS Mincho" w:hAnsi="Bookman Old Style" w:cs="Times New Roman"/>
          <w:b/>
          <w:lang w:val="sq-AL"/>
        </w:rPr>
        <w:t xml:space="preserve"> 51 ore gjithsej  </w:t>
      </w:r>
    </w:p>
    <w:p w:rsidR="00FB622E" w:rsidRPr="00FB622E" w:rsidRDefault="00FB622E" w:rsidP="00FB622E">
      <w:pPr>
        <w:tabs>
          <w:tab w:val="num" w:pos="1440"/>
        </w:tabs>
        <w:spacing w:after="0"/>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00F55109">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sq-AL"/>
        </w:rPr>
        <w:t xml:space="preserve">10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neni 12;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37; 38;39; 40; 79;41;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 26.02.2007; neni 11;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nr.5, dt. 11.11.2003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 4, dt. 27.03.2003;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Vendim i Kolegjeve te Bashkuar te Gjykate se Larte nr. 3, dt. 27.03.2003; </w:t>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7. Veprat penale ne fushen e doganave dhe tatimeve.</w:t>
      </w:r>
    </w:p>
    <w:p w:rsidR="00FB622E" w:rsidRPr="00FB622E" w:rsidRDefault="00F55109" w:rsidP="00F55109">
      <w:pPr>
        <w:tabs>
          <w:tab w:val="num" w:pos="1440"/>
        </w:tabs>
        <w:spacing w:after="0"/>
        <w:jc w:val="center"/>
        <w:rPr>
          <w:rFonts w:ascii="Bookman Old Style" w:eastAsia="MS Mincho" w:hAnsi="Bookman Old Style" w:cs="Times New Roman"/>
          <w:b/>
          <w:lang w:val="sq-AL"/>
        </w:rPr>
      </w:pP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sidR="00FB622E" w:rsidRPr="00FB622E">
        <w:rPr>
          <w:rFonts w:ascii="Bookman Old Style" w:eastAsia="MS Mincho" w:hAnsi="Bookman Old Style" w:cs="Times New Roman"/>
          <w:b/>
          <w:lang w:val="sq-AL"/>
        </w:rPr>
        <w:t xml:space="preserve"> 10 ore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 </w:t>
      </w:r>
    </w:p>
    <w:p w:rsidR="00FB622E" w:rsidRPr="00FB622E" w:rsidRDefault="00FB622E" w:rsidP="00FB622E">
      <w:pPr>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48;49;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9086, dt. 19.06.2003; neni 6;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8279, dt. 15.01.1998, neni 2;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 1, dt. 26.03.2002</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8. Veprat penale ne fushen e fallsifikimit.</w:t>
      </w:r>
    </w:p>
    <w:p w:rsidR="00FB622E" w:rsidRPr="00FB622E" w:rsidRDefault="00F55109" w:rsidP="00F55109">
      <w:pPr>
        <w:tabs>
          <w:tab w:val="num" w:pos="1440"/>
        </w:tabs>
        <w:spacing w:after="0"/>
        <w:jc w:val="center"/>
        <w:rPr>
          <w:rFonts w:ascii="Bookman Old Style" w:eastAsia="MS Mincho" w:hAnsi="Bookman Old Style" w:cs="Times New Roman"/>
          <w:b/>
          <w:lang w:val="sq-AL"/>
        </w:rPr>
      </w:pP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10 ore </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50; 51; 52; 53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9188, dt.12.02.2004, nenet, 4,5,6;7;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dt.26.02.2007, neni 13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 Nr. 284, dt.06.10.2000;</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9. Krime kunder pavaresise dhe Integritetit.</w:t>
      </w:r>
    </w:p>
    <w:p w:rsidR="00FB622E" w:rsidRPr="00FB622E" w:rsidRDefault="00F55109" w:rsidP="00F55109">
      <w:pPr>
        <w:tabs>
          <w:tab w:val="num" w:pos="1440"/>
        </w:tabs>
        <w:spacing w:after="0"/>
        <w:rPr>
          <w:rFonts w:ascii="Bookman Old Style" w:eastAsia="MS Mincho" w:hAnsi="Bookman Old Style" w:cs="Times New Roman"/>
          <w:b/>
          <w:lang w:val="sq-AL"/>
        </w:rPr>
      </w:pP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Pr>
          <w:rFonts w:ascii="Bookman Old Style" w:eastAsia="MS Mincho" w:hAnsi="Bookman Old Style" w:cs="Times New Roman"/>
          <w:b/>
          <w:bCs/>
          <w:lang w:val="sq-AL"/>
        </w:rPr>
        <w:tab/>
      </w:r>
      <w:r w:rsidR="00FB622E" w:rsidRPr="00FB622E">
        <w:rPr>
          <w:rFonts w:ascii="Bookman Old Style" w:eastAsia="MS Mincho" w:hAnsi="Bookman Old Style" w:cs="Times New Roman"/>
          <w:b/>
          <w:bCs/>
          <w:lang w:val="sq-AL"/>
        </w:rPr>
        <w:t xml:space="preserve">10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79;</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10. Aspekte penale ne drejtim te ligjit te te shprehurit</w:t>
      </w:r>
      <w:r w:rsidRPr="00FB622E">
        <w:rPr>
          <w:rFonts w:ascii="Bookman Old Style" w:eastAsia="MS Mincho" w:hAnsi="Bookman Old Style" w:cs="Times New Roman"/>
          <w:bCs/>
          <w:lang w:val="sq-AL"/>
        </w:rPr>
        <w:t>.</w:t>
      </w:r>
    </w:p>
    <w:p w:rsidR="00F55109" w:rsidRPr="00FB622E" w:rsidRDefault="00F55109" w:rsidP="00F55109">
      <w:pPr>
        <w:spacing w:after="0"/>
        <w:jc w:val="center"/>
        <w:rPr>
          <w:rFonts w:ascii="Bookman Old Style" w:eastAsia="MS Mincho" w:hAnsi="Bookman Old Style" w:cs="Times New Roman"/>
          <w:b/>
          <w:bCs/>
          <w:lang w:val="sq-AL"/>
        </w:rPr>
      </w:pP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sidR="00FB622E" w:rsidRPr="00FB622E">
        <w:rPr>
          <w:rFonts w:ascii="Bookman Old Style" w:eastAsia="MS Mincho" w:hAnsi="Bookman Old Style" w:cs="Times New Roman"/>
          <w:bCs/>
          <w:lang w:val="sq-AL"/>
        </w:rPr>
        <w:tab/>
      </w:r>
      <w:r w:rsidR="00FB622E" w:rsidRPr="00FB622E">
        <w:rPr>
          <w:rFonts w:ascii="Bookman Old Style" w:eastAsia="MS Mincho" w:hAnsi="Bookman Old Style" w:cs="Times New Roman"/>
          <w:bCs/>
          <w:lang w:val="sq-AL"/>
        </w:rPr>
        <w:tab/>
      </w:r>
      <w:r>
        <w:rPr>
          <w:rFonts w:ascii="Bookman Old Style" w:eastAsia="MS Mincho" w:hAnsi="Bookman Old Style" w:cs="Times New Roman"/>
          <w:b/>
          <w:bCs/>
          <w:lang w:val="sq-AL"/>
        </w:rPr>
        <w:t xml:space="preserve"> </w:t>
      </w:r>
      <w:r w:rsidR="00FB622E" w:rsidRPr="00FB622E">
        <w:rPr>
          <w:rFonts w:ascii="Bookman Old Style" w:eastAsia="MS Mincho" w:hAnsi="Bookman Old Style" w:cs="Times New Roman"/>
          <w:b/>
          <w:bCs/>
          <w:lang w:val="sq-AL"/>
        </w:rPr>
        <w:t xml:space="preserve">   6   ore</w:t>
      </w:r>
      <w:r w:rsidR="00FB622E" w:rsidRPr="00FB622E">
        <w:rPr>
          <w:rFonts w:ascii="Bookman Old Style" w:eastAsia="MS Mincho" w:hAnsi="Bookman Old Style" w:cs="Times New Roman"/>
          <w:bCs/>
          <w:lang w:val="sq-AL"/>
        </w:rPr>
        <w:t xml:space="preserve">   </w:t>
      </w:r>
    </w:p>
    <w:p w:rsidR="00FB622E" w:rsidRPr="00FB622E" w:rsidRDefault="00FB622E" w:rsidP="00FB622E">
      <w:pPr>
        <w:spacing w:after="0"/>
        <w:jc w:val="right"/>
        <w:rPr>
          <w:rFonts w:ascii="Bookman Old Style" w:eastAsia="MS Mincho" w:hAnsi="Bookman Old Style" w:cs="Times New Roman"/>
          <w:b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11. Aspekte penale te ligjit mbi drogen</w:t>
      </w:r>
      <w:r w:rsidRPr="00FB622E">
        <w:rPr>
          <w:rFonts w:ascii="Bookman Old Style" w:eastAsia="MS Mincho" w:hAnsi="Bookman Old Style" w:cs="Times New Roman"/>
          <w:bCs/>
          <w:lang w:val="sq-AL"/>
        </w:rPr>
        <w:t>.</w:t>
      </w:r>
    </w:p>
    <w:p w:rsidR="00FB622E" w:rsidRPr="00FB622E" w:rsidRDefault="00F55109" w:rsidP="00F55109">
      <w:pPr>
        <w:spacing w:after="0"/>
        <w:jc w:val="center"/>
        <w:rPr>
          <w:rFonts w:ascii="Bookman Old Style" w:eastAsia="MS Mincho" w:hAnsi="Bookman Old Style" w:cs="Times New Roman"/>
          <w:bCs/>
          <w:lang w:val="sq-AL"/>
        </w:rPr>
      </w:pP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Pr>
          <w:rFonts w:ascii="Bookman Old Style" w:eastAsia="MS Mincho" w:hAnsi="Bookman Old Style" w:cs="Times New Roman"/>
          <w:bCs/>
          <w:lang w:val="sq-AL"/>
        </w:rPr>
        <w:tab/>
      </w:r>
      <w:r w:rsidR="00FB622E" w:rsidRPr="00FB622E">
        <w:rPr>
          <w:rFonts w:ascii="Bookman Old Style" w:eastAsia="MS Mincho" w:hAnsi="Bookman Old Style" w:cs="Times New Roman"/>
          <w:b/>
          <w:bCs/>
          <w:lang w:val="sq-AL"/>
        </w:rPr>
        <w:t>3 ore</w:t>
      </w:r>
      <w:r w:rsidR="00FB622E" w:rsidRPr="00FB622E">
        <w:rPr>
          <w:rFonts w:ascii="Bookman Old Style" w:eastAsia="MS Mincho" w:hAnsi="Bookman Old Style" w:cs="Times New Roman"/>
          <w:bCs/>
          <w:lang w:val="sq-AL"/>
        </w:rPr>
        <w:tab/>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65; 66; 67;68; 69; 70;71;</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Kolegjeve te Bashkuar te Gjykates se Larte Nr. 154, dt. 15.04.2000.</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Kolegjeve te Bashkuar te Gjykates se Larte Nr. 1, dt. 27.03.2008</w:t>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12. Veprat penale gjate ushtrimit te funksioneve publike.</w:t>
      </w:r>
    </w:p>
    <w:p w:rsidR="00FB622E" w:rsidRPr="00FB622E" w:rsidRDefault="00F55109" w:rsidP="00F55109">
      <w:pPr>
        <w:tabs>
          <w:tab w:val="num" w:pos="1440"/>
        </w:tabs>
        <w:spacing w:after="0"/>
        <w:jc w:val="center"/>
        <w:rPr>
          <w:rFonts w:ascii="Bookman Old Style" w:eastAsia="MS Mincho" w:hAnsi="Bookman Old Style" w:cs="Times New Roman"/>
          <w:b/>
          <w:lang w:val="sq-AL"/>
        </w:rPr>
      </w:pP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3 ore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54;55;56; 57;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 26.02.2007, neni 20;</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nenet 18; 19; 20; i ndryshuar</w:t>
      </w:r>
    </w:p>
    <w:p w:rsidR="00FB622E" w:rsidRPr="00FB622E" w:rsidRDefault="00FB622E" w:rsidP="00FB622E">
      <w:pPr>
        <w:spacing w:after="0"/>
        <w:jc w:val="both"/>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13. Krime kunder drejtesise.</w:t>
      </w:r>
    </w:p>
    <w:p w:rsidR="00FB622E" w:rsidRPr="00FB622E" w:rsidRDefault="00FB622E" w:rsidP="00F55109">
      <w:pPr>
        <w:spacing w:after="0"/>
        <w:ind w:left="7920" w:firstLine="720"/>
        <w:rPr>
          <w:rFonts w:ascii="Bookman Old Style" w:eastAsia="MS Mincho" w:hAnsi="Bookman Old Style" w:cs="Times New Roman"/>
          <w:bCs/>
          <w:lang w:val="sq-AL"/>
        </w:rPr>
      </w:pPr>
      <w:r w:rsidRPr="00FB622E">
        <w:rPr>
          <w:rFonts w:ascii="Bookman Old Style" w:eastAsia="MS Mincho" w:hAnsi="Bookman Old Style" w:cs="Times New Roman"/>
          <w:b/>
          <w:bCs/>
          <w:lang w:val="sq-AL"/>
        </w:rPr>
        <w:t>6 ore</w:t>
      </w:r>
      <w:r w:rsidRPr="00FB622E">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Leksion, pyetje, diskutime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75; 77; 78i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 26.02.2007, nenet 28; 29;30;31;32;33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Ligji Nr. 9275, dt. 16.09.2004, nenet 25; 26;27;28;29;30;3</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IV</w:t>
      </w:r>
      <w:r w:rsidRPr="00FB622E">
        <w:rPr>
          <w:rFonts w:ascii="Bookman Old Style" w:eastAsia="MS Mincho" w:hAnsi="Bookman Old Style" w:cs="Times New Roman"/>
          <w:b/>
          <w:bCs/>
          <w:lang w:val="sq-AL"/>
        </w:rPr>
        <w:tab/>
        <w:t xml:space="preserve"> Literatura</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Prof Ismet Elezi, Tirane 2005</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Krimi i organizuar, Zamir Poda  Tirane 1998</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Udhëzues përgatitur nga UNIFEM lidhur me standardet e barazisë gjinore dhe jurisprudencën e GJEDNJ, etj. (Shih Aneksi 1 lidhur me standardet dhe praktikën referuese)</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Penal I vititi 1929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Penal viti 1952</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Penal viti 1977</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Penal viti 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Penal Ushtarak</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Literatura bashkohore e huaj sipas rastit.</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Permbledhje e botimeve  te vendimeve te Gjykates se Shkallles se Larte ne vite.</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Vendimet Unifikuese te Gjykates se Larte</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nr.354, nr.157 i Regj.Themeltar, dt. 28.07.1999.</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nr.30, nr.134/19 i Regj.Themeltar, dt.28.01.1999.</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nr.154, nr.81/1 i Regj.Themeltar, dt.15.04.2000.</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nr.284, nr.340 i Regj.Themeltar, dt.06.10.2000.</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nr.371, nr.345 i Regj.Themeltar, dt.27.10.2000.  </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nr.1, nr.1 i Regj.Themeltar, dt.15.02.2001.</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nr.2, nr.390 i Regj.Themeltar, dt.19.04.2001.</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nr.1, nr.1 i Regj.Themeltar, dt.26.03.2002.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nr.2, nr.2 i Regj.Themeltar, dt.14.10.2002.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nr.3, nr.4 i Regj.Themeltar, dt.27.09.2002.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 4, nr.6 i Regj.Themeltar, dt. 14.10.2002.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nr.5, nr.5 i Regj.Themeltar, dt. 10.10.2002.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nr.6, nr.7 i Regj.Themeltar, dt.11.10.2002.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nr.7, nr.8 i Regj.Themeltar, dt. 11.10.2002.</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nr.1, nr.9.2 i Regj.Themeltar, dt. 30.01.2003.</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nr.2, nr.3/1 i Regj.Themeltar, dt.29.01.2003.</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nr.3, nr.4 i Regj.Themeltar, dt.27.03.2003.</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nr.4, nr.5 i Regj.Themeltar, dt.27.03.2003.</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nr.5, nr.3 i Regj.Themeltar, dt.11.11.2003</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nr.6, nr.6 i Regj.Themeltar, dt.11.11.2003. </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nr.1, nr.1 i Regj.Themeltar, dt.16.04.2004. </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nr.2, nr.2 i Regj.Themeltar, dt. 30.06.2004. </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nr.1, nr.1 i Regj.Themeltar, dt. 25.03.2005. </w:t>
      </w:r>
    </w:p>
    <w:p w:rsidR="00FB622E" w:rsidRPr="00FB622E" w:rsidRDefault="00FB622E" w:rsidP="00FB622E">
      <w:pPr>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nr.1, nr.2/2 i Regj.Themeltar, dt.25.01.2007.</w:t>
      </w:r>
    </w:p>
    <w:p w:rsidR="00F55109" w:rsidRDefault="00F55109" w:rsidP="00FB622E">
      <w:pPr>
        <w:spacing w:after="120"/>
        <w:jc w:val="both"/>
        <w:rPr>
          <w:rFonts w:ascii="Bookman Old Style" w:eastAsia="MS Mincho" w:hAnsi="Bookman Old Style" w:cs="Times New Roman"/>
          <w:b/>
          <w:lang w:val="sq-AL"/>
        </w:rPr>
      </w:pPr>
    </w:p>
    <w:p w:rsidR="00F55109" w:rsidRPr="00FB622E" w:rsidRDefault="00F55109" w:rsidP="00FB622E">
      <w:pPr>
        <w:spacing w:after="120"/>
        <w:jc w:val="both"/>
        <w:rPr>
          <w:rFonts w:ascii="Bookman Old Style" w:eastAsia="MS Mincho" w:hAnsi="Bookman Old Style" w:cs="Times New Roman"/>
          <w:b/>
          <w:lang w:val="sq-AL"/>
        </w:rPr>
      </w:pPr>
    </w:p>
    <w:p w:rsidR="00FB622E" w:rsidRPr="00FB622E" w:rsidRDefault="00FB622E" w:rsidP="00FB622E">
      <w:pPr>
        <w:spacing w:after="120"/>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ANEKSI 1</w:t>
      </w:r>
    </w:p>
    <w:p w:rsidR="00FB622E" w:rsidRPr="00FB622E" w:rsidRDefault="00FB622E" w:rsidP="00FB622E">
      <w:pPr>
        <w:spacing w:after="120"/>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Standardet e barazisë gjinore në fushën e të drejtës penale</w:t>
      </w: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Legjislacioni i BE-së</w:t>
      </w:r>
    </w:p>
    <w:p w:rsidR="00FB622E" w:rsidRPr="00FB622E" w:rsidRDefault="00FB622E" w:rsidP="003731A7">
      <w:pPr>
        <w:numPr>
          <w:ilvl w:val="0"/>
          <w:numId w:val="39"/>
        </w:numPr>
        <w:spacing w:after="12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2004/113/EC dhe 2006/54/EC (ngacmimet seksuale)</w:t>
      </w:r>
    </w:p>
    <w:p w:rsidR="000A7C14" w:rsidRPr="00FB622E" w:rsidRDefault="000A7C14" w:rsidP="00FB622E">
      <w:pPr>
        <w:tabs>
          <w:tab w:val="num" w:pos="1080"/>
        </w:tabs>
        <w:spacing w:after="120"/>
        <w:ind w:left="360"/>
        <w:jc w:val="both"/>
        <w:rPr>
          <w:rFonts w:ascii="Bookman Old Style" w:eastAsia="MS Mincho" w:hAnsi="Bookman Old Style" w:cs="Times New Roman"/>
          <w:b/>
          <w:lang w:val="sq-AL"/>
        </w:rPr>
      </w:pP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Juridiksioni i BE-së</w:t>
      </w:r>
    </w:p>
    <w:p w:rsidR="00FB622E" w:rsidRPr="00306860" w:rsidRDefault="00FB622E" w:rsidP="00306860">
      <w:pPr>
        <w:tabs>
          <w:tab w:val="num" w:pos="1260"/>
        </w:tabs>
        <w:spacing w:after="120"/>
        <w:ind w:left="36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Nuk ekziston asnj</w:t>
      </w:r>
      <w:r w:rsidR="00306860">
        <w:rPr>
          <w:rFonts w:ascii="Bookman Old Style" w:eastAsia="MS Mincho" w:hAnsi="Bookman Old Style" w:cs="Times New Roman"/>
          <w:bCs/>
          <w:lang w:val="sq-AL"/>
        </w:rPr>
        <w:t>ë çështje e precedentit ligjor.</w:t>
      </w: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Këshilli i Evropës</w:t>
      </w:r>
    </w:p>
    <w:p w:rsidR="00FB622E" w:rsidRPr="00FB622E" w:rsidRDefault="00FB622E" w:rsidP="003731A7">
      <w:pPr>
        <w:numPr>
          <w:ilvl w:val="0"/>
          <w:numId w:val="40"/>
        </w:numPr>
        <w:tabs>
          <w:tab w:val="left" w:pos="286"/>
        </w:tabs>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Diskriminimi: Neni 14 ECHR </w:t>
      </w:r>
    </w:p>
    <w:p w:rsidR="00FB622E" w:rsidRPr="00FB622E" w:rsidRDefault="00FB622E" w:rsidP="003731A7">
      <w:pPr>
        <w:numPr>
          <w:ilvl w:val="0"/>
          <w:numId w:val="41"/>
        </w:numPr>
        <w:tabs>
          <w:tab w:val="left" w:pos="286"/>
        </w:tabs>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Diskriminimi: Protokolli Nr. 12 i ECHR-së  (Neni 1)</w:t>
      </w:r>
    </w:p>
    <w:p w:rsidR="00FB622E" w:rsidRPr="00FB622E" w:rsidRDefault="00FB622E" w:rsidP="00306860">
      <w:pPr>
        <w:tabs>
          <w:tab w:val="num" w:pos="1080"/>
        </w:tabs>
        <w:spacing w:after="120" w:line="240" w:lineRule="auto"/>
        <w:jc w:val="both"/>
        <w:rPr>
          <w:rFonts w:ascii="Bookman Old Style" w:eastAsia="MS Mincho" w:hAnsi="Bookman Old Style" w:cs="Times New Roman"/>
          <w:b/>
          <w:lang w:val="sq-AL"/>
        </w:rPr>
      </w:pPr>
    </w:p>
    <w:p w:rsidR="00FB622E" w:rsidRPr="00306860" w:rsidRDefault="00FB622E" w:rsidP="00FB622E">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Juridiksioni i Këshillit të Evropës</w:t>
      </w:r>
    </w:p>
    <w:p w:rsidR="00FB622E" w:rsidRPr="00FB622E" w:rsidRDefault="00FB622E" w:rsidP="003731A7">
      <w:pPr>
        <w:numPr>
          <w:ilvl w:val="1"/>
          <w:numId w:val="38"/>
        </w:numPr>
        <w:spacing w:after="120" w:line="240" w:lineRule="auto"/>
        <w:ind w:hanging="1014"/>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Gjykata Evropiane e të Drejtave të Njeriut, 22 tetor 1981, çështja “</w:t>
      </w:r>
      <w:r w:rsidRPr="00FB622E">
        <w:rPr>
          <w:rFonts w:ascii="Bookman Old Style" w:eastAsia="MS Mincho" w:hAnsi="Bookman Old Style" w:cs="Times New Roman"/>
          <w:u w:val="single"/>
          <w:lang w:val="sq-AL"/>
        </w:rPr>
        <w:t xml:space="preserve">Dudgeon kundër Britanisë së madhe”, </w:t>
      </w:r>
      <w:r w:rsidRPr="00FB622E">
        <w:rPr>
          <w:rFonts w:ascii="Bookman Old Style" w:eastAsia="MS Mincho" w:hAnsi="Bookman Old Style" w:cs="Times New Roman"/>
          <w:lang w:val="sq-AL"/>
        </w:rPr>
        <w:t>Kërkesa nr. 7525/76:</w:t>
      </w:r>
    </w:p>
    <w:p w:rsidR="00FB622E" w:rsidRPr="00FB622E" w:rsidRDefault="00FB622E" w:rsidP="00FB622E">
      <w:p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Gjykata vendosi se e drejta penale që ndalon sjelljen homoseksuale ndërhyn me të drejtën e respektit të jetës private, që përfshin jetën seksuale të garantuar në Nenin 8(1) të Konventës Evropiane të të Drejtave të Njeriut. Çdo ndërhyrje nga ana e shtetit në aspektet më intime të jetës private duhet të jetë e argumentuar me arsyetime shumë serioze.</w:t>
      </w:r>
    </w:p>
    <w:p w:rsidR="00FB622E" w:rsidRPr="00FB622E" w:rsidRDefault="00FB622E" w:rsidP="003731A7">
      <w:pPr>
        <w:numPr>
          <w:ilvl w:val="0"/>
          <w:numId w:val="38"/>
        </w:numPr>
        <w:spacing w:before="100" w:beforeAutospacing="1" w:after="12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EComHR 13 maj 1980, çështja”</w:t>
      </w:r>
      <w:r w:rsidRPr="00FB622E">
        <w:rPr>
          <w:rFonts w:ascii="Bookman Old Style" w:eastAsia="MS Mincho" w:hAnsi="Bookman Old Style" w:cs="Times New Roman"/>
          <w:u w:val="single"/>
          <w:lang w:val="sq-AL"/>
        </w:rPr>
        <w:t xml:space="preserve"> X kundër Britanisë së madhe”</w:t>
      </w:r>
      <w:r w:rsidRPr="00FB622E">
        <w:rPr>
          <w:rFonts w:ascii="Bookman Old Style" w:eastAsia="MS Mincho" w:hAnsi="Bookman Old Style" w:cs="Times New Roman"/>
          <w:lang w:val="sq-AL"/>
        </w:rPr>
        <w:t>,  Kërkesa nr. 8416/78</w:t>
      </w:r>
      <w:r w:rsidRPr="00FB622E">
        <w:rPr>
          <w:rFonts w:ascii="Bookman Old Style" w:eastAsia="MS Mincho" w:hAnsi="Bookman Old Style" w:cs="Times New Roman"/>
          <w:u w:val="single"/>
          <w:lang w:val="sq-AL"/>
        </w:rPr>
        <w:t>:</w:t>
      </w:r>
    </w:p>
    <w:p w:rsidR="00FB622E" w:rsidRPr="00FB622E" w:rsidRDefault="00FB622E" w:rsidP="00FB622E">
      <w:pPr>
        <w:spacing w:before="100" w:beforeAutospacing="1"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Duke e marrë si të mirëqenë që e drejta e jetës e një fetusi është e siguruar që nga fillimi i shtatzënisë, kjo e drejtë është objekt i një kufizimi implicit që lejon t’i jepet fund një shtatzënie me qëllim mbrojtjen e jetës apo shëndetit të nënës. Duke qenë që vazhdimi apo ndërprerja e shtatzënisë ngre një çështje që ka të bëjë me të drejtën e një gruaje për respektim të jetës së saj privat, e drejta e një babai të ardhshëm për respektimin e jetës të tij familjare nuk  i jep të drejtën që të konsultohet lidhur me të, ose të detyrojë  nga Autoritetet përkatëse, në lidhje me çështjen e ndërprerjes së propozuar të shtatzënisë nga gruaja e tij. </w:t>
      </w: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Nenet e CEDAW</w:t>
      </w:r>
    </w:p>
    <w:p w:rsidR="00FB622E" w:rsidRPr="00FB622E" w:rsidRDefault="00FB622E" w:rsidP="00FB622E">
      <w:pPr>
        <w:spacing w:after="12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Nenet 5 dhe 6 të CEDAW </w:t>
      </w:r>
    </w:p>
    <w:p w:rsidR="00FB622E" w:rsidRPr="00FB622E" w:rsidRDefault="00FB622E" w:rsidP="00FB622E">
      <w:pPr>
        <w:spacing w:after="12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Rekomandim i përgjithshëm nr. 24 (shëndeti)</w:t>
      </w:r>
    </w:p>
    <w:p w:rsidR="00FB622E" w:rsidRPr="00FB622E" w:rsidRDefault="00FB622E" w:rsidP="00FB622E">
      <w:pPr>
        <w:tabs>
          <w:tab w:val="num" w:pos="1080"/>
        </w:tabs>
        <w:spacing w:after="120" w:line="240" w:lineRule="auto"/>
        <w:ind w:left="360"/>
        <w:jc w:val="both"/>
        <w:rPr>
          <w:rFonts w:ascii="Bookman Old Style" w:eastAsia="MS Mincho" w:hAnsi="Bookman Old Style" w:cs="Times New Roman"/>
          <w:b/>
          <w:lang w:val="sq-AL"/>
        </w:rPr>
      </w:pP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Çështje në kuadrin e CEDAW</w:t>
      </w:r>
    </w:p>
    <w:p w:rsidR="00FB622E" w:rsidRPr="00FB622E" w:rsidRDefault="00FB622E" w:rsidP="003731A7">
      <w:pPr>
        <w:numPr>
          <w:ilvl w:val="0"/>
          <w:numId w:val="42"/>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bCs/>
          <w:lang w:val="sq-AL"/>
        </w:rPr>
        <w:t>Çështje padish individuale Në kuadrin e protokollit opsional të</w:t>
      </w:r>
      <w:r w:rsidRPr="00FB622E">
        <w:rPr>
          <w:rFonts w:ascii="Bookman Old Style" w:eastAsia="MS Mincho" w:hAnsi="Bookman Old Style" w:cs="Times New Roman"/>
          <w:lang w:val="sq-AL"/>
        </w:rPr>
        <w:t xml:space="preserve"> CEDAW </w:t>
      </w:r>
    </w:p>
    <w:p w:rsidR="00FB622E" w:rsidRPr="00FB622E" w:rsidRDefault="00FB622E" w:rsidP="003731A7">
      <w:pPr>
        <w:numPr>
          <w:ilvl w:val="3"/>
          <w:numId w:val="37"/>
        </w:numPr>
        <w:tabs>
          <w:tab w:val="num" w:pos="1440"/>
        </w:tabs>
        <w:spacing w:after="120" w:line="240" w:lineRule="auto"/>
        <w:ind w:hanging="180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A.T. kundër Hungarisë</w:t>
      </w:r>
    </w:p>
    <w:p w:rsidR="00FB622E" w:rsidRPr="00FB622E" w:rsidRDefault="00FB622E" w:rsidP="003731A7">
      <w:pPr>
        <w:numPr>
          <w:ilvl w:val="3"/>
          <w:numId w:val="37"/>
        </w:numPr>
        <w:tabs>
          <w:tab w:val="num" w:pos="1440"/>
        </w:tabs>
        <w:spacing w:after="120" w:line="240" w:lineRule="auto"/>
        <w:ind w:hanging="180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A.S. kundër Hungarisë</w:t>
      </w:r>
    </w:p>
    <w:p w:rsidR="00FB622E" w:rsidRPr="00FB622E" w:rsidRDefault="00FB622E" w:rsidP="003731A7">
      <w:pPr>
        <w:numPr>
          <w:ilvl w:val="3"/>
          <w:numId w:val="37"/>
        </w:numPr>
        <w:tabs>
          <w:tab w:val="num" w:pos="1440"/>
        </w:tabs>
        <w:spacing w:after="120" w:line="240" w:lineRule="auto"/>
        <w:ind w:hanging="180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Sahide Goekce dhe Fatma Yildirim kundër Austrisë</w:t>
      </w:r>
    </w:p>
    <w:p w:rsidR="00FB622E" w:rsidRPr="00FB622E" w:rsidRDefault="00FB622E" w:rsidP="00FB622E">
      <w:pPr>
        <w:spacing w:after="120" w:line="240" w:lineRule="auto"/>
        <w:ind w:left="360"/>
        <w:jc w:val="both"/>
        <w:rPr>
          <w:rFonts w:ascii="Bookman Old Style" w:eastAsia="MS Mincho" w:hAnsi="Bookman Old Style" w:cs="Times New Roman"/>
          <w:lang w:val="sq-AL"/>
        </w:rPr>
      </w:pPr>
    </w:p>
    <w:p w:rsidR="00FB622E" w:rsidRPr="00FB622E" w:rsidRDefault="00FB622E" w:rsidP="003731A7">
      <w:pPr>
        <w:numPr>
          <w:ilvl w:val="0"/>
          <w:numId w:val="42"/>
        </w:numPr>
        <w:spacing w:after="12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Procedurat e Investigimit</w:t>
      </w:r>
      <w:r w:rsidRPr="00FB622E">
        <w:rPr>
          <w:rFonts w:ascii="Bookman Old Style" w:eastAsia="MS Mincho" w:hAnsi="Bookman Old Style" w:cs="Times New Roman"/>
          <w:lang w:val="sq-AL"/>
        </w:rPr>
        <w:t xml:space="preserve"> Në kuadrin e protokollit opsional të CEDAW </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Ciudad </w:t>
      </w:r>
      <w:r w:rsidRPr="00FB622E">
        <w:rPr>
          <w:rFonts w:ascii="Bookman Old Style" w:eastAsia="MS Mincho" w:hAnsi="Bookman Old Style" w:cs="Times New Roman"/>
          <w:b/>
          <w:bCs/>
          <w:lang w:val="sq-AL"/>
        </w:rPr>
        <w:t>Çështja Juarez</w:t>
      </w:r>
    </w:p>
    <w:p w:rsidR="00FB622E" w:rsidRPr="00FB622E" w:rsidRDefault="00FB622E" w:rsidP="003731A7">
      <w:pPr>
        <w:numPr>
          <w:ilvl w:val="0"/>
          <w:numId w:val="42"/>
        </w:numPr>
        <w:spacing w:after="12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bCs/>
          <w:lang w:val="sq-AL"/>
        </w:rPr>
        <w:t>zbatimi i CEDAW nga gjykatat vendase</w:t>
      </w:r>
      <w:r w:rsidRPr="00FB622E">
        <w:rPr>
          <w:rFonts w:ascii="Bookman Old Style" w:eastAsia="MS Mincho" w:hAnsi="Bookman Old Style" w:cs="Times New Roman"/>
          <w:b/>
          <w:lang w:val="sq-AL"/>
        </w:rPr>
        <w:t>: Dhuna kundër grave</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Këshillit i Nxitjes së Eksporteve kundër A.K Chopra, Gjykata e Lartë, Indi, 20 janar 1999.</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Kryetari, Komiteti Hekurudhor etj kundër znj. Chandrima Das etj, Gjykata e Lartë e Indisë, 28 janar 2000</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Fernandes kundër Brazilit, Komisioni Ndër-Amerikan për të drejtat e njeriut, Organizata e Shteteve Amerikane</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Regina kundër Ewanchuk, Gjykata e Lartë, Kanada, 14 tetor 1998, 25 shkurt 1999.</w:t>
      </w:r>
    </w:p>
    <w:p w:rsidR="00FB622E" w:rsidRPr="00FB622E" w:rsidRDefault="00FB622E" w:rsidP="003731A7">
      <w:pPr>
        <w:numPr>
          <w:ilvl w:val="1"/>
          <w:numId w:val="37"/>
        </w:numPr>
        <w:spacing w:after="12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kundër Bechu, Gjykata e Magjistraturës, Levuka, Fixhi, 2 dhjetor 1999.</w:t>
      </w:r>
    </w:p>
    <w:p w:rsidR="00FB622E" w:rsidRPr="00FB622E" w:rsidRDefault="00FB622E" w:rsidP="003731A7">
      <w:pPr>
        <w:numPr>
          <w:ilvl w:val="2"/>
          <w:numId w:val="37"/>
        </w:numPr>
        <w:tabs>
          <w:tab w:val="num" w:pos="1080"/>
        </w:tabs>
        <w:spacing w:after="120" w:line="240" w:lineRule="auto"/>
        <w:ind w:left="108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Legjislacioni shqiptar</w:t>
      </w:r>
    </w:p>
    <w:p w:rsidR="00FB622E" w:rsidRPr="00FB622E" w:rsidRDefault="00FB622E" w:rsidP="00FB622E">
      <w:pPr>
        <w:spacing w:after="120" w:line="240" w:lineRule="auto"/>
        <w:jc w:val="both"/>
        <w:rPr>
          <w:rFonts w:ascii="Bookman Old Style" w:eastAsia="MS Mincho" w:hAnsi="Bookman Old Style" w:cs="Times New Roman"/>
          <w:color w:val="000000"/>
          <w:lang w:val="sq-AL"/>
        </w:rPr>
      </w:pPr>
      <w:r w:rsidRPr="00FB622E">
        <w:rPr>
          <w:rFonts w:ascii="Bookman Old Style" w:eastAsia="MS Mincho" w:hAnsi="Bookman Old Style" w:cs="Times New Roman"/>
          <w:color w:val="000000"/>
          <w:spacing w:val="-3"/>
          <w:lang w:val="sq-AL"/>
        </w:rPr>
        <w:t>Ligji nr.</w:t>
      </w:r>
      <w:r w:rsidRPr="00FB622E">
        <w:rPr>
          <w:rFonts w:ascii="Bookman Old Style" w:eastAsia="MS Mincho" w:hAnsi="Bookman Old Style" w:cs="Times New Roman"/>
          <w:color w:val="000000"/>
          <w:lang w:val="sq-AL"/>
        </w:rPr>
        <w:t xml:space="preserve"> 7895, datë 27.01.1995 "Kodi Penal i Republikës së Shqipërisë, i ndryshuar ".</w:t>
      </w:r>
    </w:p>
    <w:p w:rsidR="00FB622E" w:rsidRPr="00FB622E" w:rsidRDefault="00FB622E" w:rsidP="00FB622E">
      <w:pPr>
        <w:spacing w:after="120" w:line="240" w:lineRule="auto"/>
        <w:jc w:val="both"/>
        <w:rPr>
          <w:rFonts w:ascii="Bookman Old Style" w:eastAsia="MS Mincho" w:hAnsi="Bookman Old Style" w:cs="Times New Roman"/>
          <w:b/>
          <w:color w:val="000000"/>
          <w:lang w:val="sq-AL"/>
        </w:rPr>
      </w:pPr>
      <w:r w:rsidRPr="00FB622E">
        <w:rPr>
          <w:rFonts w:ascii="Bookman Old Style" w:eastAsia="MS Mincho" w:hAnsi="Bookman Old Style" w:cs="Times New Roman"/>
          <w:color w:val="000000"/>
          <w:lang w:val="sq-AL"/>
        </w:rPr>
        <w:t>Ligji nr. 9888, datë 10.03.2008 "Mbi të drejtat dhe trajtimin e të burgosurve dhe arrestuarve".</w:t>
      </w:r>
    </w:p>
    <w:p w:rsidR="00FB622E" w:rsidRPr="00FB622E" w:rsidRDefault="00FB622E" w:rsidP="00FB622E">
      <w:pPr>
        <w:spacing w:after="120" w:line="240" w:lineRule="auto"/>
        <w:jc w:val="both"/>
        <w:rPr>
          <w:rFonts w:ascii="Bookman Old Style" w:eastAsia="MS Mincho" w:hAnsi="Bookman Old Style" w:cs="Times New Roman"/>
          <w:color w:val="000000"/>
          <w:lang w:val="sq-AL"/>
        </w:rPr>
      </w:pPr>
      <w:r w:rsidRPr="00FB622E">
        <w:rPr>
          <w:rFonts w:ascii="Bookman Old Style" w:eastAsia="MS Mincho" w:hAnsi="Bookman Old Style" w:cs="Times New Roman"/>
          <w:color w:val="000000"/>
          <w:lang w:val="sq-AL"/>
        </w:rPr>
        <w:t xml:space="preserve">Ligji nr. 9642, datë 20.11.2006, sipas të cilit Parlamenti shqiptar ratifikoi Konventën e Këshillit të Evropës "Mbi masat kundër trafikut të qenieve njerëzore". </w:t>
      </w:r>
    </w:p>
    <w:p w:rsidR="00FB622E" w:rsidRPr="00FB622E" w:rsidRDefault="00FB622E" w:rsidP="00FB622E">
      <w:pPr>
        <w:spacing w:after="0"/>
        <w:jc w:val="both"/>
        <w:rPr>
          <w:rFonts w:ascii="Bookman Old Style" w:eastAsia="MS Mincho" w:hAnsi="Bookman Old Style" w:cs="Times New Roman"/>
          <w:bCs/>
          <w:lang w:val="sq-AL"/>
        </w:rPr>
        <w:sectPr w:rsidR="00FB622E" w:rsidRPr="00FB622E" w:rsidSect="00FF3E4E">
          <w:headerReference w:type="default" r:id="rId15"/>
          <w:pgSz w:w="12240" w:h="15840"/>
          <w:pgMar w:top="1440" w:right="1080" w:bottom="630" w:left="1170" w:header="288" w:footer="144" w:gutter="0"/>
          <w:cols w:space="720"/>
          <w:docGrid w:linePitch="360"/>
        </w:sectPr>
      </w:pPr>
    </w:p>
    <w:p w:rsidR="00FB622E" w:rsidRPr="00FB622E" w:rsidRDefault="00FB622E" w:rsidP="00FB622E">
      <w:pPr>
        <w:spacing w:after="0" w:line="240" w:lineRule="auto"/>
        <w:ind w:left="360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     </w:t>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FB622E" w:rsidP="00FB622E">
      <w:pPr>
        <w:spacing w:after="0" w:line="240" w:lineRule="auto"/>
        <w:ind w:left="360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PËR LËNDËN  </w:t>
      </w:r>
      <w:r w:rsidRPr="00FB622E">
        <w:rPr>
          <w:rFonts w:ascii="Bookman Old Style" w:eastAsia="MS Mincho" w:hAnsi="Bookman Old Style" w:cs="Times New Roman"/>
          <w:b/>
          <w:bCs/>
          <w:lang w:val="it-IT"/>
        </w:rPr>
        <w:t>“E DREJTË PENALE“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4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0"/>
        <w:gridCol w:w="3420"/>
        <w:gridCol w:w="1350"/>
        <w:gridCol w:w="1800"/>
        <w:gridCol w:w="4680"/>
        <w:gridCol w:w="1620"/>
      </w:tblGrid>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I, </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E Drejta Penale, perspektivat e zhvillimit të saj.  Aplikimi i të Drejtës Penale bashkëkohore.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1. E Drejta Penale në Kushtetutën e Shqipërisë. </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Republikës së Shqipërisë</w:t>
            </w:r>
          </w:p>
          <w:p w:rsidR="00FB622E" w:rsidRPr="00FB622E" w:rsidRDefault="00FB622E" w:rsidP="00FB622E">
            <w:pPr>
              <w:spacing w:after="0" w:line="240" w:lineRule="auto"/>
              <w:rPr>
                <w:rFonts w:ascii="Bookman Old Style" w:eastAsia="MS Mincho" w:hAnsi="Bookman Old Style" w:cs="Times New Roman"/>
                <w:b/>
                <w:lang w:val="sq-AL"/>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II,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2. Aplikimi i së Drejtës Penale Bashkëkohore. </w:t>
            </w:r>
          </w:p>
          <w:p w:rsidR="00FB622E" w:rsidRPr="00FB622E" w:rsidRDefault="00FB622E" w:rsidP="00FB622E">
            <w:pPr>
              <w:spacing w:after="0" w:line="240" w:lineRule="auto"/>
              <w:jc w:val="center"/>
              <w:rPr>
                <w:rFonts w:ascii="Bookman Old Style" w:eastAsia="MS Mincho" w:hAnsi="Bookman Old Style" w:cs="Times New Roman"/>
                <w:b/>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6 ore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Penale e Krahasuar- Altin Shegani-  viti</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IV</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bCs/>
                <w:lang w:val="sq-AL"/>
              </w:rPr>
              <w:t>3. Aplikimi i të Drejtës Penale në Kohë dhe Hapësire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Penale e Krahasuar- Altin Shegani-  viti</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në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Procedurave Civile</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lang w:val="sq-AL"/>
              </w:rPr>
              <w:t>- Vendimi i Kolegjeve te Bashkuara të Gjykatës së Lartë Nr.4; dt. 27.03.2003</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IV</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V</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 xml:space="preserve">4. Interpretimi i Ligjit </w:t>
            </w:r>
            <w:r w:rsidRPr="00FB622E">
              <w:rPr>
                <w:rFonts w:ascii="Bookman Old Style" w:eastAsia="MS Mincho" w:hAnsi="Bookman Old Style" w:cs="Times New Roman"/>
                <w:b/>
                <w:bCs/>
                <w:lang w:val="sq-AL"/>
              </w:rPr>
              <w:lastRenderedPageBreak/>
              <w:t xml:space="preserve">Penal. </w:t>
            </w: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4 ore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lastRenderedPageBreak/>
              <w:t xml:space="preserve">Diskutime, </w:t>
            </w:r>
            <w:r w:rsidRPr="00FB622E">
              <w:rPr>
                <w:rFonts w:ascii="Bookman Old Style" w:eastAsia="MS Mincho" w:hAnsi="Bookman Old Style" w:cs="Times New Roman"/>
                <w:bCs/>
                <w:iCs/>
                <w:lang w:val="nb-NO"/>
              </w:rPr>
              <w:lastRenderedPageBreak/>
              <w:t>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xml:space="preserve">- Kodet Penale te viteve 1929; </w:t>
            </w:r>
            <w:r w:rsidRPr="00FB622E">
              <w:rPr>
                <w:rFonts w:ascii="Bookman Old Style" w:eastAsia="MS Mincho" w:hAnsi="Bookman Old Style" w:cs="Times New Roman"/>
                <w:bCs/>
                <w:lang w:val="sq-AL"/>
              </w:rPr>
              <w:lastRenderedPageBreak/>
              <w:t>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5.  Qëllimi i dënimit, Perspektivat aktuale. </w:t>
            </w:r>
          </w:p>
          <w:p w:rsidR="00FB622E" w:rsidRPr="00FB622E" w:rsidRDefault="00FB622E" w:rsidP="00FB622E">
            <w:pPr>
              <w:spacing w:after="0" w:line="240" w:lineRule="auto"/>
              <w:jc w:val="center"/>
              <w:rPr>
                <w:rFonts w:ascii="Bookman Old Style" w:eastAsia="MS Mincho" w:hAnsi="Bookman Old Style" w:cs="Times New Roman"/>
                <w:b/>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4 ore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VI</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VII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  Institutet  e së Drejtës Penale</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1.Teoria e Përgjithshme mbi shkeljet Penale</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Cs/>
                <w:lang w:val="sq-AL"/>
              </w:rPr>
              <w:tab/>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it-IT"/>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VIII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 Vepra Penale, Llojet e tyre.</w:t>
            </w:r>
          </w:p>
          <w:p w:rsidR="00FB622E" w:rsidRPr="00FB622E" w:rsidRDefault="00FB622E" w:rsidP="00FB622E">
            <w:pPr>
              <w:spacing w:after="0" w:line="240" w:lineRule="auto"/>
              <w:jc w:val="center"/>
              <w:rPr>
                <w:rFonts w:ascii="Bookman Old Style" w:eastAsia="MS Mincho" w:hAnsi="Bookman Old Style" w:cs="Times New Roman"/>
                <w:b/>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 ore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Vendimi i Kolegjit te Bashkuar te Gjykates se Larte Nr. 30, dt. 28.01.1999.</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Kolegjit te Bashkuar te Gjykates se Larte Nr. 1, dt. 15.02.2001</w:t>
            </w:r>
            <w:r w:rsidRPr="00FB622E">
              <w:rPr>
                <w:rFonts w:ascii="Bookman Old Style" w:eastAsia="MS Mincho" w:hAnsi="Bookman Old Style" w:cs="Times New Roman"/>
                <w:b/>
                <w:bCs/>
                <w:i/>
                <w:lang w:val="sq-AL"/>
              </w:rPr>
              <w:tab/>
            </w:r>
            <w:r w:rsidRPr="00FB622E">
              <w:rPr>
                <w:rFonts w:ascii="Bookman Old Style" w:eastAsia="MS Mincho" w:hAnsi="Bookman Old Style" w:cs="Times New Roman"/>
                <w:bCs/>
                <w:lang w:val="sq-AL"/>
              </w:rPr>
              <w:t>- - Vendimi i Kolegjit te Bashkuar te Gjykates se Larte Nr. 2, dt. 19.04.2001</w:t>
            </w: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Kolegjit te Bashkuar te Gjykates se Larte Nr. 2, dt. 14.10.2002</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8</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VIII</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IX</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Elementet Objektive dhe Subjektive</w:t>
            </w: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4 ore</w:t>
            </w: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9</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IX</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4.Veprimi dhe mosveprimi</w:t>
            </w: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4 ore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Përgjithshme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Shqipëri.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10</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5.Lidhja shkakesore, faji, format e tij, gabimi, (Lajthitja, llojet e tij</w:t>
            </w:r>
            <w:r w:rsidRPr="00FB622E">
              <w:rPr>
                <w:rFonts w:ascii="Bookman Old Style" w:eastAsia="MS Mincho" w:hAnsi="Bookman Old Style" w:cs="Times New Roman"/>
                <w:bCs/>
                <w:lang w:val="sq-AL"/>
              </w:rPr>
              <w:t>)</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4 ore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11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6.Rrethanat qe perjashtojen rrezikshmerine shoqerore</w:t>
            </w: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4 ore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 xml:space="preserve">Diskutime, Debate per raste te praktikes                 </w:t>
            </w:r>
            <w:r w:rsidRPr="00FB622E">
              <w:rPr>
                <w:rFonts w:ascii="Bookman Old Style" w:eastAsia="MS Mincho" w:hAnsi="Bookman Old Style" w:cs="Times New Roman"/>
                <w:bCs/>
                <w:iCs/>
                <w:lang w:val="nb-NO"/>
              </w:rPr>
              <w:lastRenderedPageBreak/>
              <w:t>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E Drejta Penale – Pjesa e Pergjithshme </w:t>
            </w:r>
            <w:r w:rsidRPr="00FB622E">
              <w:rPr>
                <w:rFonts w:ascii="Bookman Old Style" w:eastAsia="MS Mincho" w:hAnsi="Bookman Old Style" w:cs="Times New Roman"/>
                <w:bCs/>
                <w:lang w:val="sq-AL"/>
              </w:rPr>
              <w:lastRenderedPageBreak/>
              <w:t>–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nb-NO"/>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12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XII</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XIII</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XIV</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7.Bashkepunimi, format e rij. Grupi strukturor, Banda e organizuar,  organizata     kriminale, organizata terroriste.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8 ore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Nr.1, dt.26.03.2002;</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Nr.4, dt.14.10.2002;</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te Kolegjeve te Bashkuara te Gjykates se Larte Nr. 6, dt. 11.10.2002;</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neni 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dt.26.02.2007, neni 4; i ndryshuar</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XIV</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XV</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8.Tentativa, problemet teorike e praktike lidhur me te.</w:t>
            </w: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Zhvillimi historik i Legjislacionit Penal ne Shqiperi. Prof. Ismet Elezi Tirane 1999</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XV</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XVI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9.Konkurimi i veprave Penale,  Krimi vazhdues. Krimi i organizuar.</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Alternativat e Denimit. Drejtesia Restauruse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6 ore</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 Pjesa e Pergjithshme – Shefqet Muçi – v. 2007;</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Krimi i organizuar, Zamir Poda, Tirane </w:t>
            </w:r>
            <w:r w:rsidRPr="00FB622E">
              <w:rPr>
                <w:rFonts w:ascii="Bookman Old Style" w:eastAsia="MS Mincho" w:hAnsi="Bookman Old Style" w:cs="Times New Roman"/>
                <w:bCs/>
                <w:lang w:val="sq-AL"/>
              </w:rPr>
              <w:lastRenderedPageBreak/>
              <w:t>1998;</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 9275, dt.16.09.2004, neni 32; i ndryshuar;</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Nr.8733, dt. 24.01.2001, neni 34; i ndryshuar;</w:t>
            </w:r>
          </w:p>
          <w:p w:rsidR="00FB622E" w:rsidRPr="00FB622E" w:rsidRDefault="00FB622E" w:rsidP="00FB622E">
            <w:pPr>
              <w:tabs>
                <w:tab w:val="num" w:pos="1440"/>
              </w:tabs>
              <w:spacing w:after="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Ligji Nr. 9017, dt.06.03.2003, neni 1; i ndryshuar;</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Cs/>
                <w:lang w:val="sq-AL"/>
              </w:rPr>
              <w:t>Vendim te Kolegjeve te Bashkuara te Gjykates se Larte Nr. 1, dt. 25.01.2007;</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15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XVII</w:t>
            </w:r>
          </w:p>
          <w:p w:rsidR="00FB622E" w:rsidRPr="00FB622E" w:rsidRDefault="00FB622E" w:rsidP="00FB622E">
            <w:pPr>
              <w:spacing w:after="0" w:line="240" w:lineRule="auto"/>
              <w:rPr>
                <w:rFonts w:ascii="Bookman Old Style" w:eastAsia="MS Mincho" w:hAnsi="Bookman Old Style" w:cs="Times New Roman"/>
                <w:b/>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before="100" w:beforeAutospacing="1" w:after="1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10.</w:t>
            </w:r>
            <w:r w:rsidRPr="00FB622E">
              <w:rPr>
                <w:rFonts w:ascii="Bookman Old Style" w:eastAsia="MS Mincho" w:hAnsi="Bookman Old Style" w:cs="Times New Roman"/>
                <w:bCs/>
                <w:lang w:val="sq-AL"/>
              </w:rPr>
              <w:t xml:space="preserve">  </w:t>
            </w:r>
            <w:r w:rsidRPr="00FB622E">
              <w:rPr>
                <w:rFonts w:ascii="Bookman Old Style" w:eastAsia="MS Mincho" w:hAnsi="Bookman Old Style" w:cs="Times New Roman"/>
                <w:b/>
                <w:bCs/>
                <w:lang w:val="sq-AL"/>
              </w:rPr>
              <w:t>III</w:t>
            </w:r>
            <w:r w:rsidRPr="00FB622E">
              <w:rPr>
                <w:rFonts w:ascii="Bookman Old Style" w:eastAsia="MS Mincho" w:hAnsi="Bookman Old Style" w:cs="Times New Roman"/>
                <w:b/>
                <w:bCs/>
                <w:lang w:val="sq-AL"/>
              </w:rPr>
              <w:tab/>
              <w:t>Figura te ndryshme te veprave Penale</w:t>
            </w:r>
          </w:p>
          <w:p w:rsidR="00FB622E" w:rsidRPr="00FB622E" w:rsidRDefault="00FB622E" w:rsidP="00FB622E">
            <w:pPr>
              <w:spacing w:before="100" w:beforeAutospacing="1" w:after="1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 Krimet kunder jetes.</w:t>
            </w:r>
          </w:p>
          <w:p w:rsidR="00FB622E" w:rsidRPr="00FB622E" w:rsidRDefault="00FB622E" w:rsidP="00FB622E">
            <w:pPr>
              <w:spacing w:before="100" w:beforeAutospacing="1" w:after="120"/>
              <w:jc w:val="both"/>
              <w:rPr>
                <w:rFonts w:ascii="Bookman Old Style" w:eastAsia="MS Mincho" w:hAnsi="Bookman Old Style" w:cs="Times New Roman"/>
                <w:b/>
                <w:bCs/>
                <w:lang w:val="sq-AL"/>
              </w:rPr>
            </w:pPr>
          </w:p>
          <w:p w:rsidR="00FB622E" w:rsidRPr="00FB622E" w:rsidRDefault="00FB622E" w:rsidP="00FB622E">
            <w:pPr>
              <w:spacing w:after="1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2.Krimet seksuale.</w:t>
            </w:r>
          </w:p>
          <w:p w:rsidR="00FB622E" w:rsidRPr="00FB622E" w:rsidRDefault="00FB622E" w:rsidP="00FB622E">
            <w:pPr>
              <w:spacing w:before="100" w:beforeAutospacing="1" w:after="12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Veprat penale kunder lirise se personit. Veprat penale kunder moralit dhe dinjiteti.</w:t>
            </w: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55109">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6 ore</w:t>
            </w:r>
            <w:r w:rsidRPr="00FB622E">
              <w:rPr>
                <w:rFonts w:ascii="Bookman Old Style" w:eastAsia="MS Mincho" w:hAnsi="Bookman Old Style" w:cs="Times New Roman"/>
                <w:lang w:val="sq-AL"/>
              </w:rPr>
              <w:t xml:space="preserve"> </w:t>
            </w: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num" w:pos="1440"/>
              </w:tabs>
              <w:spacing w:after="0"/>
              <w:jc w:val="both"/>
              <w:rPr>
                <w:rFonts w:ascii="Bookman Old Style" w:eastAsia="MS Mincho" w:hAnsi="Bookman Old Style" w:cs="Times New Roman"/>
                <w:u w:val="single"/>
                <w:lang w:val="sq-AL"/>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Cs/>
                <w:lang w:val="sq-AL"/>
              </w:rPr>
              <w:t xml:space="preserve"> Shih </w:t>
            </w:r>
            <w:r w:rsidRPr="00FB622E">
              <w:rPr>
                <w:rFonts w:ascii="Bookman Old Style" w:eastAsia="MS Mincho" w:hAnsi="Bookman Old Style" w:cs="Times New Roman"/>
                <w:lang w:val="sq-AL"/>
              </w:rPr>
              <w:t>EComHR 13 maj 1980, çështja”</w:t>
            </w:r>
            <w:r w:rsidRPr="00FB622E">
              <w:rPr>
                <w:rFonts w:ascii="Bookman Old Style" w:eastAsia="MS Mincho" w:hAnsi="Bookman Old Style" w:cs="Times New Roman"/>
                <w:u w:val="single"/>
                <w:lang w:val="sq-AL"/>
              </w:rPr>
              <w:t xml:space="preserve"> X kundër Britanisë së madhe”</w:t>
            </w:r>
            <w:r w:rsidRPr="00FB622E">
              <w:rPr>
                <w:rFonts w:ascii="Bookman Old Style" w:eastAsia="MS Mincho" w:hAnsi="Bookman Old Style" w:cs="Times New Roman"/>
                <w:lang w:val="sq-AL"/>
              </w:rPr>
              <w:t>,  Kërkesa nr. 8416/78</w:t>
            </w:r>
            <w:r w:rsidRPr="00FB622E">
              <w:rPr>
                <w:rFonts w:ascii="Bookman Old Style" w:eastAsia="MS Mincho" w:hAnsi="Bookman Old Style" w:cs="Times New Roman"/>
                <w:u w:val="single"/>
                <w:lang w:val="sq-AL"/>
              </w:rPr>
              <w:t>:</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tabs>
                <w:tab w:val="num" w:pos="1440"/>
              </w:tabs>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w:t>
            </w:r>
            <w:r w:rsidRPr="00FB622E">
              <w:rPr>
                <w:rFonts w:ascii="Bookman Old Style" w:eastAsia="MS Mincho" w:hAnsi="Bookman Old Style" w:cs="Times New Roman"/>
                <w:bCs/>
                <w:lang w:val="sq-AL"/>
              </w:rPr>
              <w:tab/>
              <w:t xml:space="preserve"> nr. 371, dt. 27.10.2002;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Cs/>
                <w:lang w:val="sq-AL"/>
              </w:rPr>
              <w:t xml:space="preserve">I. Shih </w:t>
            </w:r>
            <w:r w:rsidRPr="00FB622E">
              <w:rPr>
                <w:rFonts w:ascii="Bookman Old Style" w:eastAsia="MS Mincho" w:hAnsi="Bookman Old Style" w:cs="Times New Roman"/>
                <w:lang w:val="sq-AL"/>
              </w:rPr>
              <w:t>“</w:t>
            </w:r>
            <w:r w:rsidRPr="00FB622E">
              <w:rPr>
                <w:rFonts w:ascii="Bookman Old Style" w:eastAsia="MS Mincho" w:hAnsi="Bookman Old Style" w:cs="Times New Roman"/>
                <w:u w:val="single"/>
                <w:lang w:val="sq-AL"/>
              </w:rPr>
              <w:t xml:space="preserve">Dudgeon kundër Britanisë së madhe”, </w:t>
            </w:r>
            <w:r w:rsidRPr="00FB622E">
              <w:rPr>
                <w:rFonts w:ascii="Bookman Old Style" w:eastAsia="MS Mincho" w:hAnsi="Bookman Old Style" w:cs="Times New Roman"/>
                <w:lang w:val="sq-AL"/>
              </w:rPr>
              <w:t>Kërkesa nr. 7525/76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i/>
                <w:lang w:val="sq-AL"/>
              </w:rPr>
              <w:t xml:space="preserve">II. </w:t>
            </w: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25, 26, 27,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nenet 10, 11.</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dt.12.02.2004, neni 1; i ndryshuar</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Vendim i Kolegjeve te Bashkuara te Gjykates se Larte Nr. 1, dt. 25.03.2005; -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8279, dt.15.01.1998, neni 2, pika 6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29; 31, 32; 33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 12.02.2004; neni 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Vendim i Kolegjeve te Bashkuara te Gjykates se Larte Nr. 1, dt. 16.04.2004; </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rPr>
          <w:trHeight w:val="4798"/>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16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XVIII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bCs/>
                <w:lang w:val="sq-AL"/>
              </w:rPr>
              <w:t>Veprat penale, kunder femijes marteses dhe familjes.</w:t>
            </w:r>
          </w:p>
          <w:p w:rsidR="00FB622E" w:rsidRPr="00FB622E" w:rsidRDefault="00FB622E" w:rsidP="00FB622E">
            <w:pPr>
              <w:spacing w:before="100" w:beforeAutospacing="1" w:after="12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10 ore</w:t>
            </w:r>
          </w:p>
          <w:p w:rsidR="00FB622E" w:rsidRPr="00FB622E" w:rsidRDefault="00FB622E" w:rsidP="00F55109">
            <w:pPr>
              <w:spacing w:after="0" w:line="240" w:lineRule="auto"/>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34; 35;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9086, dt. 19.06.2003, neni 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9188, dt. 12.02.2004; neni 3; i ndryshuar;</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306860">
        <w:trPr>
          <w:trHeight w:val="991"/>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17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XIX</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XXX</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lang w:val="sq-AL"/>
              </w:rPr>
              <w:t>1.</w:t>
            </w:r>
            <w:r w:rsidRPr="00FB622E">
              <w:rPr>
                <w:rFonts w:ascii="Bookman Old Style" w:eastAsia="MS Mincho" w:hAnsi="Bookman Old Style" w:cs="Times New Roman"/>
                <w:b/>
                <w:bCs/>
                <w:lang w:val="sq-AL"/>
              </w:rPr>
              <w:t xml:space="preserve">Veprat penale kunder pasurise.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ab/>
            </w: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 Veprat penale ne fushen e doganave dhe tatimeve.</w:t>
            </w:r>
          </w:p>
          <w:p w:rsidR="00FB622E" w:rsidRPr="00FB622E" w:rsidRDefault="00FB622E" w:rsidP="00FB622E">
            <w:pPr>
              <w:tabs>
                <w:tab w:val="num" w:pos="1440"/>
              </w:tabs>
              <w:spacing w:after="0"/>
              <w:jc w:val="right"/>
              <w:rPr>
                <w:rFonts w:ascii="Bookman Old Style" w:eastAsia="MS Mincho" w:hAnsi="Bookman Old Style" w:cs="Times New Roman"/>
                <w:b/>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
                <w:lang w:val="sq-AL"/>
              </w:rPr>
              <w:t xml:space="preserve">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
                <w:bCs/>
                <w:lang w:val="sq-AL"/>
              </w:rPr>
              <w:t xml:space="preserve"> </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ind w:left="18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3. Veprat penale ne fushen e fallsifikimit.</w:t>
            </w:r>
          </w:p>
          <w:p w:rsidR="00FB622E" w:rsidRPr="00FB622E" w:rsidRDefault="00FB622E" w:rsidP="00FB622E">
            <w:pPr>
              <w:spacing w:after="0"/>
              <w:jc w:val="both"/>
              <w:rPr>
                <w:rFonts w:ascii="Bookman Old Style" w:eastAsia="MS Mincho" w:hAnsi="Bookman Old Style" w:cs="Times New Roman"/>
                <w:b/>
                <w:bCs/>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 xml:space="preserve">4. </w:t>
            </w:r>
            <w:r w:rsidRPr="00FB622E">
              <w:rPr>
                <w:rFonts w:ascii="Bookman Old Style" w:eastAsia="MS Mincho" w:hAnsi="Bookman Old Style" w:cs="Times New Roman"/>
                <w:b/>
                <w:bCs/>
                <w:lang w:val="sq-AL"/>
              </w:rPr>
              <w:t>Krime kunder pavaresise dhe Integritetit.</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5.Aspekte penale ne drejtim te ligjit te te shprehurit</w:t>
            </w:r>
            <w:r w:rsidRPr="00FB622E">
              <w:rPr>
                <w:rFonts w:ascii="Bookman Old Style" w:eastAsia="MS Mincho" w:hAnsi="Bookman Old Style" w:cs="Times New Roman"/>
                <w:bCs/>
                <w:lang w:val="sq-AL"/>
              </w:rPr>
              <w:t>.</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
                <w:lang w:val="sq-AL"/>
              </w:rPr>
              <w:t xml:space="preserve"> </w:t>
            </w: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i/>
                <w:lang w:val="sq-AL"/>
              </w:rPr>
            </w:pPr>
          </w:p>
          <w:p w:rsidR="00FB622E" w:rsidRPr="00FB622E" w:rsidRDefault="00FB622E" w:rsidP="00FB622E">
            <w:pPr>
              <w:spacing w:after="0"/>
              <w:jc w:val="both"/>
              <w:rPr>
                <w:rFonts w:ascii="Bookman Old Style" w:eastAsia="MS Mincho" w:hAnsi="Bookman Old Style" w:cs="Times New Roman"/>
                <w:b/>
                <w:bCs/>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55109">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10 ore </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10 ore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10 ore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10 ore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6 ore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- 1.</w:t>
            </w:r>
            <w:r w:rsidRPr="00FB622E">
              <w:rPr>
                <w:rFonts w:ascii="Bookman Old Style" w:eastAsia="MS Mincho" w:hAnsi="Bookman Old Style" w:cs="Times New Roman"/>
                <w:bCs/>
                <w:lang w:val="sq-AL"/>
              </w:rPr>
              <w:t xml:space="preserve">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neni 12;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37; 38;39; 40; 79;41;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 26.02.2007; neni 11;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nr.5, dt. 11.11.2003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 4, dt. 27.03.2003;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Vendim i Kolegjeve te Bashkuar te Gjykate se Larte nr. 3, dt. 27.03.2003; </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2.</w:t>
            </w:r>
            <w:r w:rsidRPr="00FB622E">
              <w:rPr>
                <w:rFonts w:ascii="Bookman Old Style" w:eastAsia="MS Mincho" w:hAnsi="Bookman Old Style" w:cs="Times New Roman"/>
                <w:bCs/>
                <w:lang w:val="sq-AL"/>
              </w:rPr>
              <w:t xml:space="preserve">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48;49;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9086, dt. 19.06.2003; neni 6;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8279, dt. 15.01.1998, neni 2;  </w:t>
            </w:r>
          </w:p>
          <w:p w:rsidR="00FB622E" w:rsidRPr="00FB622E" w:rsidRDefault="00FB622E" w:rsidP="00FB622E">
            <w:pPr>
              <w:spacing w:after="0" w:line="240" w:lineRule="auto"/>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 te Gjykate se Larte Nr. 1, dt. 26.03.2002</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w:t>
            </w:r>
            <w:r w:rsidRPr="00FB622E">
              <w:rPr>
                <w:rFonts w:ascii="Bookman Old Style" w:eastAsia="MS Mincho" w:hAnsi="Bookman Old Style" w:cs="Times New Roman"/>
                <w:b/>
                <w:bCs/>
                <w:lang w:val="sq-AL"/>
              </w:rPr>
              <w:t>3.</w:t>
            </w:r>
            <w:r w:rsidRPr="00FB622E">
              <w:rPr>
                <w:rFonts w:ascii="Bookman Old Style" w:eastAsia="MS Mincho" w:hAnsi="Bookman Old Style" w:cs="Times New Roman"/>
                <w:bCs/>
                <w:lang w:val="sq-AL"/>
              </w:rPr>
              <w:t xml:space="preserve">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50; 51; 52; 53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 9188, dt.12.02.2004, nenet, 4,5,6;7; </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dt.26.02.2007, neni 13</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 i Kolegjeve te Bashkuara te Gjykates se Larte, Nr. 284, dt.06.10.2000;</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4.</w:t>
            </w:r>
            <w:r w:rsidRPr="00FB622E">
              <w:rPr>
                <w:rFonts w:ascii="Bookman Old Style" w:eastAsia="MS Mincho" w:hAnsi="Bookman Old Style" w:cs="Times New Roman"/>
                <w:bCs/>
                <w:lang w:val="sq-AL"/>
              </w:rPr>
              <w:t xml:space="preserve">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79;</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w:t>
            </w:r>
            <w:r w:rsidRPr="00FB622E">
              <w:rPr>
                <w:rFonts w:ascii="Bookman Old Style" w:eastAsia="MS Mincho" w:hAnsi="Bookman Old Style" w:cs="Times New Roman"/>
                <w:b/>
                <w:bCs/>
                <w:lang w:val="sq-AL"/>
              </w:rPr>
              <w:t xml:space="preserve">5. </w:t>
            </w:r>
            <w:r w:rsidRPr="00FB622E">
              <w:rPr>
                <w:rFonts w:ascii="Bookman Old Style" w:eastAsia="MS Mincho" w:hAnsi="Bookman Old Style" w:cs="Times New Roman"/>
                <w:bCs/>
                <w:lang w:val="sq-AL"/>
              </w:rPr>
              <w:t xml:space="preserve">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E drejta Penale,  Pjesa e Posaçme, Prof. </w:t>
            </w:r>
            <w:r w:rsidRPr="00FB622E">
              <w:rPr>
                <w:rFonts w:ascii="Bookman Old Style" w:eastAsia="MS Mincho" w:hAnsi="Bookman Old Style" w:cs="Times New Roman"/>
                <w:bCs/>
                <w:lang w:val="sq-AL"/>
              </w:rPr>
              <w:lastRenderedPageBreak/>
              <w:t>Dr.  Ismet Elezi, Tirane 2005;</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lang w:val="sq-AL"/>
              </w:rPr>
            </w:pPr>
          </w:p>
        </w:tc>
      </w:tr>
      <w:tr w:rsidR="00FB622E" w:rsidRPr="00FB622E" w:rsidTr="00FB622E">
        <w:trPr>
          <w:trHeight w:val="90"/>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XXXI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1.Aspekte penale te ligjit mbi drogen</w:t>
            </w:r>
            <w:r w:rsidRPr="00FB622E">
              <w:rPr>
                <w:rFonts w:ascii="Bookman Old Style" w:eastAsia="MS Mincho" w:hAnsi="Bookman Old Style" w:cs="Times New Roman"/>
                <w:bCs/>
                <w:lang w:val="sq-AL"/>
              </w:rPr>
              <w:t>.</w:t>
            </w: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Cs/>
                <w:lang w:val="sq-AL"/>
              </w:rPr>
            </w:pP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2.Veprat penale gjate ushtrimit te funksioneve publike.</w:t>
            </w:r>
          </w:p>
          <w:p w:rsidR="00FB622E" w:rsidRPr="00FB622E" w:rsidRDefault="00FB622E" w:rsidP="00FB622E">
            <w:pPr>
              <w:spacing w:after="0"/>
              <w:jc w:val="both"/>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ab/>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6 ore </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 xml:space="preserve"> </w:t>
            </w:r>
            <w:r w:rsidRPr="00FB622E">
              <w:rPr>
                <w:rFonts w:ascii="Bookman Old Style" w:eastAsia="MS Mincho" w:hAnsi="Bookman Old Style" w:cs="Times New Roman"/>
                <w:bCs/>
                <w:lang w:val="sq-AL"/>
              </w:rPr>
              <w:t>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65; 66; 67;68; 69; 70;71;</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Kolegjeve te Bashkuar te Gjykates se Larte Nr. 154, dt. 15.04.2000.</w:t>
            </w:r>
          </w:p>
          <w:p w:rsidR="00FB622E" w:rsidRPr="00FB622E" w:rsidRDefault="00FB622E" w:rsidP="00FB622E">
            <w:pPr>
              <w:spacing w:after="0" w:line="240" w:lineRule="auto"/>
              <w:rPr>
                <w:rFonts w:ascii="Bookman Old Style" w:eastAsia="MS Mincho" w:hAnsi="Bookman Old Style" w:cs="Times New Roman"/>
                <w:bCs/>
                <w:lang w:val="sq-AL"/>
              </w:rPr>
            </w:pPr>
            <w:r w:rsidRPr="00FB622E">
              <w:rPr>
                <w:rFonts w:ascii="Bookman Old Style" w:eastAsia="MS Mincho" w:hAnsi="Bookman Old Style" w:cs="Times New Roman"/>
                <w:bCs/>
                <w:lang w:val="sq-AL"/>
              </w:rPr>
              <w:t>- Vendimi i Kolegjeve te Bashkuar te Gjykates se Larte Nr. 1, dt. 27.03.2008</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18</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XXXII</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13. Krime kunder drejtesise.</w:t>
            </w:r>
          </w:p>
          <w:p w:rsidR="00FB622E" w:rsidRPr="00FB622E" w:rsidRDefault="00FB622E" w:rsidP="00FB622E">
            <w:pPr>
              <w:spacing w:after="0"/>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r w:rsidRPr="00FB622E">
              <w:rPr>
                <w:rFonts w:ascii="Bookman Old Style" w:eastAsia="MS Mincho" w:hAnsi="Bookman Old Style" w:cs="Times New Roman"/>
                <w:bCs/>
                <w:lang w:val="sq-AL"/>
              </w:rPr>
              <w:tab/>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6 ore</w:t>
            </w: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jc w:val="center"/>
              <w:rPr>
                <w:rFonts w:ascii="Bookman Old Style" w:eastAsia="MS Mincho" w:hAnsi="Bookman Old Style" w:cs="Times New Roman"/>
                <w:b/>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18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Cs/>
                <w:iCs/>
                <w:lang w:val="nb-NO"/>
              </w:rPr>
              <w:t>Diskutime, Debate per raste te praktikes                 gjyqesore.</w:t>
            </w:r>
          </w:p>
        </w:tc>
        <w:tc>
          <w:tcPr>
            <w:tcW w:w="46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ind w:left="180"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Komentari i Kodit Penal, Prof Ismet Elezi. Prof. Skender Kacupi, Prof as. Maksim Haxhia , Tirane 2006</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Kodet Penale te viteve 1929; 1952;1977;1995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E drejta Penale,  Pjesa e Posaçme, Prof. Dr.  Ismet Elezi, Tirane 2005;</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8733, dt. 24.01.2001, nenet 54;55;56; 57; i ndryshuar</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9686, dt. 26.02.2007, neni 20;</w:t>
            </w:r>
          </w:p>
          <w:p w:rsidR="00FB622E" w:rsidRPr="00FB622E" w:rsidRDefault="00FB622E" w:rsidP="00FB622E">
            <w:pPr>
              <w:spacing w:after="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 9275, dt. 16.09.2004, nenet 18; 19; 20; i ndryshuar</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rPr>
            </w:pPr>
          </w:p>
        </w:tc>
      </w:tr>
    </w:tbl>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b/>
          <w:caps/>
          <w:lang w:val="sq-AL"/>
        </w:rPr>
      </w:pPr>
    </w:p>
    <w:p w:rsidR="00FB622E" w:rsidRPr="00FB622E" w:rsidRDefault="00FB622E" w:rsidP="00FB622E">
      <w:pPr>
        <w:spacing w:after="0" w:line="240" w:lineRule="auto"/>
        <w:rPr>
          <w:rFonts w:ascii="Times New Roman" w:eastAsia="MS Mincho" w:hAnsi="Times New Roman" w:cs="Times New Roman"/>
          <w:sz w:val="24"/>
          <w:szCs w:val="24"/>
        </w:rPr>
        <w:sectPr w:rsidR="00FB622E" w:rsidRPr="00FB622E" w:rsidSect="00D85240">
          <w:footerReference w:type="default" r:id="rId16"/>
          <w:pgSz w:w="15840" w:h="12240" w:orient="landscape"/>
          <w:pgMar w:top="1627" w:right="629" w:bottom="450" w:left="1440" w:header="288" w:footer="0" w:gutter="0"/>
          <w:cols w:space="720"/>
          <w:docGrid w:linePitch="360"/>
        </w:sect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ind w:left="2880" w:firstLine="720"/>
        <w:rPr>
          <w:rFonts w:ascii="Bookman Old Style" w:eastAsia="MS Mincho" w:hAnsi="Bookman Old Style" w:cs="Times New Roman"/>
          <w:b/>
          <w:bCs/>
          <w:lang w:val="it-IT"/>
        </w:rPr>
      </w:pPr>
    </w:p>
    <w:p w:rsidR="009A6977" w:rsidRDefault="00FB622E" w:rsidP="00FB622E">
      <w:pPr>
        <w:spacing w:after="0" w:line="240" w:lineRule="auto"/>
        <w:ind w:left="288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w:t>
      </w:r>
    </w:p>
    <w:p w:rsidR="009A6977" w:rsidRDefault="009A6977" w:rsidP="00FB622E">
      <w:pPr>
        <w:spacing w:after="0" w:line="240" w:lineRule="auto"/>
        <w:ind w:left="2880"/>
        <w:rPr>
          <w:rFonts w:ascii="Bookman Old Style" w:eastAsia="MS Mincho" w:hAnsi="Bookman Old Style" w:cs="Times New Roman"/>
          <w:b/>
          <w:bCs/>
          <w:lang w:val="it-IT"/>
        </w:rPr>
      </w:pPr>
    </w:p>
    <w:p w:rsidR="009A6977" w:rsidRDefault="009A6977" w:rsidP="00FB622E">
      <w:pPr>
        <w:spacing w:after="0" w:line="240" w:lineRule="auto"/>
        <w:ind w:left="2880"/>
        <w:rPr>
          <w:rFonts w:ascii="Bookman Old Style" w:eastAsia="MS Mincho" w:hAnsi="Bookman Old Style" w:cs="Times New Roman"/>
          <w:b/>
          <w:bCs/>
          <w:lang w:val="it-IT"/>
        </w:rPr>
      </w:pPr>
    </w:p>
    <w:p w:rsidR="00FB622E" w:rsidRPr="00FB622E" w:rsidRDefault="00FB622E" w:rsidP="00FB622E">
      <w:pPr>
        <w:spacing w:after="0" w:line="240" w:lineRule="auto"/>
        <w:ind w:left="288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w:t>
      </w:r>
      <w:r w:rsidR="004B281A">
        <w:rPr>
          <w:rFonts w:ascii="Bookman Old Style" w:eastAsia="MS Mincho" w:hAnsi="Bookman Old Style" w:cs="Times New Roman"/>
          <w:b/>
          <w:bCs/>
          <w:lang w:val="it-IT"/>
        </w:rPr>
        <w:t xml:space="preserve">           </w:t>
      </w:r>
      <w:r w:rsidRPr="00FB622E">
        <w:rPr>
          <w:rFonts w:ascii="Bookman Old Style" w:eastAsia="MS Mincho" w:hAnsi="Bookman Old Style" w:cs="Times New Roman"/>
          <w:b/>
          <w:bCs/>
          <w:lang w:val="it-IT"/>
        </w:rPr>
        <w:t xml:space="preserve">  PROGRAMI I LËNDËS</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“PROCEDURA PENALE”</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i/>
          <w:lang w:val="de-DE"/>
        </w:rPr>
      </w:pPr>
      <w:r w:rsidRPr="00FB622E">
        <w:rPr>
          <w:rFonts w:ascii="Bookman Old Style" w:eastAsia="MS Mincho" w:hAnsi="Bookman Old Style" w:cs="Times New Roman"/>
          <w:i/>
          <w:lang w:val="de-DE"/>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lang w:val="de-DE"/>
        </w:rPr>
      </w:pPr>
    </w:p>
    <w:p w:rsidR="00FB622E" w:rsidRPr="00FB622E" w:rsidRDefault="00FB622E" w:rsidP="00FB622E">
      <w:pPr>
        <w:spacing w:after="0" w:line="240" w:lineRule="auto"/>
        <w:jc w:val="center"/>
        <w:rPr>
          <w:rFonts w:ascii="Bookman Old Style" w:eastAsia="MS Mincho" w:hAnsi="Bookman Old Style" w:cs="Times New Roman"/>
          <w:b/>
          <w:bCs/>
          <w:i/>
          <w:lang w:val="de-DE"/>
        </w:rPr>
      </w:pPr>
      <w:r w:rsidRPr="00FB622E">
        <w:rPr>
          <w:rFonts w:ascii="Bookman Old Style" w:eastAsia="MS Mincho" w:hAnsi="Bookman Old Style" w:cs="Times New Roman"/>
          <w:i/>
          <w:lang w:val="de-DE"/>
        </w:rPr>
        <w:t>(Viti Akademik 201</w:t>
      </w:r>
      <w:r w:rsidR="00FF34E9">
        <w:rPr>
          <w:rFonts w:ascii="Bookman Old Style" w:eastAsia="MS Mincho" w:hAnsi="Bookman Old Style" w:cs="Times New Roman"/>
          <w:i/>
          <w:lang w:val="de-DE"/>
        </w:rPr>
        <w:t>3</w:t>
      </w:r>
      <w:r w:rsidRPr="00FB622E">
        <w:rPr>
          <w:rFonts w:ascii="Bookman Old Style" w:eastAsia="MS Mincho" w:hAnsi="Bookman Old Style" w:cs="Times New Roman"/>
          <w:i/>
          <w:lang w:val="de-DE"/>
        </w:rPr>
        <w:t>-201</w:t>
      </w:r>
      <w:r w:rsidR="00FF34E9">
        <w:rPr>
          <w:rFonts w:ascii="Bookman Old Style" w:eastAsia="MS Mincho" w:hAnsi="Bookman Old Style" w:cs="Times New Roman"/>
          <w:i/>
          <w:lang w:val="de-DE"/>
        </w:rPr>
        <w:t>4</w:t>
      </w:r>
      <w:r w:rsidRPr="00FB622E">
        <w:rPr>
          <w:rFonts w:ascii="Bookman Old Style" w:eastAsia="MS Mincho" w:hAnsi="Bookman Old Style" w:cs="Times New Roman"/>
          <w:i/>
          <w:lang w:val="de-DE"/>
        </w:rPr>
        <w:t>)</w:t>
      </w:r>
    </w:p>
    <w:p w:rsidR="00FB622E" w:rsidRPr="00FB622E" w:rsidRDefault="00FB622E" w:rsidP="00FB622E">
      <w:pPr>
        <w:spacing w:after="0" w:line="240" w:lineRule="auto"/>
        <w:ind w:firstLine="720"/>
        <w:jc w:val="center"/>
        <w:rPr>
          <w:rFonts w:ascii="Bookman Old Style" w:eastAsia="MS Mincho" w:hAnsi="Bookman Old Style" w:cs="Times New Roman"/>
          <w:i/>
          <w:iCs/>
          <w:lang w:val="de-DE"/>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w:t>
      </w: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(Për vitin e parë)</w:t>
      </w: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3731A7">
      <w:pPr>
        <w:numPr>
          <w:ilvl w:val="0"/>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Mëesimore vjetore : 144 orë mësimore</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0"/>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javore : 4 orë  në javë sem. I-rë 5 orë në javë Sem. II-të  nga 60 minuta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0"/>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ndare ne dy semestra: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1"/>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Semestri i pare : 16 jave </w:t>
      </w:r>
      <w:r w:rsidR="00FF34E9">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FF34E9">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w:t>
      </w:r>
      <w:r w:rsidR="00FF34E9">
        <w:rPr>
          <w:rFonts w:ascii="Bookman Old Style" w:eastAsia="MS Mincho" w:hAnsi="Bookman Old Style" w:cs="Times New Roman"/>
          <w:i/>
          <w:iCs/>
          <w:lang w:val="it-IT"/>
        </w:rPr>
        <w:t>Shkurt</w:t>
      </w:r>
    </w:p>
    <w:p w:rsidR="00FB622E" w:rsidRPr="00FB622E" w:rsidRDefault="00FB622E" w:rsidP="003731A7">
      <w:pPr>
        <w:numPr>
          <w:ilvl w:val="1"/>
          <w:numId w:val="44"/>
        </w:num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Semestri i dyte: 16 jave  1</w:t>
      </w:r>
      <w:r w:rsidR="00FF34E9">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3731A7">
      <w:pPr>
        <w:numPr>
          <w:ilvl w:val="0"/>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Detyrimet e tjera vjetore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FB622E">
      <w:pPr>
        <w:spacing w:after="0" w:line="240" w:lineRule="auto"/>
        <w:ind w:left="36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 periudha 25 Maj deri 25 Qershor 201</w:t>
      </w:r>
      <w:r w:rsidR="00FF34E9">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 xml:space="preserve"> do të shlyhen detyrimet vjetore, provime, punime te pavarura, tema kursi e të tjera.</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3731A7">
      <w:pPr>
        <w:numPr>
          <w:ilvl w:val="0"/>
          <w:numId w:val="44"/>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Provimi i lëndës në muajin Qershor.</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ind w:left="360"/>
        <w:rPr>
          <w:rFonts w:ascii="Bookman Old Style" w:eastAsia="MS Mincho" w:hAnsi="Bookman Old Style" w:cs="Times New Roman"/>
          <w:bCs/>
          <w:i/>
          <w:iCs/>
          <w:lang w:val="it-IT"/>
        </w:rPr>
      </w:pPr>
      <w:r w:rsidRPr="00FB622E">
        <w:rPr>
          <w:rFonts w:ascii="Bookman Old Style" w:eastAsia="MS Mincho" w:hAnsi="Bookman Old Style" w:cs="Times New Roman"/>
          <w:bCs/>
          <w:i/>
          <w:iCs/>
          <w:lang w:val="it-IT"/>
        </w:rPr>
        <w:t xml:space="preserve">Pedagogët përgjegjës: </w:t>
      </w:r>
    </w:p>
    <w:p w:rsidR="00FB622E" w:rsidRPr="00FB622E" w:rsidRDefault="00A55012" w:rsidP="003731A7">
      <w:pPr>
        <w:numPr>
          <w:ilvl w:val="4"/>
          <w:numId w:val="43"/>
        </w:numPr>
        <w:spacing w:after="0" w:line="240" w:lineRule="auto"/>
        <w:rPr>
          <w:rFonts w:ascii="Bookman Old Style" w:eastAsia="MS Mincho" w:hAnsi="Bookman Old Style" w:cs="Times New Roman"/>
          <w:i/>
          <w:sz w:val="20"/>
          <w:szCs w:val="20"/>
          <w:lang w:val="it-IT"/>
        </w:rPr>
      </w:pPr>
      <w:r>
        <w:rPr>
          <w:rFonts w:ascii="Bookman Old Style" w:eastAsia="MS Mincho" w:hAnsi="Bookman Old Style" w:cs="Times New Roman"/>
          <w:i/>
          <w:sz w:val="20"/>
          <w:szCs w:val="20"/>
          <w:lang w:val="it-IT"/>
        </w:rPr>
        <w:t>Arben RAKIPI</w:t>
      </w:r>
      <w:r w:rsidR="00FB622E" w:rsidRPr="00FB622E">
        <w:rPr>
          <w:rFonts w:ascii="Bookman Old Style" w:eastAsia="MS Mincho" w:hAnsi="Bookman Old Style" w:cs="Times New Roman"/>
          <w:i/>
          <w:sz w:val="20"/>
          <w:szCs w:val="20"/>
          <w:lang w:val="it-IT"/>
        </w:rPr>
        <w:t xml:space="preserve"> </w:t>
      </w:r>
      <w:r w:rsidR="003E2ED6">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ab/>
        <w:t>54</w:t>
      </w:r>
      <w:r w:rsidR="00DA080B">
        <w:rPr>
          <w:rFonts w:ascii="Bookman Old Style" w:eastAsia="MS Mincho" w:hAnsi="Bookman Old Style" w:cs="Times New Roman"/>
          <w:i/>
          <w:sz w:val="20"/>
          <w:szCs w:val="20"/>
          <w:lang w:val="it-IT"/>
        </w:rPr>
        <w:t xml:space="preserve"> orë</w:t>
      </w:r>
    </w:p>
    <w:p w:rsidR="00FB622E" w:rsidRPr="00FB622E" w:rsidRDefault="00FB622E" w:rsidP="00FB622E">
      <w:pPr>
        <w:spacing w:after="0" w:line="240" w:lineRule="auto"/>
        <w:ind w:left="1080"/>
        <w:rPr>
          <w:rFonts w:ascii="Bookman Old Style" w:eastAsia="MS Mincho" w:hAnsi="Bookman Old Style" w:cs="Times New Roman"/>
          <w:i/>
          <w:sz w:val="20"/>
          <w:szCs w:val="20"/>
          <w:lang w:val="it-IT"/>
        </w:rPr>
      </w:pPr>
    </w:p>
    <w:p w:rsidR="00FB622E" w:rsidRPr="00FB622E" w:rsidRDefault="00A55012" w:rsidP="003731A7">
      <w:pPr>
        <w:numPr>
          <w:ilvl w:val="4"/>
          <w:numId w:val="43"/>
        </w:numPr>
        <w:spacing w:after="0" w:line="240" w:lineRule="auto"/>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Albana BOKSI</w:t>
      </w:r>
      <w:r w:rsidR="00FB622E" w:rsidRPr="00FB622E">
        <w:rPr>
          <w:rFonts w:ascii="Bookman Old Style" w:eastAsia="MS Mincho" w:hAnsi="Bookman Old Style" w:cs="Times New Roman"/>
          <w:i/>
          <w:sz w:val="20"/>
          <w:szCs w:val="20"/>
          <w:lang w:val="it-IT"/>
        </w:rPr>
        <w:tab/>
      </w:r>
      <w:r>
        <w:rPr>
          <w:rFonts w:ascii="Bookman Old Style" w:eastAsia="MS Mincho" w:hAnsi="Bookman Old Style" w:cs="Times New Roman"/>
          <w:i/>
          <w:sz w:val="20"/>
          <w:szCs w:val="20"/>
          <w:lang w:val="it-IT"/>
        </w:rPr>
        <w:tab/>
      </w:r>
      <w:r>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38</w:t>
      </w:r>
      <w:r w:rsidR="00DA080B">
        <w:rPr>
          <w:rFonts w:ascii="Bookman Old Style" w:eastAsia="MS Mincho" w:hAnsi="Bookman Old Style" w:cs="Times New Roman"/>
          <w:i/>
          <w:sz w:val="20"/>
          <w:szCs w:val="20"/>
          <w:lang w:val="it-IT"/>
        </w:rPr>
        <w:t xml:space="preserve"> orë</w:t>
      </w:r>
    </w:p>
    <w:p w:rsidR="00FB622E" w:rsidRPr="00FB622E" w:rsidRDefault="00FB622E" w:rsidP="00FB622E">
      <w:pPr>
        <w:spacing w:after="0" w:line="240" w:lineRule="auto"/>
        <w:ind w:left="1080"/>
        <w:rPr>
          <w:rFonts w:ascii="Bookman Old Style" w:eastAsia="MS Mincho" w:hAnsi="Bookman Old Style" w:cs="Times New Roman"/>
          <w:i/>
          <w:sz w:val="20"/>
          <w:szCs w:val="20"/>
          <w:lang w:val="it-IT"/>
        </w:rPr>
      </w:pPr>
    </w:p>
    <w:p w:rsidR="00FB622E" w:rsidRPr="00FB622E" w:rsidRDefault="00A55012" w:rsidP="003731A7">
      <w:pPr>
        <w:numPr>
          <w:ilvl w:val="4"/>
          <w:numId w:val="43"/>
        </w:numPr>
        <w:spacing w:after="0" w:line="240" w:lineRule="auto"/>
        <w:rPr>
          <w:rFonts w:ascii="Bookman Old Style" w:eastAsia="MS Mincho" w:hAnsi="Bookman Old Style" w:cs="Times New Roman"/>
          <w:i/>
          <w:sz w:val="20"/>
          <w:szCs w:val="20"/>
          <w:lang w:val="it-IT"/>
        </w:rPr>
      </w:pPr>
      <w:r>
        <w:rPr>
          <w:rFonts w:ascii="Bookman Old Style" w:eastAsia="MS Mincho" w:hAnsi="Bookman Old Style" w:cs="Times New Roman"/>
          <w:i/>
          <w:sz w:val="20"/>
          <w:szCs w:val="20"/>
          <w:lang w:val="it-IT"/>
        </w:rPr>
        <w:t>Prof.as.dr.</w:t>
      </w:r>
      <w:r w:rsidRPr="00FB622E">
        <w:rPr>
          <w:rFonts w:ascii="Bookman Old Style" w:eastAsia="MS Mincho" w:hAnsi="Bookman Old Style" w:cs="Times New Roman"/>
          <w:i/>
          <w:sz w:val="20"/>
          <w:szCs w:val="20"/>
          <w:lang w:val="it-IT"/>
        </w:rPr>
        <w:t>Artan HOXHA</w:t>
      </w:r>
      <w:r>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Tërhequr</w:t>
      </w:r>
    </w:p>
    <w:p w:rsidR="00FB622E" w:rsidRPr="00A55012" w:rsidRDefault="00FB622E" w:rsidP="00FB622E">
      <w:pPr>
        <w:spacing w:after="0" w:line="240" w:lineRule="auto"/>
        <w:rPr>
          <w:rFonts w:ascii="Bookman Old Style" w:eastAsia="MS Mincho" w:hAnsi="Bookman Old Style" w:cs="Times New Roman"/>
          <w:i/>
          <w:sz w:val="16"/>
          <w:szCs w:val="16"/>
          <w:lang w:val="it-IT"/>
        </w:rPr>
      </w:pPr>
    </w:p>
    <w:p w:rsidR="00FB622E" w:rsidRPr="00FB622E" w:rsidRDefault="00FB622E" w:rsidP="003731A7">
      <w:pPr>
        <w:numPr>
          <w:ilvl w:val="4"/>
          <w:numId w:val="43"/>
        </w:numPr>
        <w:spacing w:after="0" w:line="240" w:lineRule="auto"/>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 xml:space="preserve">Sander SIMONI </w:t>
      </w:r>
      <w:r w:rsidR="003E2ED6">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ab/>
        <w:t>20</w:t>
      </w:r>
      <w:r w:rsidR="00A55012">
        <w:rPr>
          <w:rFonts w:ascii="Bookman Old Style" w:eastAsia="MS Mincho" w:hAnsi="Bookman Old Style" w:cs="Times New Roman"/>
          <w:i/>
          <w:sz w:val="20"/>
          <w:szCs w:val="20"/>
          <w:lang w:val="it-IT"/>
        </w:rPr>
        <w:t xml:space="preserve"> orë</w:t>
      </w:r>
    </w:p>
    <w:p w:rsidR="00FB622E" w:rsidRPr="00FB622E" w:rsidRDefault="00FB622E" w:rsidP="00FB622E">
      <w:pPr>
        <w:spacing w:after="0" w:line="240" w:lineRule="auto"/>
        <w:ind w:left="3510"/>
        <w:rPr>
          <w:rFonts w:ascii="Bookman Old Style" w:eastAsia="MS Mincho" w:hAnsi="Bookman Old Style" w:cs="Times New Roman"/>
          <w:i/>
          <w:sz w:val="20"/>
          <w:szCs w:val="20"/>
          <w:lang w:val="it-IT"/>
        </w:rPr>
      </w:pPr>
    </w:p>
    <w:p w:rsidR="00FB622E" w:rsidRPr="00FB622E" w:rsidRDefault="00FB622E" w:rsidP="003731A7">
      <w:pPr>
        <w:numPr>
          <w:ilvl w:val="4"/>
          <w:numId w:val="43"/>
        </w:numPr>
        <w:spacing w:after="0" w:line="240" w:lineRule="auto"/>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Henrik LIGORI</w:t>
      </w:r>
      <w:r w:rsidRPr="00FB622E">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ab/>
      </w:r>
      <w:r w:rsidR="003E2ED6">
        <w:rPr>
          <w:rFonts w:ascii="Bookman Old Style" w:eastAsia="MS Mincho" w:hAnsi="Bookman Old Style" w:cs="Times New Roman"/>
          <w:i/>
          <w:sz w:val="20"/>
          <w:szCs w:val="20"/>
          <w:lang w:val="it-IT"/>
        </w:rPr>
        <w:tab/>
        <w:t>10</w:t>
      </w:r>
      <w:r w:rsidR="00A55012">
        <w:rPr>
          <w:rFonts w:ascii="Bookman Old Style" w:eastAsia="MS Mincho" w:hAnsi="Bookman Old Style" w:cs="Times New Roman"/>
          <w:i/>
          <w:sz w:val="20"/>
          <w:szCs w:val="20"/>
          <w:lang w:val="it-IT"/>
        </w:rPr>
        <w:t xml:space="preserve"> orë</w:t>
      </w:r>
    </w:p>
    <w:p w:rsidR="00FB622E" w:rsidRPr="00FB622E" w:rsidRDefault="00FB622E" w:rsidP="00FB622E">
      <w:pPr>
        <w:spacing w:after="0" w:line="240" w:lineRule="auto"/>
        <w:ind w:left="720"/>
        <w:rPr>
          <w:rFonts w:ascii="Bookman Old Style" w:eastAsia="MS Mincho" w:hAnsi="Bookman Old Style" w:cs="Times New Roman"/>
          <w:i/>
          <w:sz w:val="20"/>
          <w:szCs w:val="20"/>
          <w:lang w:val="it-IT"/>
        </w:rPr>
      </w:pPr>
    </w:p>
    <w:p w:rsidR="00FB622E" w:rsidRPr="00FB622E" w:rsidRDefault="00FB622E" w:rsidP="003731A7">
      <w:pPr>
        <w:numPr>
          <w:ilvl w:val="4"/>
          <w:numId w:val="43"/>
        </w:numPr>
        <w:spacing w:after="0" w:line="240" w:lineRule="auto"/>
        <w:rPr>
          <w:rFonts w:ascii="Bookman Old Style" w:eastAsia="MS Mincho" w:hAnsi="Bookman Old Style" w:cs="Times New Roman"/>
          <w:i/>
          <w:sz w:val="20"/>
          <w:szCs w:val="20"/>
          <w:lang w:val="it-IT"/>
        </w:rPr>
      </w:pPr>
      <w:r w:rsidRPr="00FB622E">
        <w:rPr>
          <w:rFonts w:ascii="Bookman Old Style" w:eastAsia="MS Mincho" w:hAnsi="Bookman Old Style" w:cs="Times New Roman"/>
          <w:i/>
          <w:sz w:val="20"/>
          <w:szCs w:val="20"/>
          <w:lang w:val="it-IT"/>
        </w:rPr>
        <w:tab/>
      </w:r>
      <w:r w:rsidR="00A55012" w:rsidRPr="00FB622E">
        <w:rPr>
          <w:rFonts w:ascii="Bookman Old Style" w:eastAsia="MS Mincho" w:hAnsi="Bookman Old Style" w:cs="Times New Roman"/>
          <w:i/>
          <w:sz w:val="20"/>
          <w:szCs w:val="20"/>
          <w:lang w:val="it-IT"/>
        </w:rPr>
        <w:t>Amarildo LAÇI</w:t>
      </w:r>
      <w:r w:rsidR="00A55012">
        <w:rPr>
          <w:rFonts w:ascii="Bookman Old Style" w:eastAsia="MS Mincho" w:hAnsi="Bookman Old Style" w:cs="Times New Roman"/>
          <w:i/>
          <w:sz w:val="20"/>
          <w:szCs w:val="20"/>
          <w:lang w:val="it-IT"/>
        </w:rPr>
        <w:tab/>
      </w:r>
      <w:r w:rsidR="00A55012">
        <w:rPr>
          <w:rFonts w:ascii="Bookman Old Style" w:eastAsia="MS Mincho" w:hAnsi="Bookman Old Style" w:cs="Times New Roman"/>
          <w:i/>
          <w:sz w:val="20"/>
          <w:szCs w:val="20"/>
          <w:lang w:val="it-IT"/>
        </w:rPr>
        <w:tab/>
      </w:r>
      <w:r w:rsidR="00A55012">
        <w:rPr>
          <w:rFonts w:ascii="Bookman Old Style" w:eastAsia="MS Mincho" w:hAnsi="Bookman Old Style" w:cs="Times New Roman"/>
          <w:i/>
          <w:sz w:val="20"/>
          <w:szCs w:val="20"/>
          <w:lang w:val="it-IT"/>
        </w:rPr>
        <w:tab/>
        <w:t>10 orë</w:t>
      </w:r>
    </w:p>
    <w:p w:rsidR="001142C8" w:rsidRPr="001142C8" w:rsidRDefault="001142C8" w:rsidP="001142C8">
      <w:pPr>
        <w:pStyle w:val="ListParagraph"/>
        <w:ind w:left="1080"/>
        <w:rPr>
          <w:rFonts w:ascii="Bookman Old Style" w:hAnsi="Bookman Old Style"/>
          <w:i/>
          <w:lang w:val="it-IT"/>
        </w:rPr>
      </w:pPr>
      <w:r>
        <w:rPr>
          <w:rFonts w:ascii="Bookman Old Style" w:hAnsi="Bookman Old Style"/>
          <w:i/>
          <w:lang w:val="it-IT"/>
        </w:rPr>
        <w:t xml:space="preserve">          </w:t>
      </w:r>
      <w:r w:rsidRPr="001142C8">
        <w:rPr>
          <w:rFonts w:ascii="Bookman Old Style" w:hAnsi="Bookman Old Style"/>
          <w:i/>
          <w:lang w:val="it-IT"/>
        </w:rPr>
        <w:t>Specialistë:</w:t>
      </w:r>
    </w:p>
    <w:p w:rsidR="00FB622E" w:rsidRPr="00FB622E" w:rsidRDefault="00FB622E" w:rsidP="00FB622E">
      <w:pPr>
        <w:spacing w:after="0" w:line="240" w:lineRule="auto"/>
        <w:ind w:left="720"/>
        <w:rPr>
          <w:rFonts w:ascii="Bookman Old Style" w:eastAsia="MS Mincho" w:hAnsi="Bookman Old Style" w:cs="Times New Roman"/>
          <w:i/>
          <w:sz w:val="20"/>
          <w:szCs w:val="20"/>
          <w:lang w:val="it-IT"/>
        </w:rPr>
      </w:pPr>
    </w:p>
    <w:p w:rsidR="00FB622E" w:rsidRDefault="00FB622E" w:rsidP="003731A7">
      <w:pPr>
        <w:numPr>
          <w:ilvl w:val="4"/>
          <w:numId w:val="43"/>
        </w:num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ab/>
      </w:r>
      <w:r w:rsidR="00A55012">
        <w:rPr>
          <w:rFonts w:ascii="Bookman Old Style" w:eastAsia="MS Mincho" w:hAnsi="Bookman Old Style" w:cs="Times New Roman"/>
          <w:i/>
          <w:lang w:val="it-IT"/>
        </w:rPr>
        <w:t>Shkëlzen SELIMI</w:t>
      </w:r>
      <w:r w:rsidR="00A55012">
        <w:rPr>
          <w:rFonts w:ascii="Bookman Old Style" w:eastAsia="MS Mincho" w:hAnsi="Bookman Old Style" w:cs="Times New Roman"/>
          <w:i/>
          <w:lang w:val="it-IT"/>
        </w:rPr>
        <w:tab/>
      </w:r>
      <w:r w:rsidR="00A55012">
        <w:rPr>
          <w:rFonts w:ascii="Bookman Old Style" w:eastAsia="MS Mincho" w:hAnsi="Bookman Old Style" w:cs="Times New Roman"/>
          <w:i/>
          <w:lang w:val="it-IT"/>
        </w:rPr>
        <w:tab/>
        <w:t>6 orë</w:t>
      </w:r>
    </w:p>
    <w:p w:rsidR="00A55012" w:rsidRDefault="00A55012" w:rsidP="00A55012">
      <w:pPr>
        <w:pStyle w:val="ListParagraph"/>
        <w:rPr>
          <w:rFonts w:ascii="Bookman Old Style" w:hAnsi="Bookman Old Style"/>
          <w:i/>
          <w:lang w:val="it-IT"/>
        </w:rPr>
      </w:pPr>
    </w:p>
    <w:p w:rsidR="00A55012" w:rsidRPr="00FB622E" w:rsidRDefault="00A55012" w:rsidP="003731A7">
      <w:pPr>
        <w:numPr>
          <w:ilvl w:val="4"/>
          <w:numId w:val="43"/>
        </w:numPr>
        <w:spacing w:after="0" w:line="240" w:lineRule="auto"/>
        <w:rPr>
          <w:rFonts w:ascii="Bookman Old Style" w:eastAsia="MS Mincho" w:hAnsi="Bookman Old Style" w:cs="Times New Roman"/>
          <w:i/>
          <w:lang w:val="it-IT"/>
        </w:rPr>
      </w:pPr>
      <w:r>
        <w:rPr>
          <w:rFonts w:ascii="Bookman Old Style" w:eastAsia="MS Mincho" w:hAnsi="Bookman Old Style" w:cs="Times New Roman"/>
          <w:i/>
          <w:lang w:val="it-IT"/>
        </w:rPr>
        <w:t>Julian XHENGO</w:t>
      </w:r>
      <w:r>
        <w:rPr>
          <w:rFonts w:ascii="Bookman Old Style" w:eastAsia="MS Mincho" w:hAnsi="Bookman Old Style" w:cs="Times New Roman"/>
          <w:i/>
          <w:lang w:val="it-IT"/>
        </w:rPr>
        <w:tab/>
      </w:r>
      <w:r>
        <w:rPr>
          <w:rFonts w:ascii="Bookman Old Style" w:eastAsia="MS Mincho" w:hAnsi="Bookman Old Style" w:cs="Times New Roman"/>
          <w:i/>
          <w:lang w:val="it-IT"/>
        </w:rPr>
        <w:tab/>
        <w:t>6 orë</w:t>
      </w:r>
    </w:p>
    <w:p w:rsidR="00FB622E" w:rsidRDefault="00FB622E" w:rsidP="00FB622E">
      <w:pPr>
        <w:spacing w:after="0" w:line="240" w:lineRule="auto"/>
        <w:rPr>
          <w:rFonts w:ascii="Bookman Old Style" w:eastAsia="MS Mincho" w:hAnsi="Bookman Old Style" w:cs="Times New Roman"/>
          <w:b/>
          <w:bCs/>
          <w:lang w:val="it-IT"/>
        </w:rPr>
      </w:pPr>
    </w:p>
    <w:p w:rsidR="009A6977" w:rsidRDefault="009A6977" w:rsidP="00FB622E">
      <w:pPr>
        <w:spacing w:after="0" w:line="240" w:lineRule="auto"/>
        <w:rPr>
          <w:rFonts w:ascii="Bookman Old Style" w:eastAsia="MS Mincho" w:hAnsi="Bookman Old Style" w:cs="Times New Roman"/>
          <w:b/>
          <w:bCs/>
          <w:lang w:val="it-IT"/>
        </w:rPr>
      </w:pPr>
    </w:p>
    <w:p w:rsidR="009A6977" w:rsidRPr="00FB622E" w:rsidRDefault="009A6977" w:rsidP="00FB622E">
      <w:pPr>
        <w:spacing w:after="0" w:line="240" w:lineRule="auto"/>
        <w:rPr>
          <w:rFonts w:ascii="Bookman Old Style" w:eastAsia="MS Mincho" w:hAnsi="Bookman Old Style" w:cs="Times New Roman"/>
          <w:b/>
          <w:bCs/>
          <w:lang w:val="it-IT"/>
        </w:rPr>
      </w:pPr>
    </w:p>
    <w:p w:rsidR="00FB622E" w:rsidRDefault="00FB622E" w:rsidP="00FB622E">
      <w:pPr>
        <w:spacing w:after="0" w:line="240" w:lineRule="auto"/>
        <w:rPr>
          <w:rFonts w:ascii="Bookman Old Style" w:eastAsia="MS Mincho" w:hAnsi="Bookman Old Style" w:cs="Times New Roman"/>
          <w:b/>
          <w:bCs/>
          <w:lang w:val="it-IT"/>
        </w:rPr>
      </w:pPr>
    </w:p>
    <w:p w:rsidR="00194956" w:rsidRDefault="00194956" w:rsidP="00FB622E">
      <w:pPr>
        <w:spacing w:after="0" w:line="240" w:lineRule="auto"/>
        <w:rPr>
          <w:rFonts w:ascii="Bookman Old Style" w:eastAsia="MS Mincho" w:hAnsi="Bookman Old Style" w:cs="Times New Roman"/>
          <w:b/>
          <w:bCs/>
          <w:lang w:val="it-IT"/>
        </w:rPr>
      </w:pPr>
    </w:p>
    <w:p w:rsidR="00194956" w:rsidRPr="00FB622E" w:rsidRDefault="00194956"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tbl>
      <w:tblPr>
        <w:tblW w:w="0" w:type="auto"/>
        <w:tblInd w:w="600" w:type="dxa"/>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 +II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112</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709"/>
              </w:tabs>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32</w:t>
            </w:r>
          </w:p>
        </w:tc>
      </w:tr>
    </w:tbl>
    <w:p w:rsidR="00FB622E" w:rsidRPr="00FB622E" w:rsidRDefault="00FB622E" w:rsidP="00FB622E">
      <w:pPr>
        <w:spacing w:after="0" w:line="240" w:lineRule="auto"/>
        <w:ind w:firstLine="720"/>
        <w:rPr>
          <w:rFonts w:ascii="Bookman Old Style" w:eastAsia="MS Mincho" w:hAnsi="Bookman Old Style" w:cs="Times New Roman"/>
          <w:b/>
          <w:iCs/>
          <w:lang w:val="it-IT"/>
        </w:rPr>
      </w:pPr>
    </w:p>
    <w:p w:rsidR="00FB622E" w:rsidRPr="00417DE3" w:rsidRDefault="00FB622E" w:rsidP="00FB622E">
      <w:pPr>
        <w:spacing w:after="0" w:line="240" w:lineRule="auto"/>
        <w:ind w:left="900"/>
        <w:jc w:val="center"/>
        <w:rPr>
          <w:rFonts w:ascii="Bookman Old Style" w:eastAsia="MS Mincho" w:hAnsi="Bookman Old Style" w:cs="Times New Roman"/>
          <w:b/>
          <w:bCs/>
          <w:i/>
          <w:iCs/>
          <w:sz w:val="16"/>
          <w:szCs w:val="16"/>
          <w:lang w:val="nb-NO"/>
        </w:rPr>
      </w:pPr>
    </w:p>
    <w:p w:rsidR="00FB622E" w:rsidRPr="00FB622E" w:rsidRDefault="00FB622E" w:rsidP="00FB622E">
      <w:pPr>
        <w:spacing w:after="0" w:line="240" w:lineRule="auto"/>
        <w:ind w:left="360"/>
        <w:rPr>
          <w:rFonts w:ascii="Bookman Old Style" w:eastAsia="MS Mincho" w:hAnsi="Bookman Old Style" w:cs="Times New Roman"/>
          <w:b/>
          <w:bCs/>
          <w:i/>
          <w:iCs/>
          <w:lang w:val="nb-NO"/>
        </w:rPr>
      </w:pPr>
      <w:r w:rsidRPr="00FB622E">
        <w:rPr>
          <w:rFonts w:ascii="Bookman Old Style" w:eastAsia="MS Mincho" w:hAnsi="Bookman Old Style" w:cs="Times New Roman"/>
          <w:b/>
          <w:bCs/>
          <w:i/>
          <w:iCs/>
          <w:lang w:val="nb-NO"/>
        </w:rPr>
        <w:t>I. SYNIMET DHE OBJEKTIVAT E LËNDËS</w:t>
      </w:r>
    </w:p>
    <w:p w:rsidR="00FB622E" w:rsidRPr="00417DE3" w:rsidRDefault="00FB622E" w:rsidP="00FB622E">
      <w:pPr>
        <w:spacing w:after="0" w:line="240" w:lineRule="auto"/>
        <w:rPr>
          <w:rFonts w:ascii="Bookman Old Style" w:eastAsia="MS Mincho" w:hAnsi="Bookman Old Style" w:cs="Times New Roman"/>
          <w:b/>
          <w:bCs/>
          <w:sz w:val="16"/>
          <w:szCs w:val="16"/>
          <w:lang w:val="nb-NO"/>
        </w:rPr>
      </w:pPr>
    </w:p>
    <w:p w:rsidR="00FB622E" w:rsidRPr="00FB622E" w:rsidRDefault="00FB622E" w:rsidP="00FB622E">
      <w:pPr>
        <w:spacing w:after="0" w:line="240" w:lineRule="auto"/>
        <w:ind w:left="360"/>
        <w:jc w:val="both"/>
        <w:rPr>
          <w:rFonts w:ascii="Bookman Old Style" w:eastAsia="MS Mincho" w:hAnsi="Bookman Old Style" w:cs="Times New Roman"/>
          <w:lang w:val="nb-NO"/>
        </w:rPr>
      </w:pPr>
      <w:r w:rsidRPr="00FB622E">
        <w:rPr>
          <w:rFonts w:ascii="Bookman Old Style" w:eastAsia="MS Mincho" w:hAnsi="Bookman Old Style" w:cs="Times New Roman"/>
          <w:b/>
          <w:bCs/>
          <w:i/>
          <w:lang w:val="nb-NO"/>
        </w:rPr>
        <w:t>E Drejta Procedurale Penale</w:t>
      </w:r>
      <w:r w:rsidRPr="00FB622E">
        <w:rPr>
          <w:rFonts w:ascii="Bookman Old Style" w:eastAsia="MS Mincho" w:hAnsi="Bookman Old Style" w:cs="Times New Roman"/>
          <w:b/>
          <w:bCs/>
          <w:lang w:val="nb-NO"/>
        </w:rPr>
        <w:t xml:space="preserve"> </w:t>
      </w:r>
      <w:r w:rsidRPr="00FB622E">
        <w:rPr>
          <w:rFonts w:ascii="Bookman Old Style" w:eastAsia="MS Mincho" w:hAnsi="Bookman Old Style" w:cs="Times New Roman"/>
          <w:lang w:val="nb-NO"/>
        </w:rPr>
        <w:t xml:space="preserve"> është konceptuar si një disiplinë e rëndësishme për shpjegimin teorik dhe lidhjen me praktikën të të gjitha veprimeve procedurale që duhet të kryhen nga subjektet e procedimit penal gjatë veprimtarisë hetimore, gjyq</w:t>
      </w:r>
      <w:r w:rsidRPr="00FB622E">
        <w:rPr>
          <w:rFonts w:ascii="Sylfaen" w:eastAsia="MS Mincho" w:hAnsi="Sylfaen" w:cs="Times New Roman"/>
          <w:lang w:val="nb-NO"/>
        </w:rPr>
        <w:t>ës</w:t>
      </w:r>
      <w:r w:rsidRPr="00FB622E">
        <w:rPr>
          <w:rFonts w:ascii="Bookman Old Style" w:eastAsia="MS Mincho" w:hAnsi="Bookman Old Style" w:cs="Times New Roman"/>
          <w:lang w:val="nb-NO"/>
        </w:rPr>
        <w:t>ore dhe të ekzekutimit të vendimeve, të lidhura me respektimin e të drejtave të njeriut në luftën kundër krimit dhe dhënien e drejtësisë.</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  </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     OBJEKTIVAT : </w:t>
      </w:r>
    </w:p>
    <w:p w:rsidR="00FB622E" w:rsidRPr="00FB622E" w:rsidRDefault="00FB622E" w:rsidP="00FB622E">
      <w:pPr>
        <w:spacing w:after="0" w:line="240" w:lineRule="auto"/>
        <w:ind w:left="360"/>
        <w:jc w:val="both"/>
        <w:rPr>
          <w:rFonts w:ascii="Bookman Old Style" w:eastAsia="MS Mincho" w:hAnsi="Bookman Old Style" w:cs="Times New Roman"/>
          <w:lang w:val="nb-NO"/>
        </w:rPr>
      </w:pPr>
    </w:p>
    <w:p w:rsidR="00FB622E" w:rsidRPr="00FB622E" w:rsidRDefault="00FB622E" w:rsidP="00FB622E">
      <w:pPr>
        <w:spacing w:after="0" w:line="240" w:lineRule="auto"/>
        <w:ind w:left="36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Gjatë trajtimit të lëndës së të drejtes procedurale penale ne Shkollen e Magjistratures do te synohet ne permbushjen e disa qellimeve dhe objektivave kryesore, te renditura si me poshte:</w:t>
      </w:r>
    </w:p>
    <w:p w:rsidR="00FB622E" w:rsidRPr="00FB622E" w:rsidRDefault="00FB622E" w:rsidP="00FB622E">
      <w:pPr>
        <w:spacing w:after="0" w:line="240" w:lineRule="auto"/>
        <w:ind w:left="360"/>
        <w:rPr>
          <w:rFonts w:ascii="Bookman Old Style" w:eastAsia="MS Mincho" w:hAnsi="Bookman Old Style" w:cs="Times New Roman"/>
          <w:lang w:val="nb-NO"/>
        </w:rPr>
      </w:pPr>
    </w:p>
    <w:p w:rsidR="00FB622E" w:rsidRPr="00FB622E" w:rsidRDefault="00FB622E" w:rsidP="003731A7">
      <w:pPr>
        <w:numPr>
          <w:ilvl w:val="0"/>
          <w:numId w:val="46"/>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përgatitja e magjistrateve te afte per dhenien e drejtesise, luften kunder kriminalitetit dhe respektimin e te drejtave dhe lirive te njeriut;</w:t>
      </w:r>
    </w:p>
    <w:p w:rsidR="00FB622E" w:rsidRPr="00FB622E" w:rsidRDefault="00FB622E" w:rsidP="00FB622E">
      <w:pPr>
        <w:spacing w:after="0" w:line="240" w:lineRule="auto"/>
        <w:ind w:left="360"/>
        <w:rPr>
          <w:rFonts w:ascii="Bookman Old Style" w:eastAsia="MS Mincho" w:hAnsi="Bookman Old Style" w:cs="Times New Roman"/>
          <w:lang w:val="nb-NO"/>
        </w:rPr>
      </w:pPr>
    </w:p>
    <w:p w:rsidR="00FB622E" w:rsidRPr="00FB622E" w:rsidRDefault="00FB622E" w:rsidP="003731A7">
      <w:pPr>
        <w:numPr>
          <w:ilvl w:val="0"/>
          <w:numId w:val="46"/>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përgatitja e magjistrateve te afte per te kryer veprime proceduriale te sakta e te drejta, ne perputhje me kerkesat ligjore procedurale, duke i perpiluar ato ne menyre te plote dhe te argumentuar drejt si nga pikepamja ligjore ashtu edhe nga ajo llogjike dhe gjuhesore;</w:t>
      </w:r>
    </w:p>
    <w:p w:rsidR="00FB622E" w:rsidRPr="00417DE3" w:rsidRDefault="00FB622E" w:rsidP="00FB622E">
      <w:pPr>
        <w:spacing w:after="0" w:line="240" w:lineRule="auto"/>
        <w:rPr>
          <w:rFonts w:ascii="Bookman Old Style" w:eastAsia="MS Mincho" w:hAnsi="Bookman Old Style" w:cs="Times New Roman"/>
          <w:sz w:val="16"/>
          <w:szCs w:val="16"/>
          <w:lang w:val="nb-NO"/>
        </w:rPr>
      </w:pPr>
    </w:p>
    <w:p w:rsidR="00FB622E" w:rsidRPr="00FB622E" w:rsidRDefault="00FB622E" w:rsidP="003731A7">
      <w:pPr>
        <w:numPr>
          <w:ilvl w:val="0"/>
          <w:numId w:val="46"/>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formimi i magjistrateve me parimin e pavaresise se pushtetit gjyqesor;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3731A7">
      <w:pPr>
        <w:numPr>
          <w:ilvl w:val="0"/>
          <w:numId w:val="46"/>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nxitja e punes se pavarur shkencore si gjate pjeses teorike ashtu edhe gjate pjesës praktike te shkolles:</w:t>
      </w:r>
    </w:p>
    <w:p w:rsidR="00FB622E" w:rsidRPr="00417DE3"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3731A7">
      <w:pPr>
        <w:numPr>
          <w:ilvl w:val="0"/>
          <w:numId w:val="46"/>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formimi i magjistrateve me nje sjellje korrekte dhe etike profesionale.</w:t>
      </w:r>
    </w:p>
    <w:p w:rsidR="00FB622E" w:rsidRPr="00FB622E" w:rsidRDefault="00FB622E" w:rsidP="00FB622E">
      <w:pPr>
        <w:spacing w:after="0" w:line="240" w:lineRule="auto"/>
        <w:rPr>
          <w:rFonts w:ascii="Bookman Old Style" w:eastAsia="MS Mincho" w:hAnsi="Bookman Old Style" w:cs="Times New Roman"/>
          <w:b/>
          <w:bCs/>
          <w:lang w:val="nb-NO"/>
        </w:rPr>
      </w:pPr>
    </w:p>
    <w:p w:rsidR="00FB622E" w:rsidRPr="00FB622E" w:rsidRDefault="00FB622E" w:rsidP="00FB622E">
      <w:pPr>
        <w:spacing w:after="0" w:line="240" w:lineRule="auto"/>
        <w:ind w:left="360"/>
        <w:rPr>
          <w:rFonts w:ascii="Bookman Old Style" w:eastAsia="MS Mincho" w:hAnsi="Bookman Old Style" w:cs="Times New Roman"/>
          <w:b/>
          <w:bCs/>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II.   RRUGËT E ARRITJES SË OBJEKTIVAVE</w:t>
      </w:r>
    </w:p>
    <w:p w:rsidR="00FB622E" w:rsidRPr="00417DE3" w:rsidRDefault="00FB622E" w:rsidP="00FB622E">
      <w:pPr>
        <w:spacing w:after="0" w:line="240" w:lineRule="auto"/>
        <w:ind w:left="1260"/>
        <w:jc w:val="both"/>
        <w:rPr>
          <w:rFonts w:ascii="Bookman Old Style" w:eastAsia="MS Mincho" w:hAnsi="Bookman Old Style" w:cs="Times New Roman"/>
          <w:b/>
          <w:bCs/>
          <w:sz w:val="16"/>
          <w:szCs w:val="16"/>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Arritja e objektivave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mesiperme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arrihen nëpërmjet këtyre rrugëve:</w:t>
      </w:r>
    </w:p>
    <w:p w:rsidR="00FB622E" w:rsidRPr="00417DE3" w:rsidRDefault="00FB622E" w:rsidP="00FB622E">
      <w:pPr>
        <w:spacing w:after="0" w:line="240" w:lineRule="auto"/>
        <w:rPr>
          <w:rFonts w:ascii="Bookman Old Style" w:eastAsia="MS Mincho" w:hAnsi="Bookman Old Style" w:cs="Times New Roman"/>
          <w:b/>
          <w:bCs/>
          <w:sz w:val="16"/>
          <w:szCs w:val="16"/>
          <w:lang w:val="nb-NO"/>
        </w:rPr>
      </w:pPr>
    </w:p>
    <w:p w:rsidR="00D85240" w:rsidRPr="00477DDF" w:rsidRDefault="00FB622E" w:rsidP="00D85240">
      <w:pPr>
        <w:numPr>
          <w:ilvl w:val="0"/>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bCs/>
          <w:lang w:val="it-IT"/>
        </w:rPr>
        <w:t xml:space="preserve">Rritja e nivelit teorik te leksioneve nga ana e pedagogeve. </w:t>
      </w:r>
      <w:r w:rsidRPr="00FB622E">
        <w:rPr>
          <w:rFonts w:ascii="Bookman Old Style" w:eastAsia="MS Mincho" w:hAnsi="Bookman Old Style" w:cs="Times New Roman"/>
          <w:lang w:val="it-IT"/>
        </w:rPr>
        <w:t>Në leksione do të trajtohen institutet dhe dispozitat kryesore të Kodit të Procedurës Penale, duke bërë kujdes që të përsëriten sa më pak ato që janë bërë në Fakultetin e Drejtësisë dhe të Ndërthuren sa më mirë njohuritë teorike me ato praktike. Do të trajtohen edhe tema të tjera të rëndësishme për formimin e një magjistrati. Rëndësi e posaçme do t’u kushtohet temave të meposhtme.</w:t>
      </w:r>
    </w:p>
    <w:p w:rsidR="00D85240" w:rsidRPr="00FB622E" w:rsidRDefault="00D85240" w:rsidP="00D85240">
      <w:pPr>
        <w:spacing w:after="0" w:line="240" w:lineRule="auto"/>
        <w:jc w:val="both"/>
        <w:rPr>
          <w:rFonts w:ascii="Bookman Old Style" w:eastAsia="MS Mincho" w:hAnsi="Bookman Old Style" w:cs="Times New Roman"/>
          <w:lang w:val="it-IT"/>
        </w:rPr>
      </w:pP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 i sistemeve proceduriale penale, dallimet ndërmjet tyre dhe zbatimi në Shqipëri me qëllim qe të krijohet nje vizion sa me i sakte dhe i drejte per institutet dhe dispozitat e Kodit të Procedurës Penale.</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Theksimi i idese së mbështetjes së procedimit penale ne parimet dhe normat e njohura nga shtetet me tradita të shquara demokratike dhe zberthimi dhe konkretizimi i tyre në perputhje me kushtet konkrete të Shqipërisë.</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Komentimi i dispozitave proceduriale që lidhen me parimet kushtetuese për liritë dhe të drejtat themelore të njeriut, si për shembull normat per caktimin dhe zbatimin e masave te sigurimit, për kontrollimet e sekuestrimet, për të drejtat e të pandehurit, sigurimin e mbrojtjes etj. Do të trajtohen edhe lidhja e normave procedurale penale me ato ndërkombëtare.</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Shpjegime per vendin dhe rolin e subjekteve të procedimit penal, si dhe raportet ndërmjet tyre. Do të theksohen: pavarësia e gjykat♪7s, organizimi dhe funksionimi i prokurorise, pozita e prokurise si nje organ unik dhe i centralizuar, te drejtat e të pandehurit, roli i mbrojtesit, barazia e paleve; etj.</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Shpjegime dhe aplikime të akteve procedurale per fazen e hetimeve paraprake, sidomos lidhur me teknikat e hetimet për përgjimet, infiltrimet dhe bashkepunimin me drejtësinë, sipas ndryshimeve të bëra në Kodin e Procedurave Penale.</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 i gjykimi si faza vendimtare e procedimit penal. Këtu do të trajtohen hollësisht:- mënyra e marrjes së provave dhe formimi i tyre gjate debatit te palëve: - çmuarja e tyre nga gjykata ;etj.</w:t>
      </w:r>
    </w:p>
    <w:p w:rsidR="00FB622E" w:rsidRPr="00FB622E" w:rsidRDefault="00FB622E" w:rsidP="003731A7">
      <w:pPr>
        <w:numPr>
          <w:ilvl w:val="1"/>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 i vendit që zënë magjistratët në procedimin penal në kuadrin historik dhe në atë aktual.</w:t>
      </w:r>
    </w:p>
    <w:p w:rsidR="00FB622E" w:rsidRPr="00FB622E" w:rsidRDefault="00FB622E" w:rsidP="003731A7">
      <w:pPr>
        <w:numPr>
          <w:ilvl w:val="1"/>
          <w:numId w:val="45"/>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Etika profesionale si një element i rëndësishëm i investiturës dhe i solemnitetit penal.</w:t>
      </w:r>
    </w:p>
    <w:p w:rsidR="00FB622E" w:rsidRPr="00417DE3" w:rsidRDefault="00FB622E" w:rsidP="00FB622E">
      <w:pPr>
        <w:spacing w:after="0" w:line="240" w:lineRule="auto"/>
        <w:ind w:left="360"/>
        <w:rPr>
          <w:rFonts w:ascii="Bookman Old Style" w:eastAsia="MS Mincho" w:hAnsi="Bookman Old Style" w:cs="Times New Roman"/>
          <w:sz w:val="16"/>
          <w:szCs w:val="16"/>
          <w:lang w:val="it-IT"/>
        </w:rPr>
      </w:pPr>
    </w:p>
    <w:p w:rsidR="00FB622E" w:rsidRPr="00FB622E" w:rsidRDefault="00FB622E" w:rsidP="003731A7">
      <w:pPr>
        <w:numPr>
          <w:ilvl w:val="0"/>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Ushtrime praktike (seminare) për temat kryesore dhe problemet me të rëndësishme. Ato do të organizohen në formën e debatit, duke hedhur ide për diskutim dhe duke bashkëbiseduar me studentet.</w:t>
      </w:r>
    </w:p>
    <w:p w:rsidR="00FB622E" w:rsidRPr="00FB622E" w:rsidRDefault="00FB622E" w:rsidP="00FB622E">
      <w:pPr>
        <w:spacing w:after="0" w:line="240" w:lineRule="auto"/>
        <w:ind w:left="360"/>
        <w:rPr>
          <w:rFonts w:ascii="Bookman Old Style" w:eastAsia="MS Mincho" w:hAnsi="Bookman Old Style" w:cs="Times New Roman"/>
          <w:lang w:val="it-IT"/>
        </w:rPr>
      </w:pPr>
    </w:p>
    <w:p w:rsidR="00FB622E" w:rsidRPr="00FB622E" w:rsidRDefault="00FB622E" w:rsidP="003731A7">
      <w:pPr>
        <w:numPr>
          <w:ilvl w:val="0"/>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Studimi dhe diskutimi i vendimeve të Gjykatës Kushtetuese dhe të Gjykatës së Lartë, të cilët shërbejnë si bazë në praktikën gjyqësore. Nxitja e debatit për vendime të caktuara.</w:t>
      </w:r>
    </w:p>
    <w:p w:rsidR="00FB622E" w:rsidRPr="00417DE3"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3731A7">
      <w:pPr>
        <w:numPr>
          <w:ilvl w:val="0"/>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Takime profesionale me gjyqtare e prokurore te njojur dhe me eksperienceper trajtimin e temave specifike dhe njohjen me praktiken gjyqesore.</w:t>
      </w:r>
    </w:p>
    <w:p w:rsidR="00FB622E" w:rsidRPr="00417DE3"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3731A7">
      <w:pPr>
        <w:numPr>
          <w:ilvl w:val="0"/>
          <w:numId w:val="4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Punime te pavarura, ne formen e temave, qe do të drejtohen nga pedagoget apo specialistet te tjere per problemet teorike dhe praktike. Punimi i temave do te vazhdoje gjate vitit dhe dorezimi i tyre do te behet ne fund te vitit. </w:t>
      </w:r>
    </w:p>
    <w:p w:rsidR="00FB622E" w:rsidRPr="00417DE3" w:rsidRDefault="00FB622E" w:rsidP="00FB622E">
      <w:pPr>
        <w:spacing w:after="0" w:line="240" w:lineRule="auto"/>
        <w:ind w:left="720"/>
        <w:rPr>
          <w:rFonts w:ascii="Bookman Old Style" w:eastAsia="MS Mincho" w:hAnsi="Bookman Old Style" w:cs="Times New Roman"/>
          <w:sz w:val="16"/>
          <w:szCs w:val="16"/>
          <w:lang w:val="it-IT"/>
        </w:rPr>
      </w:pPr>
    </w:p>
    <w:p w:rsidR="00417DE3" w:rsidRPr="00417DE3" w:rsidRDefault="00417DE3" w:rsidP="00417DE3">
      <w:pPr>
        <w:pStyle w:val="NoSpacing"/>
        <w:rPr>
          <w:rFonts w:ascii="Bookman Old Style" w:hAnsi="Bookman Old Style"/>
          <w:b/>
          <w:sz w:val="22"/>
          <w:szCs w:val="22"/>
          <w:lang w:val="it-IT"/>
        </w:rPr>
      </w:pPr>
      <w:r w:rsidRPr="00417DE3">
        <w:rPr>
          <w:rFonts w:ascii="Bookman Old Style" w:hAnsi="Bookman Old Style"/>
          <w:b/>
          <w:sz w:val="22"/>
          <w:szCs w:val="22"/>
          <w:lang w:val="it-IT"/>
        </w:rPr>
        <w:t xml:space="preserve">  III. VLERËSIMI I LËNDËS </w:t>
      </w:r>
    </w:p>
    <w:p w:rsidR="00417DE3" w:rsidRPr="00417DE3" w:rsidRDefault="00417DE3" w:rsidP="00417DE3">
      <w:pPr>
        <w:pStyle w:val="NoSpacing"/>
        <w:rPr>
          <w:rFonts w:ascii="Bookman Old Style" w:hAnsi="Bookman Old Style"/>
          <w:sz w:val="22"/>
          <w:szCs w:val="22"/>
          <w:lang w:val="it-IT"/>
        </w:rPr>
      </w:pPr>
      <w:r w:rsidRPr="00417DE3">
        <w:rPr>
          <w:rFonts w:ascii="Bookman Old Style" w:hAnsi="Bookman Old Style"/>
          <w:sz w:val="22"/>
          <w:szCs w:val="22"/>
          <w:lang w:val="it-IT"/>
        </w:rPr>
        <w:t>Vleresimi i lëndes se te drejtes procedurale penale behet ne dy forma:</w:t>
      </w:r>
    </w:p>
    <w:p w:rsidR="00417DE3" w:rsidRPr="00417DE3" w:rsidRDefault="00417DE3" w:rsidP="00417DE3">
      <w:pPr>
        <w:pStyle w:val="NoSpacing"/>
        <w:jc w:val="both"/>
        <w:rPr>
          <w:rFonts w:ascii="Bookman Old Style" w:hAnsi="Bookman Old Style"/>
          <w:sz w:val="22"/>
          <w:szCs w:val="22"/>
          <w:lang w:val="it-IT"/>
        </w:rPr>
      </w:pPr>
      <w:r w:rsidRPr="00417DE3">
        <w:rPr>
          <w:rFonts w:ascii="Bookman Old Style" w:hAnsi="Bookman Old Style"/>
          <w:sz w:val="22"/>
          <w:szCs w:val="22"/>
          <w:lang w:val="it-IT"/>
        </w:rPr>
        <w:t>1- Vlerësimi i vazhdueshëm gjatë vitit akademik, bazuar në detyrat e kursit dhe plotësimin me shkrim të akteve proceduriale, diskutimin interaktiv, zgjidhjen e rasteve të praktikes gjyqesore etj. Ky vlerësim bëhet deri në 30 pikë.</w:t>
      </w:r>
    </w:p>
    <w:p w:rsidR="00417DE3" w:rsidRPr="00417DE3" w:rsidRDefault="00417DE3" w:rsidP="00417DE3">
      <w:pPr>
        <w:pStyle w:val="NoSpacing"/>
        <w:jc w:val="both"/>
        <w:rPr>
          <w:rFonts w:ascii="Bookman Old Style" w:hAnsi="Bookman Old Style"/>
          <w:sz w:val="22"/>
          <w:szCs w:val="22"/>
          <w:lang w:val="it-IT"/>
        </w:rPr>
      </w:pPr>
      <w:r w:rsidRPr="00417DE3">
        <w:rPr>
          <w:rFonts w:ascii="Bookman Old Style" w:hAnsi="Bookman Old Style"/>
          <w:sz w:val="22"/>
          <w:szCs w:val="22"/>
          <w:lang w:val="it-IT"/>
        </w:rPr>
        <w:t>2- Vlerësimi me provim përfundimtar, i cili bëhet në muajin qershor. Provimi bëhet me shkrim dhe është i sekretuar.</w:t>
      </w:r>
    </w:p>
    <w:p w:rsidR="00417DE3" w:rsidRPr="00417DE3" w:rsidRDefault="00417DE3" w:rsidP="00417DE3">
      <w:pPr>
        <w:pStyle w:val="NoSpacing"/>
        <w:jc w:val="both"/>
        <w:rPr>
          <w:rFonts w:ascii="Bookman Old Style" w:hAnsi="Bookman Old Style"/>
          <w:sz w:val="22"/>
          <w:szCs w:val="22"/>
          <w:lang w:val="it-IT"/>
        </w:rPr>
      </w:pPr>
      <w:r w:rsidRPr="00417DE3">
        <w:rPr>
          <w:rFonts w:ascii="Bookman Old Style" w:hAnsi="Bookman Old Style"/>
          <w:sz w:val="22"/>
          <w:szCs w:val="22"/>
          <w:lang w:val="it-IT"/>
        </w:rPr>
        <w:t xml:space="preserve">     Hapja  e zarfave dhe krahasimi i tyre me emrat e kandidatëve  bëhet para gjithë kandidatëve që kanë marrë pjesë në provim. Teza e provimit është ndarë në dy pjesë:</w:t>
      </w:r>
    </w:p>
    <w:p w:rsidR="00417DE3" w:rsidRPr="00417DE3" w:rsidRDefault="00417DE3" w:rsidP="00417DE3">
      <w:pPr>
        <w:pStyle w:val="NoSpacing"/>
        <w:jc w:val="both"/>
        <w:rPr>
          <w:rFonts w:ascii="Bookman Old Style" w:hAnsi="Bookman Old Style"/>
          <w:sz w:val="22"/>
          <w:szCs w:val="22"/>
          <w:lang w:val="it-IT"/>
        </w:rPr>
      </w:pPr>
      <w:r w:rsidRPr="00417DE3">
        <w:rPr>
          <w:rFonts w:ascii="Bookman Old Style" w:hAnsi="Bookman Old Style"/>
          <w:sz w:val="22"/>
          <w:szCs w:val="22"/>
          <w:lang w:val="it-IT"/>
        </w:rPr>
        <w:t xml:space="preserve"> - Pjesa e parë është teorike, me pyetje në formë testi, shpjegim i  temave të ndryshme, interpretim i dispozitave ligjore, analizë e problemeve juridike etj.,</w:t>
      </w:r>
    </w:p>
    <w:p w:rsidR="00417DE3" w:rsidRPr="00417DE3" w:rsidRDefault="00417DE3" w:rsidP="00417DE3">
      <w:pPr>
        <w:pStyle w:val="NoSpacing"/>
        <w:jc w:val="both"/>
        <w:rPr>
          <w:rFonts w:ascii="Bookman Old Style" w:hAnsi="Bookman Old Style"/>
          <w:lang w:val="nb-NO"/>
        </w:rPr>
      </w:pPr>
      <w:r w:rsidRPr="00417DE3">
        <w:rPr>
          <w:rFonts w:ascii="Bookman Old Style" w:hAnsi="Bookman Old Style"/>
          <w:lang w:val="it-IT"/>
        </w:rPr>
        <w:t xml:space="preserve"> </w:t>
      </w:r>
      <w:r w:rsidRPr="00417DE3">
        <w:rPr>
          <w:rFonts w:ascii="Bookman Old Style" w:hAnsi="Bookman Old Style"/>
          <w:lang w:val="nb-NO"/>
        </w:rPr>
        <w:t xml:space="preserve">- Pjesa e dytë është praktike me 2 deri 3 kazuse </w:t>
      </w:r>
      <w:r w:rsidRPr="00417DE3">
        <w:rPr>
          <w:rFonts w:ascii="Bookman Old Style" w:hAnsi="Bookman Old Style"/>
          <w:lang w:val="it-IT"/>
        </w:rPr>
        <w:t>të</w:t>
      </w:r>
      <w:r w:rsidRPr="00417DE3">
        <w:rPr>
          <w:rFonts w:ascii="Bookman Old Style" w:hAnsi="Bookman Old Style"/>
          <w:lang w:val="nb-NO"/>
        </w:rPr>
        <w:t xml:space="preserve"> praktikës gjyqësore.</w:t>
      </w:r>
    </w:p>
    <w:p w:rsidR="00417DE3" w:rsidRPr="00417DE3" w:rsidRDefault="00417DE3" w:rsidP="00417DE3">
      <w:pPr>
        <w:pStyle w:val="NoSpacing"/>
        <w:jc w:val="both"/>
        <w:rPr>
          <w:rFonts w:ascii="Bookman Old Style" w:hAnsi="Bookman Old Style"/>
          <w:lang w:val="it-IT"/>
        </w:rPr>
      </w:pPr>
      <w:r w:rsidRPr="00417DE3">
        <w:rPr>
          <w:rFonts w:ascii="Bookman Old Style" w:hAnsi="Bookman Old Style"/>
          <w:lang w:val="it-IT"/>
        </w:rPr>
        <w:t xml:space="preserve">  Vlerësimi për provimin do të jetë deri ne 70 pikë.</w:t>
      </w:r>
    </w:p>
    <w:p w:rsidR="00417DE3" w:rsidRPr="00417DE3" w:rsidRDefault="00417DE3" w:rsidP="00417DE3">
      <w:pPr>
        <w:pStyle w:val="NoSpacing"/>
        <w:jc w:val="both"/>
        <w:rPr>
          <w:rFonts w:ascii="Bookman Old Style" w:hAnsi="Bookman Old Style"/>
          <w:lang w:val="nl-NL"/>
        </w:rPr>
      </w:pPr>
      <w:r w:rsidRPr="00417DE3">
        <w:rPr>
          <w:rFonts w:ascii="Bookman Old Style" w:hAnsi="Bookman Old Style"/>
          <w:lang w:val="it-IT"/>
        </w:rPr>
        <w:t xml:space="preserve">  </w:t>
      </w:r>
      <w:r w:rsidRPr="00417DE3">
        <w:rPr>
          <w:rFonts w:ascii="Bookman Old Style" w:hAnsi="Bookman Old Style"/>
          <w:lang w:val="nl-NL"/>
        </w:rPr>
        <w:t xml:space="preserve">Shuma e të dy pjesëve duhet </w:t>
      </w:r>
      <w:r w:rsidRPr="00417DE3">
        <w:rPr>
          <w:rFonts w:ascii="Bookman Old Style" w:hAnsi="Bookman Old Style"/>
          <w:lang w:val="it-IT"/>
        </w:rPr>
        <w:t>të</w:t>
      </w:r>
      <w:r w:rsidRPr="00417DE3">
        <w:rPr>
          <w:rFonts w:ascii="Bookman Old Style" w:hAnsi="Bookman Old Style"/>
          <w:lang w:val="nl-NL"/>
        </w:rPr>
        <w:t xml:space="preserve"> jetë 100 pikë.</w:t>
      </w:r>
    </w:p>
    <w:p w:rsidR="00417DE3" w:rsidRPr="00FB622E" w:rsidRDefault="00417DE3" w:rsidP="00417DE3">
      <w:pPr>
        <w:spacing w:after="0" w:line="240" w:lineRule="auto"/>
        <w:rPr>
          <w:rFonts w:ascii="Bookman Old Style" w:eastAsia="MS Mincho" w:hAnsi="Bookman Old Style" w:cs="Times New Roman"/>
          <w:b/>
          <w:bCs/>
          <w:lang w:val="nl-NL"/>
        </w:rPr>
      </w:pPr>
    </w:p>
    <w:p w:rsidR="009A44C8" w:rsidRDefault="009A44C8" w:rsidP="00FB622E">
      <w:pPr>
        <w:spacing w:after="0" w:line="240" w:lineRule="auto"/>
        <w:rPr>
          <w:rFonts w:ascii="Bookman Old Style" w:eastAsia="MS Mincho" w:hAnsi="Bookman Old Style" w:cs="Times New Roman"/>
          <w:b/>
          <w:bCs/>
          <w:lang w:val="it-IT"/>
        </w:rPr>
      </w:pPr>
    </w:p>
    <w:p w:rsidR="00417DE3" w:rsidRPr="00FB622E" w:rsidRDefault="00417DE3" w:rsidP="00FB622E">
      <w:pPr>
        <w:spacing w:after="0" w:line="240" w:lineRule="auto"/>
        <w:rPr>
          <w:rFonts w:ascii="Bookman Old Style" w:eastAsia="MS Mincho" w:hAnsi="Bookman Old Style" w:cs="Times New Roman"/>
          <w:b/>
          <w:bCs/>
          <w:lang w:val="nl-NL"/>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STRUKTURA E LËNDËS</w:t>
      </w:r>
    </w:p>
    <w:p w:rsidR="00FB622E" w:rsidRPr="00FB622E" w:rsidRDefault="00FB622E" w:rsidP="00FB622E">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TEMA: I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E Drejta Procedurale Penale, kuptimi dhe rendesia. Sistemet procedurale penale</w:t>
      </w:r>
    </w:p>
    <w:p w:rsidR="00477DDF" w:rsidRPr="00477DDF" w:rsidRDefault="00477DDF" w:rsidP="00477DDF">
      <w:pPr>
        <w:spacing w:after="0" w:line="240" w:lineRule="auto"/>
        <w:ind w:left="792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jc w:val="both"/>
        <w:rPr>
          <w:rFonts w:ascii="Bookman Old Style" w:eastAsia="MS Mincho" w:hAnsi="Bookman Old Style" w:cs="Times New Roman"/>
          <w:lang w:val="it-IT"/>
        </w:rPr>
      </w:pPr>
      <w:r w:rsidRPr="00477DDF">
        <w:rPr>
          <w:rFonts w:ascii="Bookman Old Style" w:eastAsia="MS Mincho" w:hAnsi="Bookman Old Style" w:cs="Times New Roman"/>
          <w:lang w:val="it-IT"/>
        </w:rPr>
        <w:t>- Kuptimi dhe rendesia, raportet me deget e tjera te se drejtes</w:t>
      </w:r>
    </w:p>
    <w:p w:rsidR="00477DDF" w:rsidRPr="00477DDF" w:rsidRDefault="00477DDF" w:rsidP="00477DDF">
      <w:pPr>
        <w:spacing w:after="0" w:line="240" w:lineRule="auto"/>
        <w:jc w:val="both"/>
        <w:rPr>
          <w:rFonts w:ascii="Bookman Old Style" w:eastAsia="MS Mincho" w:hAnsi="Bookman Old Style" w:cs="Times New Roman"/>
          <w:lang w:val="it-IT"/>
        </w:rPr>
      </w:pPr>
      <w:r w:rsidRPr="00477DDF">
        <w:rPr>
          <w:rFonts w:ascii="Bookman Old Style" w:eastAsia="MS Mincho" w:hAnsi="Bookman Old Style" w:cs="Times New Roman"/>
          <w:lang w:val="it-IT"/>
        </w:rPr>
        <w:t>- E Drejta proceduriale penale dhe arsyet e thellimit te studimit te saj nga ana e magjistrateve.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Roli i magjistrateve ne zbatimin e procedures penale.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Zhvillimi historik i proçedimit penal.</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Sistemi inkuizitor.</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Sistemi akuzator</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Karakteristikat e secilit sistem dhe aplikimi ne Kodin e  Proçedures Penale.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K.Pr.Penale i 1995, me ndryshimet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-H.Islami, A.Hoxha. I.Panda “Procedura Penale”, botim i v.2009</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Ligji “Per Shkollen e Magjistratures”</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Fausto Izzo “ Kodi i Procedures Penale”, botim i v.2002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-H.Islami: Procesi penal, botuar ne librin “Njohuri per ligjin”, v.2001.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Kodet e Procedures Penale te viteve 1953,1979 dhe 1995.</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L.Omari “shteti i se Drejtes, botim i v.2002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K.Nova “Organizimi i pushtetit gjyqesor ne Shqiperi”</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H.Islami “Demokratizimi i legjislacio. Penal”, botim i v.2000</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 sistemet Proced., revista Drejtesia, r.5, v.1995.</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 xml:space="preserve">TEMA II </w:t>
      </w:r>
    </w:p>
    <w:p w:rsidR="00477DDF" w:rsidRPr="00417DE3" w:rsidRDefault="00477DDF" w:rsidP="00477DDF">
      <w:pPr>
        <w:spacing w:after="0" w:line="240" w:lineRule="auto"/>
        <w:rPr>
          <w:rFonts w:ascii="Bookman Old Style" w:eastAsia="MS Mincho" w:hAnsi="Bookman Old Style" w:cs="Times New Roman"/>
          <w:b/>
          <w:bCs/>
          <w:sz w:val="16"/>
          <w:szCs w:val="16"/>
          <w:lang w:val="it-IT"/>
        </w:rPr>
      </w:pPr>
    </w:p>
    <w:p w:rsidR="00477DDF" w:rsidRPr="00477DDF" w:rsidRDefault="00477DDF" w:rsidP="00477DDF">
      <w:pPr>
        <w:spacing w:after="0" w:line="240" w:lineRule="auto"/>
        <w:jc w:val="both"/>
        <w:rPr>
          <w:rFonts w:ascii="Bookman Old Style" w:eastAsia="MS Mincho" w:hAnsi="Bookman Old Style" w:cs="Times New Roman"/>
          <w:lang w:val="it-IT"/>
        </w:rPr>
      </w:pPr>
      <w:r w:rsidRPr="00477DDF">
        <w:rPr>
          <w:rFonts w:ascii="Bookman Old Style" w:eastAsia="MS Mincho" w:hAnsi="Bookman Old Style" w:cs="Times New Roman"/>
          <w:b/>
          <w:bCs/>
          <w:lang w:val="it-IT"/>
        </w:rPr>
        <w:t>2. Pajtueshmeria e  legjislacionit Procedural Penal me Parimet  dhe Standartet Nderkombetare dhe me Kushtetuten</w:t>
      </w:r>
      <w:r w:rsidRPr="00477DDF">
        <w:rPr>
          <w:rFonts w:ascii="Bookman Old Style" w:eastAsia="MS Mincho" w:hAnsi="Bookman Old Style" w:cs="Times New Roman"/>
          <w:bCs/>
          <w:lang w:val="it-IT"/>
        </w:rPr>
        <w:t xml:space="preserve">.                                         </w:t>
      </w:r>
      <w:r w:rsidRPr="00477DDF">
        <w:rPr>
          <w:rFonts w:ascii="Bookman Old Style" w:eastAsia="MS Mincho" w:hAnsi="Bookman Old Style" w:cs="Times New Roman"/>
          <w:lang w:val="it-IT"/>
        </w:rPr>
        <w:t xml:space="preserve">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t xml:space="preserve">            </w:t>
      </w:r>
      <w:r w:rsidRPr="00477DDF">
        <w:rPr>
          <w:rFonts w:ascii="Bookman Old Style" w:eastAsia="MS Mincho" w:hAnsi="Bookman Old Style" w:cs="Times New Roman"/>
          <w:bCs/>
          <w:lang w:val="it-IT"/>
        </w:rPr>
        <w:tab/>
      </w:r>
      <w:r>
        <w:rPr>
          <w:rFonts w:ascii="Bookman Old Style" w:eastAsia="MS Mincho" w:hAnsi="Bookman Old Style" w:cs="Times New Roman"/>
          <w:bCs/>
          <w:lang w:val="it-IT"/>
        </w:rPr>
        <w:tab/>
      </w:r>
      <w:r>
        <w:rPr>
          <w:rFonts w:ascii="Bookman Old Style" w:eastAsia="MS Mincho" w:hAnsi="Bookman Old Style" w:cs="Times New Roman"/>
          <w:bCs/>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Puna e bere pas vitit 1990 per arritjen e pajtueshmerise.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-Pajtueshmeria me konventat kryesore nderkombetare.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Pajtueshmeria me Konventen Europiane te te Drejtave te Njeriut (nenet   2,3,5,6,7,8,13) dhe protokollet e saj.</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Pasqyrimi i dispozitave kushtet ne Kodin</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Kushtetuta e Republikes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Shqiperise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Konventa Europiane per te Drejtat e Njeriut (nenet 3,5,6,7,8)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Pajtueshm. E legj. Penale me K.E.D..NJ., v.2001</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it-IT"/>
        </w:rPr>
        <w:t xml:space="preserve">-Raport per perqasjen e legjislac. </w:t>
      </w:r>
      <w:r w:rsidRPr="00477DDF">
        <w:rPr>
          <w:rFonts w:ascii="Bookman Old Style" w:eastAsia="MS Mincho" w:hAnsi="Bookman Old Style" w:cs="Times New Roman"/>
          <w:lang w:val="nb-NO"/>
        </w:rPr>
        <w:t>Shqiptar me konventen, botim i 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-Vendime te zgjedhura te Gjykates Europiane, botim i vitit 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Dona Gomien</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III</w:t>
      </w:r>
    </w:p>
    <w:p w:rsidR="00194956" w:rsidRDefault="00194956" w:rsidP="00194956">
      <w:pPr>
        <w:spacing w:after="0" w:line="240" w:lineRule="auto"/>
        <w:rPr>
          <w:rFonts w:ascii="Bookman Old Style" w:eastAsia="MS Mincho" w:hAnsi="Bookman Old Style" w:cs="Times New Roman"/>
          <w:b/>
          <w:lang w:val="it-IT"/>
        </w:rPr>
      </w:pPr>
    </w:p>
    <w:p w:rsidR="00477DDF" w:rsidRPr="00194956"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Parimet kryesore te Procedimit Penal.</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b/>
          <w:lang w:val="it-IT"/>
        </w:rPr>
        <w:t>3 ore</w:t>
      </w:r>
      <w:r w:rsidRPr="00477DDF">
        <w:rPr>
          <w:rFonts w:ascii="Bookman Old Style" w:eastAsia="MS Mincho" w:hAnsi="Bookman Old Style" w:cs="Times New Roman"/>
          <w:lang w:val="it-IT"/>
        </w:rPr>
        <w:tab/>
        <w:t xml:space="preser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Respektimi i ligjit.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lastRenderedPageBreak/>
        <w:t>- Pavaresia e gjykates.</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Prezumimi i pafajesise.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E drejta e mbrojtjes.</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Ndalimi i gjykimit dy here per te njejten veper (non bis indem).</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Rivendosja e te drejtave.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Perdorimi i gjuhes shqipe.</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Parime te tjera ...... .</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 xml:space="preserve">  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nb-NO"/>
        </w:rPr>
        <w:t xml:space="preserve">  </w:t>
      </w: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Kushtetuta (nent 21,31,34,145,147)</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K.Pr.Penale (nenet 2-11)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Kushtetuese, 3, date 11.02.2004</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Kushtetuese 4, dt. 27.02.2004</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Kushtetuese 19, dt. 18.09.2008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V.Gj. Kushtetuese 10 dt. 2.04.2009 </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IV    Subjektet e Procedimit Penal (20 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bCs/>
          <w:lang w:val="it-IT"/>
        </w:rPr>
        <w:t>1. Gjykata</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t xml:space="preserve">        </w:t>
      </w:r>
      <w:r w:rsidRPr="00477DDF">
        <w:rPr>
          <w:rFonts w:ascii="Bookman Old Style" w:eastAsia="MS Mincho" w:hAnsi="Bookman Old Style" w:cs="Times New Roman"/>
          <w:b/>
          <w:bCs/>
          <w:lang w:val="it-IT"/>
        </w:rPr>
        <w:tab/>
        <w:t xml:space="preserve"> </w:t>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3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Sistemi gjyqesor ne Republiken e Shqiperise</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xml:space="preserve">- Gjykatat penale sipas Kodit te Proçedures Penale </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Funksionet dhe perberja e gjykatave</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Papajtueshmeria me funksionet e gjyqtarit</w:t>
      </w:r>
    </w:p>
    <w:p w:rsidR="00477DDF" w:rsidRPr="00477DDF" w:rsidRDefault="00477DDF" w:rsidP="00477DDF">
      <w:pPr>
        <w:spacing w:after="0" w:line="240" w:lineRule="auto"/>
        <w:rPr>
          <w:rFonts w:ascii="Bookman Old Style" w:eastAsia="MS Mincho" w:hAnsi="Bookman Old Style" w:cs="Times New Roman"/>
          <w:lang w:val="fr-FR"/>
        </w:rPr>
      </w:pP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b/>
          <w:lang w:val="fr-FR"/>
        </w:rPr>
        <w:t xml:space="preserve">  Metologjia:</w:t>
      </w:r>
      <w:r w:rsidRPr="00477DDF">
        <w:rPr>
          <w:rFonts w:ascii="Bookman Old Style" w:eastAsia="MS Mincho" w:hAnsi="Bookman Old Style" w:cs="Times New Roman"/>
          <w:lang w:val="fr-FR"/>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fr-FR"/>
        </w:rPr>
      </w:pPr>
      <w:r w:rsidRPr="00477DDF">
        <w:rPr>
          <w:rFonts w:ascii="Bookman Old Style" w:eastAsia="MS Mincho" w:hAnsi="Bookman Old Style" w:cs="Times New Roman"/>
          <w:b/>
          <w:lang w:val="fr-FR"/>
        </w:rPr>
        <w:t xml:space="preserve">  Literatura</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Kushtetuta (nenet 135, 136, 138)</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xml:space="preserve">- Ligji 9877, date 18.02.2008 “Per pushtetin gjyqesor”, i ndryshuar.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K.Pr.Penale (nenet 13 deri 23)</w:t>
      </w:r>
    </w:p>
    <w:p w:rsidR="00477DDF" w:rsidRPr="00477DDF" w:rsidRDefault="00477DDF" w:rsidP="00477DDF">
      <w:pPr>
        <w:spacing w:after="0" w:line="240" w:lineRule="auto"/>
        <w:rPr>
          <w:rFonts w:ascii="Bookman Old Style" w:eastAsia="MS Mincho" w:hAnsi="Bookman Old Style" w:cs="Times New Roman"/>
        </w:rPr>
      </w:pPr>
      <w:r w:rsidRPr="00477DDF">
        <w:rPr>
          <w:rFonts w:ascii="Bookman Old Style" w:eastAsia="MS Mincho" w:hAnsi="Bookman Old Style" w:cs="Times New Roman"/>
        </w:rPr>
        <w:t xml:space="preserve">- Ligji 8235, date 28.08.97 ” Per KlD.” </w:t>
      </w:r>
    </w:p>
    <w:p w:rsidR="00477DDF" w:rsidRPr="00477DDF" w:rsidRDefault="00477DDF" w:rsidP="00477DDF">
      <w:pPr>
        <w:spacing w:after="0" w:line="240" w:lineRule="auto"/>
        <w:rPr>
          <w:rFonts w:ascii="Bookman Old Style" w:eastAsia="MS Mincho" w:hAnsi="Bookman Old Style" w:cs="Times New Roman"/>
        </w:rPr>
      </w:pPr>
      <w:r w:rsidRPr="00477DDF">
        <w:rPr>
          <w:rFonts w:ascii="Bookman Old Style" w:eastAsia="MS Mincho" w:hAnsi="Bookman Old Style" w:cs="Times New Roman"/>
        </w:rPr>
        <w:t>- Dekreti 1984, date 7.01.1198</w:t>
      </w:r>
    </w:p>
    <w:p w:rsidR="00477DDF" w:rsidRPr="00477DDF" w:rsidRDefault="00477DDF" w:rsidP="00477DDF">
      <w:pPr>
        <w:spacing w:after="0" w:line="240" w:lineRule="auto"/>
        <w:rPr>
          <w:rFonts w:ascii="Bookman Old Style" w:eastAsia="MS Mincho" w:hAnsi="Bookman Old Style" w:cs="Times New Roman"/>
        </w:rPr>
      </w:pPr>
      <w:r w:rsidRPr="00477DDF">
        <w:rPr>
          <w:rFonts w:ascii="Bookman Old Style" w:eastAsia="MS Mincho" w:hAnsi="Bookman Old Style" w:cs="Times New Roman"/>
        </w:rPr>
        <w:t>- V.Gj. K. 13 date 12.07.2004</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H.Islami: Juridiksioni i Gjykates se Larte, viti 1999.</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2.  Prokuroria</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Pozicioni kushtetues i Prokurorise</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Organizimi dhe funksionet.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Prokurori si organ i ndjekjes penale.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Ligji “Per organizimin dhe funksionimin e Prokurorise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Kushtetuta (nenet 148, 149)</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K.Pr.Penale (nenet 24-29, 305)</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Ligji 8737, date 12.02.2001 Per Prokurorine, i ndryshuar.</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Kushtet. 21 dt.10.07.2003</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Kushtet. 14 date 4.10.2002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Mendime per pozicionin kushtetuetse prokurorise, revista. “Tribuna juridike”, nr. 24, viti 1998.</w:t>
      </w:r>
    </w:p>
    <w:p w:rsidR="00477DDF" w:rsidRPr="00477DDF" w:rsidRDefault="00477DDF" w:rsidP="00477DDF">
      <w:pPr>
        <w:spacing w:after="0" w:line="240" w:lineRule="auto"/>
        <w:rPr>
          <w:rFonts w:ascii="Bookman Old Style" w:eastAsia="MS Mincho" w:hAnsi="Bookman Old Style" w:cs="Times New Roman"/>
          <w:lang w:val="it-IT"/>
        </w:rPr>
      </w:pPr>
    </w:p>
    <w:p w:rsid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2C0ABD"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 xml:space="preserve">3. Policia gjyqesore                                                            </w:t>
      </w:r>
      <w:r w:rsidRPr="00477DDF">
        <w:rPr>
          <w:rFonts w:ascii="Bookman Old Style" w:eastAsia="MS Mincho" w:hAnsi="Bookman Old Style" w:cs="Times New Roman"/>
          <w:b/>
          <w:bCs/>
          <w:lang w:val="it-IT"/>
        </w:rPr>
        <w:tab/>
        <w:t xml:space="preserve"> </w:t>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2C0ABD">
        <w:rPr>
          <w:rFonts w:ascii="Bookman Old Style" w:eastAsia="MS Mincho" w:hAnsi="Bookman Old Style" w:cs="Times New Roman"/>
          <w:b/>
          <w:lang w:val="it-IT"/>
        </w:rPr>
        <w:t xml:space="preserve">3 ore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Koncepti, organizimi dhe funksionet.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Sqarimi i ligjit perkates per policine gjyqsore  </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nb-NO"/>
        </w:rPr>
        <w:t xml:space="preserve">- K. Pr. </w:t>
      </w:r>
      <w:r w:rsidRPr="00477DDF">
        <w:rPr>
          <w:rFonts w:ascii="Bookman Old Style" w:eastAsia="MS Mincho" w:hAnsi="Bookman Old Style" w:cs="Times New Roman"/>
          <w:lang w:val="it-IT"/>
        </w:rPr>
        <w:t>Penale (nenet 30-33)</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Ligji 8677, dt.2.11.2000 “Per Policine Gjyqesore”.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Urdheri i perbashket dt.15.04.2008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“Policia Gjyqesore”, botuar ne librin e K.SH. te Helsinkit, 2002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 Atributet gjyqesore te Polices kufitare, botuar ne liber, 2004</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bCs/>
          <w:lang w:val="it-IT"/>
        </w:rPr>
        <w:t xml:space="preserve">4. I pandehuri </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 xml:space="preserve"> </w:t>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Pozita e te pandehurit ne proçesin penal</w:t>
      </w:r>
    </w:p>
    <w:p w:rsidR="00477DDF" w:rsidRPr="00477DDF" w:rsidRDefault="00477DDF" w:rsidP="00477DDF">
      <w:pPr>
        <w:spacing w:after="0" w:line="240" w:lineRule="auto"/>
        <w:rPr>
          <w:rFonts w:ascii="Bookman Old Style" w:eastAsia="MS Mincho" w:hAnsi="Bookman Old Style" w:cs="Times New Roman"/>
          <w:lang w:val="nl-NL"/>
        </w:rPr>
      </w:pPr>
      <w:r w:rsidRPr="00477DDF">
        <w:rPr>
          <w:rFonts w:ascii="Bookman Old Style" w:eastAsia="MS Mincho" w:hAnsi="Bookman Old Style" w:cs="Times New Roman"/>
          <w:lang w:val="nl-NL"/>
        </w:rPr>
        <w:t>- Te drejtat kryesore te te pandehurit</w:t>
      </w:r>
    </w:p>
    <w:p w:rsidR="00477DDF" w:rsidRPr="00477DDF" w:rsidRDefault="00477DDF" w:rsidP="00477DDF">
      <w:pPr>
        <w:spacing w:after="0" w:line="240" w:lineRule="auto"/>
        <w:rPr>
          <w:rFonts w:ascii="Bookman Old Style" w:eastAsia="MS Mincho" w:hAnsi="Bookman Old Style" w:cs="Times New Roman"/>
          <w:lang w:val="nl-NL"/>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Kushteta (nenet 25,31)</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 Pr. Penale (nenet 34-47)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 Kushtetuese 20 dt.20.07.2005</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 Larte 3 dt. 37.09.2002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Rex Lee Veshtrim per kushtet (v.2002)</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p>
    <w:p w:rsidR="00477DDF" w:rsidRPr="00194956" w:rsidRDefault="00477DDF" w:rsidP="00194956">
      <w:pPr>
        <w:numPr>
          <w:ilvl w:val="0"/>
          <w:numId w:val="133"/>
        </w:numPr>
        <w:spacing w:after="0" w:line="240" w:lineRule="auto"/>
        <w:ind w:left="270" w:hanging="270"/>
        <w:contextualSpacing/>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Mbrojtesi i te pandehurit</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Pr="00194956">
        <w:rPr>
          <w:rFonts w:ascii="Bookman Old Style" w:eastAsia="MS Mincho" w:hAnsi="Bookman Old Style" w:cs="Times New Roman"/>
          <w:b/>
          <w:lang w:val="it-IT"/>
        </w:rPr>
        <w:t xml:space="preserve">3 ore </w:t>
      </w:r>
    </w:p>
    <w:p w:rsidR="00477DDF" w:rsidRPr="00477DDF" w:rsidRDefault="00477DDF" w:rsidP="00477DDF">
      <w:pPr>
        <w:spacing w:after="0" w:line="240" w:lineRule="auto"/>
        <w:rPr>
          <w:rFonts w:ascii="Bookman Old Style" w:eastAsia="MS Mincho" w:hAnsi="Bookman Old Style" w:cs="Times New Roman"/>
          <w:b/>
          <w:bCs/>
          <w:lang w:val="nl-NL"/>
        </w:rPr>
      </w:pP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nl-NL"/>
        </w:rPr>
        <w:t>- Te drejtat e mbrojtesit</w:t>
      </w:r>
    </w:p>
    <w:p w:rsidR="00477DDF" w:rsidRPr="00477DDF" w:rsidRDefault="00477DDF" w:rsidP="00477DDF">
      <w:pPr>
        <w:spacing w:after="0" w:line="240" w:lineRule="auto"/>
        <w:rPr>
          <w:rFonts w:ascii="Bookman Old Style" w:eastAsia="MS Mincho" w:hAnsi="Bookman Old Style" w:cs="Times New Roman"/>
          <w:lang w:val="nl-NL"/>
        </w:rPr>
      </w:pPr>
      <w:r w:rsidRPr="00477DDF">
        <w:rPr>
          <w:rFonts w:ascii="Bookman Old Style" w:eastAsia="MS Mincho" w:hAnsi="Bookman Old Style" w:cs="Times New Roman"/>
          <w:lang w:val="nl-NL"/>
        </w:rPr>
        <w:t xml:space="preserve"> - Marredheniet e mbrojtesit me te pandehurin</w:t>
      </w:r>
    </w:p>
    <w:p w:rsidR="00477DDF" w:rsidRPr="00477DDF" w:rsidRDefault="00477DDF" w:rsidP="00477DDF">
      <w:pPr>
        <w:spacing w:after="0" w:line="240" w:lineRule="auto"/>
        <w:rPr>
          <w:rFonts w:ascii="Bookman Old Style" w:eastAsia="MS Mincho" w:hAnsi="Bookman Old Style" w:cs="Times New Roman"/>
          <w:lang w:val="nl-NL"/>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 Pr. Penale (nenet 48-57)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9109, dt.17.07.2002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 Gj. Kushtet.222 dt..4.11.02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 Gj.Kushtet. 20 dt.7.05.2005.</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6. I demtuari nga vepra penale</w:t>
      </w:r>
      <w:r w:rsidRPr="00477DDF">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sidRPr="00477DDF">
        <w:rPr>
          <w:rFonts w:ascii="Bookman Old Style" w:eastAsia="MS Mincho" w:hAnsi="Bookman Old Style" w:cs="Times New Roman"/>
          <w:b/>
          <w:lang w:val="it-IT"/>
        </w:rPr>
        <w:t>2 ore</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Te drejtat e te demtuarit nga vepra penale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I demtuari i akuzes</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E reja qe sjell Kodi i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Proçedures Penale per akuzen</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private.</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 Pr. Penale (nenet 58-60)</w:t>
      </w:r>
    </w:p>
    <w:p w:rsidR="00477DDF" w:rsidRPr="00477DDF" w:rsidRDefault="00477DDF" w:rsidP="00477DDF">
      <w:pPr>
        <w:spacing w:after="0" w:line="240" w:lineRule="auto"/>
        <w:rPr>
          <w:rFonts w:ascii="Bookman Old Style" w:eastAsia="MS Mincho" w:hAnsi="Bookman Old Style" w:cs="Times New Roman"/>
          <w:lang w:val="de-DE"/>
        </w:rPr>
      </w:pPr>
      <w:r w:rsidRPr="00477DDF">
        <w:rPr>
          <w:rFonts w:ascii="Bookman Old Style" w:eastAsia="MS Mincho" w:hAnsi="Bookman Old Style" w:cs="Times New Roman"/>
          <w:lang w:val="nb-NO"/>
        </w:rPr>
        <w:t xml:space="preserve">- V. Gj. </w:t>
      </w:r>
      <w:r w:rsidRPr="00477DDF">
        <w:rPr>
          <w:rFonts w:ascii="Bookman Old Style" w:eastAsia="MS Mincho" w:hAnsi="Bookman Old Style" w:cs="Times New Roman"/>
          <w:lang w:val="de-DE"/>
        </w:rPr>
        <w:t>Kushtet. 3 dt. 6.02.2008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de-DE"/>
        </w:rPr>
        <w:t xml:space="preserve">- V.Gj. Kushtet. </w:t>
      </w:r>
      <w:r w:rsidRPr="00477DDF">
        <w:rPr>
          <w:rFonts w:ascii="Bookman Old Style" w:eastAsia="MS Mincho" w:hAnsi="Bookman Old Style" w:cs="Times New Roman"/>
          <w:lang w:val="it-IT"/>
        </w:rPr>
        <w:t>39, dt. 23.06.2000</w:t>
      </w:r>
    </w:p>
    <w:p w:rsidR="00477DDF" w:rsidRDefault="00477DDF" w:rsidP="00477DDF">
      <w:pPr>
        <w:spacing w:after="0" w:line="240" w:lineRule="auto"/>
        <w:rPr>
          <w:rFonts w:ascii="Bookman Old Style" w:eastAsia="MS Mincho" w:hAnsi="Bookman Old Style" w:cs="Times New Roman"/>
          <w:lang w:val="it-IT"/>
        </w:rPr>
      </w:pPr>
    </w:p>
    <w:p w:rsidR="002C0ABD" w:rsidRDefault="002C0ABD" w:rsidP="00477DDF">
      <w:pPr>
        <w:spacing w:after="0" w:line="240" w:lineRule="auto"/>
        <w:rPr>
          <w:rFonts w:ascii="Bookman Old Style" w:eastAsia="MS Mincho" w:hAnsi="Bookman Old Style" w:cs="Times New Roman"/>
          <w:lang w:val="it-IT"/>
        </w:rPr>
      </w:pPr>
    </w:p>
    <w:p w:rsidR="002C0ABD" w:rsidRDefault="002C0ABD" w:rsidP="00477DDF">
      <w:pPr>
        <w:spacing w:after="0" w:line="240" w:lineRule="auto"/>
        <w:rPr>
          <w:rFonts w:ascii="Bookman Old Style" w:eastAsia="MS Mincho" w:hAnsi="Bookman Old Style" w:cs="Times New Roman"/>
          <w:lang w:val="it-IT"/>
        </w:rPr>
      </w:pPr>
    </w:p>
    <w:p w:rsidR="002C0ABD" w:rsidRPr="00477DDF" w:rsidRDefault="002C0ABD"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7. Paditesi dhe i padituri civil</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Te drejtat e paditesit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Padia civile ne proçesin penal</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Karakteristikat e gjykimit te kesaj padie.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 Penale (nenet 61-68)</w:t>
      </w:r>
    </w:p>
    <w:p w:rsidR="00477DDF" w:rsidRPr="00477DDF" w:rsidRDefault="00477DDF" w:rsidP="00477DDF">
      <w:pPr>
        <w:spacing w:after="0" w:line="240" w:lineRule="auto"/>
        <w:jc w:val="center"/>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8.  Seminar, me debat per subjektet e procedimit penal. </w:t>
      </w:r>
      <w:r w:rsidRPr="00477DDF">
        <w:rPr>
          <w:rFonts w:ascii="Bookman Old Style" w:eastAsia="MS Mincho" w:hAnsi="Bookman Old Style" w:cs="Times New Roman"/>
          <w:b/>
          <w:lang w:val="it-IT"/>
        </w:rPr>
        <w:tab/>
        <w:t xml:space="preser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sidRPr="00477DDF">
        <w:rPr>
          <w:rFonts w:ascii="Bookman Old Style" w:eastAsia="MS Mincho" w:hAnsi="Bookman Old Style" w:cs="Times New Roman"/>
          <w:b/>
          <w:lang w:val="it-IT"/>
        </w:rPr>
        <w:t xml:space="preserve">3 ore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V</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Juridiksioni dhe Kompetencat (5 ore)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 xml:space="preserve">1. Juridiksioni                                                       </w:t>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 xml:space="preserve"> 2</w:t>
      </w:r>
      <w:r w:rsidR="002C0ABD">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lang w:val="it-IT"/>
        </w:rPr>
        <w:t>- Kuptimi i juridiksionit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Llojet e juridiksioni</w:t>
      </w:r>
    </w:p>
    <w:p w:rsidR="00477DDF" w:rsidRPr="00477DDF" w:rsidRDefault="00477DDF" w:rsidP="00477DDF">
      <w:pPr>
        <w:spacing w:after="0" w:line="240" w:lineRule="auto"/>
        <w:rPr>
          <w:rFonts w:ascii="Bookman Old Style" w:eastAsia="MS Mincho" w:hAnsi="Bookman Old Style" w:cs="Times New Roman"/>
          <w:b/>
          <w:bCs/>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 xml:space="preserve">2. Kompetenca                                         </w:t>
      </w:r>
      <w:r w:rsidR="002C0ABD">
        <w:rPr>
          <w:rFonts w:ascii="Bookman Old Style" w:eastAsia="MS Mincho" w:hAnsi="Bookman Old Style" w:cs="Times New Roman"/>
          <w:b/>
          <w:bCs/>
          <w:lang w:val="it-IT"/>
        </w:rPr>
        <w:t xml:space="preserve">                        </w:t>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3</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Kompetenca lendore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Kompetenca tokesore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Kompetenca per shkak bashkimi te proçedimeve te lidhura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Moskompetenca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Mosmarreveshjet per kompetencat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Bashkimi dhe ndarja e çeshtjes.</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Transferimi i çeshtjes</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1. - Kushtetuta (neni 141)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K.Pr.Penale (nenet 69-67</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2. - Ligji 9911, dt.5.05.2008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Dek.11984, dt. 7.01.1998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Dek. 5350, dt.11.06.2007</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Dek. 218, dt.7.07.2009</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V.Gj.Larte 1 , dt. 16.04.2004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nb-NO"/>
        </w:rPr>
        <w:t>- V.Gj. Larte 47, dt. 28.01.1999</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Tema: VI Aktet, Njoftimet dhe Afatet (10 ore)</w:t>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p>
    <w:p w:rsidR="00477DDF" w:rsidRPr="00477DDF" w:rsidRDefault="00477DDF" w:rsidP="00477DDF">
      <w:pPr>
        <w:spacing w:after="0" w:line="240" w:lineRule="auto"/>
        <w:rPr>
          <w:rFonts w:ascii="Bookman Old Style" w:eastAsia="MS Mincho" w:hAnsi="Bookman Old Style" w:cs="Times New Roman"/>
          <w:b/>
          <w:bCs/>
          <w:lang w:val="nb-NO"/>
        </w:rPr>
      </w:pPr>
      <w:r w:rsidRPr="00477DDF">
        <w:rPr>
          <w:rFonts w:ascii="Bookman Old Style" w:eastAsia="MS Mincho" w:hAnsi="Bookman Old Style" w:cs="Times New Roman"/>
          <w:b/>
          <w:bCs/>
          <w:lang w:val="nb-NO"/>
        </w:rPr>
        <w:t>1. Aktet</w:t>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sidRPr="00477DDF">
        <w:rPr>
          <w:rFonts w:ascii="Bookman Old Style" w:eastAsia="MS Mincho" w:hAnsi="Bookman Old Style" w:cs="Times New Roman"/>
          <w:b/>
          <w:lang w:val="nb-NO"/>
        </w:rPr>
        <w:t xml:space="preserve">2 ore </w:t>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p>
    <w:p w:rsidR="00477DDF" w:rsidRPr="00477DDF" w:rsidRDefault="00477DDF" w:rsidP="00477DDF">
      <w:pPr>
        <w:spacing w:after="0" w:line="240" w:lineRule="auto"/>
        <w:rPr>
          <w:rFonts w:ascii="Bookman Old Style" w:eastAsia="MS Mincho" w:hAnsi="Bookman Old Style" w:cs="Times New Roman"/>
          <w:b/>
          <w:bCs/>
          <w:lang w:val="nb-NO"/>
        </w:rPr>
      </w:pPr>
      <w:r w:rsidRPr="00477DDF">
        <w:rPr>
          <w:rFonts w:ascii="Bookman Old Style" w:eastAsia="MS Mincho" w:hAnsi="Bookman Old Style" w:cs="Times New Roman"/>
          <w:lang w:val="nb-NO"/>
        </w:rPr>
        <w:t>- Menyra e perpilimit te akteve.</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Zevendesimi i akteve.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Aktet e prokurorit.</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Aktet e gjykates.</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Aktet qe dokumentojne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kryerjen e veprime procedurale.</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Perkthimi i akteve</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e- Pavlefshmeria e akteve      </w:t>
      </w:r>
    </w:p>
    <w:p w:rsidR="00477DDF" w:rsidRDefault="00477DDF" w:rsidP="00477DDF">
      <w:pPr>
        <w:spacing w:after="0" w:line="240" w:lineRule="auto"/>
        <w:rPr>
          <w:rFonts w:ascii="Bookman Old Style" w:eastAsia="MS Mincho" w:hAnsi="Bookman Old Style" w:cs="Times New Roman"/>
          <w:lang w:val="nb-NO"/>
        </w:rPr>
      </w:pPr>
    </w:p>
    <w:p w:rsidR="002C0ABD" w:rsidRDefault="002C0ABD" w:rsidP="00477DDF">
      <w:pPr>
        <w:spacing w:after="0" w:line="240" w:lineRule="auto"/>
        <w:rPr>
          <w:rFonts w:ascii="Bookman Old Style" w:eastAsia="MS Mincho" w:hAnsi="Bookman Old Style" w:cs="Times New Roman"/>
          <w:lang w:val="nb-NO"/>
        </w:rPr>
      </w:pPr>
    </w:p>
    <w:p w:rsidR="002C0ABD" w:rsidRPr="00477DDF" w:rsidRDefault="002C0ABD"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lang w:val="nb-NO"/>
        </w:rPr>
        <w:t>K.Pr.Penale (nenet 98-131)</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 xml:space="preserve">2) Njoftimet </w:t>
      </w:r>
      <w:r w:rsidRPr="00477DDF">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sidRPr="00477DDF">
        <w:rPr>
          <w:rFonts w:ascii="Bookman Old Style" w:eastAsia="MS Mincho" w:hAnsi="Bookman Old Style" w:cs="Times New Roman"/>
          <w:b/>
          <w:lang w:val="it-IT"/>
        </w:rPr>
        <w:t xml:space="preserve">3 ore </w:t>
      </w:r>
      <w:r w:rsidR="00194956">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Rendesia e njoftimeve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Njohja praktike dhe konkrete me akte te prokurorit dhe gjykates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 Penale (nenet 132-143)</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3) Afatet</w:t>
      </w:r>
      <w:r w:rsidRPr="00477DDF">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sidRPr="00477DDF">
        <w:rPr>
          <w:rFonts w:ascii="Bookman Old Style" w:eastAsia="MS Mincho" w:hAnsi="Bookman Old Style" w:cs="Times New Roman"/>
          <w:b/>
          <w:lang w:val="it-IT"/>
        </w:rPr>
        <w:t xml:space="preserve">2 ore </w:t>
      </w:r>
      <w:r w:rsidR="00194956">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Kuptimi i afateve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Llojet e afateve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Llogaritja e afateve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Rivendosja ne afat</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K.Pr.Penale (nenet 144-148)</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 2, dt. 14.10.2002</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bCs/>
          <w:lang w:val="nb-NO"/>
        </w:rPr>
      </w:pPr>
      <w:r w:rsidRPr="00477DDF">
        <w:rPr>
          <w:rFonts w:ascii="Bookman Old Style" w:eastAsia="MS Mincho" w:hAnsi="Bookman Old Style" w:cs="Times New Roman"/>
          <w:b/>
          <w:bCs/>
          <w:lang w:val="nb-NO"/>
        </w:rPr>
        <w:t>4. Seminar per aktet, njoftimet dhe afatet, diskutim i vendimit te Gjykates se Larte.</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Pr>
          <w:rFonts w:ascii="Bookman Old Style" w:eastAsia="MS Mincho" w:hAnsi="Bookman Old Style" w:cs="Times New Roman"/>
          <w:b/>
          <w:bCs/>
          <w:lang w:val="nb-NO"/>
        </w:rPr>
        <w:tab/>
      </w:r>
      <w:r w:rsidR="00194956">
        <w:rPr>
          <w:rFonts w:ascii="Bookman Old Style" w:eastAsia="MS Mincho" w:hAnsi="Bookman Old Style" w:cs="Times New Roman"/>
          <w:b/>
          <w:bCs/>
          <w:lang w:val="nb-NO"/>
        </w:rPr>
        <w:tab/>
      </w:r>
      <w:r w:rsidRPr="00477DDF">
        <w:rPr>
          <w:rFonts w:ascii="Bookman Old Style" w:eastAsia="MS Mincho" w:hAnsi="Bookman Old Style" w:cs="Times New Roman"/>
          <w:b/>
          <w:lang w:val="it-IT"/>
        </w:rPr>
        <w:t>3</w:t>
      </w:r>
      <w:r>
        <w:rPr>
          <w:rFonts w:ascii="Bookman Old Style" w:eastAsia="MS Mincho" w:hAnsi="Bookman Old Style" w:cs="Times New Roman"/>
          <w:b/>
          <w:lang w:val="it-IT"/>
        </w:rPr>
        <w:t xml:space="preserve"> ore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VI  PROVAT (18 ore)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1</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b/>
          <w:lang w:val="it-IT"/>
        </w:rPr>
        <w:t>Kuptimi i proves</w:t>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p>
    <w:p w:rsidR="00477DDF" w:rsidRPr="00477DDF" w:rsidRDefault="00477DDF" w:rsidP="00194956">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ose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Objekti i te provuarit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Proçesi i te provuarit dhe fazat e tij.Rendesia e seciles faze.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K.Pr.Penale (nenet 149-152)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Fausto Izzo “K.Pr.Penale”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V.Gj.Kushtet. 7, dt.7.04.2005</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V.Gj.Kusht.20 dt.20.07.2005</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V.Gj.Kushtet. 19, dt.18.09.2008</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2 Llojet e provave</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00194956" w:rsidRPr="00477DDF">
        <w:rPr>
          <w:rFonts w:ascii="Bookman Old Style" w:eastAsia="MS Mincho" w:hAnsi="Bookman Old Style" w:cs="Times New Roman"/>
          <w:b/>
          <w:bCs/>
          <w:lang w:val="it-IT"/>
        </w:rPr>
        <w:t>5</w:t>
      </w:r>
      <w:r w:rsidR="00194956"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lang w:val="it-IT"/>
        </w:rPr>
        <w:t>- Deshmia</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lang w:val="it-IT"/>
        </w:rPr>
        <w:t>- Pyetja e te pandehurit</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lang w:val="it-IT"/>
        </w:rPr>
        <w:t>- Ballafaqimet</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lang w:val="it-IT"/>
        </w:rPr>
        <w:t>- Njohjet.</w:t>
      </w:r>
    </w:p>
    <w:p w:rsidR="00477DDF" w:rsidRPr="00477DDF" w:rsidRDefault="00477DDF" w:rsidP="00477DDF">
      <w:pPr>
        <w:spacing w:after="0" w:line="240" w:lineRule="auto"/>
        <w:rPr>
          <w:rFonts w:ascii="Bookman Old Style" w:eastAsia="MS Mincho" w:hAnsi="Bookman Old Style" w:cs="Times New Roman"/>
          <w:bCs/>
          <w:lang w:val="nb-NO"/>
        </w:rPr>
      </w:pPr>
      <w:r w:rsidRPr="00477DDF">
        <w:rPr>
          <w:rFonts w:ascii="Bookman Old Style" w:eastAsia="MS Mincho" w:hAnsi="Bookman Old Style" w:cs="Times New Roman"/>
          <w:lang w:val="nb-NO"/>
        </w:rPr>
        <w:t>- Eksperimenti</w:t>
      </w:r>
    </w:p>
    <w:p w:rsidR="00477DDF" w:rsidRPr="00477DDF" w:rsidRDefault="00477DDF" w:rsidP="00477DDF">
      <w:pPr>
        <w:spacing w:after="0" w:line="240" w:lineRule="auto"/>
        <w:rPr>
          <w:rFonts w:ascii="Bookman Old Style" w:eastAsia="MS Mincho" w:hAnsi="Bookman Old Style" w:cs="Times New Roman"/>
          <w:bCs/>
          <w:lang w:val="nb-NO"/>
        </w:rPr>
      </w:pPr>
      <w:r w:rsidRPr="00477DDF">
        <w:rPr>
          <w:rFonts w:ascii="Bookman Old Style" w:eastAsia="MS Mincho" w:hAnsi="Bookman Old Style" w:cs="Times New Roman"/>
          <w:lang w:val="nb-NO"/>
        </w:rPr>
        <w:t>- Ekspertimi</w:t>
      </w:r>
    </w:p>
    <w:p w:rsid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Provat materiale.</w:t>
      </w:r>
    </w:p>
    <w:p w:rsidR="002C0ABD" w:rsidRDefault="002C0ABD" w:rsidP="00477DDF">
      <w:pPr>
        <w:spacing w:after="0" w:line="240" w:lineRule="auto"/>
        <w:rPr>
          <w:rFonts w:ascii="Bookman Old Style" w:eastAsia="MS Mincho" w:hAnsi="Bookman Old Style" w:cs="Times New Roman"/>
          <w:lang w:val="nb-NO"/>
        </w:rPr>
      </w:pPr>
    </w:p>
    <w:p w:rsidR="002C0ABD" w:rsidRPr="00477DDF" w:rsidRDefault="002C0ABD"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Dokumentet.</w:t>
      </w:r>
    </w:p>
    <w:p w:rsidR="00477DDF" w:rsidRPr="00477DDF" w:rsidRDefault="00477DDF" w:rsidP="00477DDF">
      <w:pPr>
        <w:spacing w:after="0" w:line="240" w:lineRule="auto"/>
        <w:rPr>
          <w:rFonts w:ascii="Bookman Old Style" w:eastAsia="MS Mincho" w:hAnsi="Bookman Old Style" w:cs="Times New Roman"/>
          <w:lang w:val="nb-NO"/>
        </w:rPr>
      </w:pPr>
    </w:p>
    <w:p w:rsid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194956" w:rsidRPr="00477DDF" w:rsidRDefault="00194956"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K.Pr.Penale (153-197)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9205, dt.15.02.2004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V.Gj.Kusht.9, dt.28.04.2004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-V.Gj.Kusht.7 dt.27.04.2005</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S.Begeja ”Kriminalistika”, viti 2001</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194956">
      <w:pPr>
        <w:spacing w:after="0" w:line="240" w:lineRule="auto"/>
        <w:rPr>
          <w:rFonts w:ascii="Bookman Old Style" w:eastAsia="MS Mincho" w:hAnsi="Bookman Old Style" w:cs="Times New Roman"/>
          <w:b/>
          <w:bCs/>
          <w:lang w:val="nb-NO"/>
        </w:rPr>
      </w:pPr>
      <w:r w:rsidRPr="00477DDF">
        <w:rPr>
          <w:rFonts w:ascii="Bookman Old Style" w:eastAsia="MS Mincho" w:hAnsi="Bookman Old Style" w:cs="Times New Roman"/>
          <w:b/>
          <w:bCs/>
          <w:lang w:val="nb-NO"/>
        </w:rPr>
        <w:t>3.Mjetet e kerkimit te proves</w:t>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Pr="00477DDF">
        <w:rPr>
          <w:rFonts w:ascii="Bookman Old Style" w:eastAsia="MS Mincho" w:hAnsi="Bookman Old Style" w:cs="Times New Roman"/>
          <w:b/>
          <w:bCs/>
          <w:lang w:val="nb-NO"/>
        </w:rPr>
        <w:tab/>
      </w:r>
      <w:r w:rsidR="00194956">
        <w:rPr>
          <w:rFonts w:ascii="Bookman Old Style" w:eastAsia="MS Mincho" w:hAnsi="Bookman Old Style" w:cs="Times New Roman"/>
          <w:b/>
          <w:bCs/>
          <w:lang w:val="nb-NO"/>
        </w:rPr>
        <w:tab/>
      </w:r>
      <w:r w:rsidR="00194956">
        <w:rPr>
          <w:rFonts w:ascii="Bookman Old Style" w:eastAsia="MS Mincho" w:hAnsi="Bookman Old Style" w:cs="Times New Roman"/>
          <w:b/>
          <w:bCs/>
          <w:lang w:val="nb-NO"/>
        </w:rPr>
        <w:tab/>
      </w:r>
      <w:r w:rsidR="00194956">
        <w:rPr>
          <w:rFonts w:ascii="Bookman Old Style" w:eastAsia="MS Mincho" w:hAnsi="Bookman Old Style" w:cs="Times New Roman"/>
          <w:b/>
          <w:bCs/>
          <w:lang w:val="nb-NO"/>
        </w:rPr>
        <w:tab/>
      </w:r>
      <w:r w:rsidR="00194956" w:rsidRPr="00477DDF">
        <w:rPr>
          <w:rFonts w:ascii="Bookman Old Style" w:eastAsia="MS Mincho" w:hAnsi="Bookman Old Style" w:cs="Times New Roman"/>
          <w:b/>
          <w:bCs/>
          <w:lang w:val="nb-NO"/>
        </w:rPr>
        <w:t>5</w:t>
      </w:r>
      <w:r w:rsidR="00194956">
        <w:rPr>
          <w:rFonts w:ascii="Bookman Old Style" w:eastAsia="MS Mincho" w:hAnsi="Bookman Old Style" w:cs="Times New Roman"/>
          <w:b/>
          <w:lang w:val="nb-NO"/>
        </w:rPr>
        <w:t xml:space="preserve"> ore</w:t>
      </w:r>
      <w:r w:rsidRPr="00477DDF">
        <w:rPr>
          <w:rFonts w:ascii="Bookman Old Style" w:eastAsia="MS Mincho" w:hAnsi="Bookman Old Style" w:cs="Times New Roman"/>
          <w:b/>
          <w:bCs/>
          <w:lang w:val="nb-NO"/>
        </w:rPr>
        <w:tab/>
      </w:r>
    </w:p>
    <w:p w:rsidR="00477DDF" w:rsidRPr="00477DDF" w:rsidRDefault="00477DDF" w:rsidP="00477DDF">
      <w:pPr>
        <w:tabs>
          <w:tab w:val="left" w:pos="1787"/>
        </w:tabs>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Kqyrjet.</w:t>
      </w:r>
      <w:r w:rsidRPr="00477DDF">
        <w:rPr>
          <w:rFonts w:ascii="Bookman Old Style" w:eastAsia="MS Mincho" w:hAnsi="Bookman Old Style" w:cs="Times New Roman"/>
          <w:b/>
          <w:lang w:val="nb-NO"/>
        </w:rPr>
        <w:t xml:space="preserve"> </w:t>
      </w:r>
    </w:p>
    <w:p w:rsidR="00477DDF" w:rsidRPr="00477DDF" w:rsidRDefault="00477DDF" w:rsidP="00477DDF">
      <w:pPr>
        <w:tabs>
          <w:tab w:val="left" w:pos="1787"/>
        </w:tabs>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Kontrollet</w:t>
      </w:r>
    </w:p>
    <w:p w:rsidR="00477DDF" w:rsidRPr="00477DDF" w:rsidRDefault="00477DDF" w:rsidP="00477DDF">
      <w:pPr>
        <w:tabs>
          <w:tab w:val="left" w:pos="1787"/>
        </w:tabs>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Sekuestrimet</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Pergjimi i bi- K..Pr.Penale nenet (198-226)</w:t>
      </w:r>
    </w:p>
    <w:p w:rsidR="00477DDF" w:rsidRPr="00477DDF" w:rsidRDefault="00477DDF" w:rsidP="00477DDF">
      <w:pPr>
        <w:spacing w:after="0" w:line="240" w:lineRule="auto"/>
        <w:rPr>
          <w:rFonts w:ascii="Bookman Old Style" w:eastAsia="MS Mincho" w:hAnsi="Bookman Old Style" w:cs="Times New Roman"/>
          <w:b/>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9284, dt.30.09.2004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8328, dt.16.04.1998</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9157, dt.4.12.2003</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-V.Gj.Kusht..27, dt.1.10.2003</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V.Gj.Kusht.19.dt.18.09.2008</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 1, dt.25.01.2007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H.Islami: E Drejta e fshehtesise se korrespondences, revista ”Tribuna Juridike”: nr.23., vitit 1998.sedimeve dhe komunikimeve.</w:t>
      </w:r>
    </w:p>
    <w:p w:rsidR="00477DDF" w:rsidRPr="00477DDF" w:rsidRDefault="00477DDF" w:rsidP="00477DDF">
      <w:pPr>
        <w:spacing w:after="0" w:line="240" w:lineRule="auto"/>
        <w:rPr>
          <w:rFonts w:ascii="Bookman Old Style" w:eastAsia="MS Mincho" w:hAnsi="Bookman Old Style" w:cs="Times New Roman"/>
          <w:b/>
          <w:bCs/>
          <w:lang w:val="nb-NO"/>
        </w:rPr>
      </w:pPr>
      <w:r w:rsidRPr="00477DDF">
        <w:rPr>
          <w:rFonts w:ascii="Bookman Old Style" w:eastAsia="MS Mincho" w:hAnsi="Bookman Old Style" w:cs="Times New Roman"/>
          <w:b/>
          <w:bCs/>
          <w:lang w:val="nb-NO"/>
        </w:rPr>
        <w:t xml:space="preserve">           </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4. Çmuarja e provave.</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p>
    <w:p w:rsidR="00477DDF" w:rsidRPr="00477DDF" w:rsidRDefault="00477DDF" w:rsidP="002C0ABD">
      <w:pPr>
        <w:spacing w:after="0" w:line="240" w:lineRule="auto"/>
        <w:ind w:left="8640" w:firstLine="720"/>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3</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Provat</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5.  Seminar plotesimi i akteve dhe diskutim i vendimeve te Gjykates   Kushtetuese dhe te Gjykates se Larte per provat.</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t xml:space="preserve">        </w:t>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 xml:space="preserve"> </w:t>
      </w:r>
      <w:r>
        <w:rPr>
          <w:rFonts w:ascii="Bookman Old Style" w:eastAsia="MS Mincho" w:hAnsi="Bookman Old Style" w:cs="Times New Roman"/>
          <w:b/>
          <w:bCs/>
          <w:lang w:val="it-IT"/>
        </w:rPr>
        <w:t>3</w:t>
      </w:r>
      <w:r w:rsidRPr="00477DDF">
        <w:rPr>
          <w:rFonts w:ascii="Bookman Old Style" w:eastAsia="MS Mincho" w:hAnsi="Bookman Old Style" w:cs="Times New Roman"/>
          <w:b/>
          <w:lang w:val="it-IT"/>
        </w:rPr>
        <w:t xml:space="preserve"> ore </w:t>
      </w:r>
    </w:p>
    <w:p w:rsidR="00477DDF" w:rsidRPr="00477DDF" w:rsidRDefault="00194956" w:rsidP="00477DDF">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sidR="00477DDF" w:rsidRPr="00477DDF">
        <w:rPr>
          <w:rFonts w:ascii="Bookman Old Style" w:eastAsia="MS Mincho" w:hAnsi="Bookman Old Style" w:cs="Times New Roman"/>
          <w:b/>
          <w:lang w:val="it-IT"/>
        </w:rPr>
        <w:tab/>
      </w:r>
      <w:r w:rsidR="00477DDF" w:rsidRPr="00477DDF">
        <w:rPr>
          <w:rFonts w:ascii="Bookman Old Style" w:eastAsia="MS Mincho" w:hAnsi="Bookman Old Style" w:cs="Times New Roman"/>
          <w:b/>
          <w:lang w:val="it-IT"/>
        </w:rPr>
        <w:tab/>
      </w:r>
      <w:r w:rsidR="00477DDF" w:rsidRPr="00477DDF">
        <w:rPr>
          <w:rFonts w:ascii="Bookman Old Style" w:eastAsia="MS Mincho" w:hAnsi="Bookman Old Style" w:cs="Times New Roman"/>
          <w:b/>
          <w:lang w:val="it-IT"/>
        </w:rPr>
        <w:tab/>
      </w:r>
      <w:r w:rsidR="00477DDF" w:rsidRPr="00477DDF">
        <w:rPr>
          <w:rFonts w:ascii="Bookman Old Style" w:eastAsia="MS Mincho" w:hAnsi="Bookman Old Style" w:cs="Times New Roman"/>
          <w:b/>
          <w:lang w:val="it-IT"/>
        </w:rPr>
        <w:tab/>
      </w:r>
      <w:r w:rsidR="00477DDF" w:rsidRPr="00477DDF">
        <w:rPr>
          <w:rFonts w:ascii="Bookman Old Style" w:eastAsia="MS Mincho" w:hAnsi="Bookman Old Style" w:cs="Times New Roman"/>
          <w:b/>
          <w:lang w:val="it-IT"/>
        </w:rPr>
        <w:tab/>
        <w:t xml:space="preserve">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VII    Masat e Sigurimit (17 ore)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 xml:space="preserve">1) Masat e sigurimit personal </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b/>
          <w:bCs/>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a- Masat shtrenguese dhe llojet e tyre                               </w:t>
      </w:r>
      <w:r w:rsidRPr="00477DDF">
        <w:rPr>
          <w:rFonts w:ascii="Bookman Old Style" w:eastAsia="MS Mincho" w:hAnsi="Bookman Old Style" w:cs="Times New Roman"/>
          <w:b/>
          <w:lang w:val="it-IT"/>
        </w:rPr>
        <w:tab/>
        <w:t xml:space="preserve">  </w:t>
      </w:r>
    </w:p>
    <w:p w:rsidR="00477DDF" w:rsidRPr="00477DDF" w:rsidRDefault="00477DDF" w:rsidP="00194956">
      <w:pPr>
        <w:spacing w:after="0" w:line="240" w:lineRule="auto"/>
        <w:ind w:left="8640" w:firstLine="720"/>
        <w:rPr>
          <w:rFonts w:ascii="Bookman Old Style" w:eastAsia="MS Mincho" w:hAnsi="Bookman Old Style" w:cs="Times New Roman"/>
          <w:b/>
          <w:lang w:val="it-IT"/>
        </w:rPr>
      </w:pPr>
      <w:r>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ndalimi i daljes jashte shtetit.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detyrimi per t’u paraqitur ne policine gjyqesore.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ndalimi dhe detyrimi per te qendruar ne nje vend te caktuar.</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garancia pasurore.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 arresti ne shtepi.</w:t>
      </w:r>
    </w:p>
    <w:p w:rsid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nb-NO"/>
        </w:rPr>
        <w:t>- shtrimi i perkohshem ne nje spital psikiatrik</w:t>
      </w:r>
    </w:p>
    <w:p w:rsidR="00477DDF" w:rsidRDefault="00477DDF" w:rsidP="00477DDF">
      <w:pPr>
        <w:spacing w:after="0" w:line="240" w:lineRule="auto"/>
        <w:rPr>
          <w:rFonts w:ascii="Bookman Old Style" w:eastAsia="MS Mincho" w:hAnsi="Bookman Old Style" w:cs="Times New Roman"/>
          <w:lang w:val="nb-NO"/>
        </w:rPr>
      </w:pPr>
    </w:p>
    <w:p w:rsidR="002C0ABD" w:rsidRDefault="002C0ABD" w:rsidP="00477DDF">
      <w:pPr>
        <w:spacing w:after="0" w:line="240" w:lineRule="auto"/>
        <w:rPr>
          <w:rFonts w:ascii="Bookman Old Style" w:eastAsia="MS Mincho" w:hAnsi="Bookman Old Style" w:cs="Times New Roman"/>
          <w:lang w:val="nb-NO"/>
        </w:rPr>
      </w:pPr>
    </w:p>
    <w:p w:rsidR="002C0ABD" w:rsidRDefault="002C0ABD" w:rsidP="00477DDF">
      <w:pPr>
        <w:spacing w:after="0" w:line="240" w:lineRule="auto"/>
        <w:rPr>
          <w:rFonts w:ascii="Bookman Old Style" w:eastAsia="MS Mincho" w:hAnsi="Bookman Old Style" w:cs="Times New Roman"/>
          <w:lang w:val="nb-NO"/>
        </w:rPr>
      </w:pPr>
    </w:p>
    <w:p w:rsidR="002C0ABD" w:rsidRPr="00477DDF" w:rsidRDefault="002C0ABD"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 xml:space="preserve"> 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Kushtetuta (nenet 27,28)</w:t>
      </w:r>
    </w:p>
    <w:p w:rsidR="00194956"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Konventa Europiane (neni 25)</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K.Pr.Penale (nenet 227-243)</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Masat e sigurimit personal revista “Tribuna e Juristit”, nr.12 v.96.</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b-  Masat ndaluese.</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 3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pezullimi i ushtrimit te nje detyre a sherbimi publik.</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ndalimi i perkohshem i ushtrimit te veprimtarive te caktuara profesionale ose afariste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2. Masat e sigurimit pasuror.</w:t>
      </w: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t xml:space="preserve">          </w:t>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r w:rsidR="002C0ABD">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a- Sekuestroja konservative;</w:t>
      </w:r>
      <w:r w:rsidRPr="00477DDF">
        <w:rPr>
          <w:rFonts w:ascii="Bookman Old Style" w:eastAsia="MS Mincho" w:hAnsi="Bookman Old Style" w:cs="Times New Roman"/>
          <w:b/>
          <w:lang w:val="it-IT"/>
        </w:rPr>
        <w:t xml:space="preser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b- Sekuestroja preventive;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3. Caktimi masave te sigurimit.</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w:t>
      </w:r>
      <w:r w:rsidRPr="00477DDF">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bCs/>
          <w:lang w:val="it-IT"/>
        </w:rPr>
        <w:t xml:space="preserve">- </w:t>
      </w:r>
      <w:r w:rsidRPr="00477DDF">
        <w:rPr>
          <w:rFonts w:ascii="Bookman Old Style" w:eastAsia="MS Mincho" w:hAnsi="Bookman Old Style" w:cs="Times New Roman"/>
          <w:lang w:val="it-IT"/>
        </w:rPr>
        <w:t>Kushtet per caktimin e masave te sigurimit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Kriteret per caktimin e masave te sigurimit.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Caktimi dhe zbatimi i masave te sigurimit.</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2. K.Pr.Penale (nenet 270-276)</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nb-NO"/>
        </w:rPr>
        <w:t>3.- V.Gj. Larte 46 dt. 28.01.1999</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-V.Gj. Larte3 dt. 27.09.2002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-V.Gj.Larte 4 dt. 24.06.2009</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-V.Kol.Pen. 172,dt.8.11.2004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V.Kol.Pen. 9 dt.14.01.2001</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-K.Pr.Pen. (nenet 244-259)</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4. Arresti ne flagrance dhe ndalimi i te dyshuarit</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3</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bCs/>
          <w:lang w:val="it-IT"/>
        </w:rPr>
        <w:t>-  Kushtet per  te kryer arrestimin ne flagrance</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bCs/>
          <w:lang w:val="it-IT"/>
        </w:rPr>
        <w:t xml:space="preserve"> - Ndalimi i te dyshuarit per nje krim</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bCs/>
          <w:lang w:val="it-IT"/>
        </w:rPr>
        <w:t>- Caktimi i masave te sigurimit ne rastet e arrestimit ne flagrance dhe ndalimit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 Pen.( nenet 251-259)</w:t>
      </w:r>
    </w:p>
    <w:p w:rsidR="00477DDF" w:rsidRPr="00477DDF" w:rsidRDefault="00477DDF" w:rsidP="00477DDF">
      <w:pPr>
        <w:spacing w:after="0" w:line="240" w:lineRule="auto"/>
        <w:rPr>
          <w:rFonts w:ascii="Bookman Old Style" w:eastAsia="MS Mincho" w:hAnsi="Bookman Old Style" w:cs="Times New Roman"/>
          <w:lang w:val="it-IT"/>
        </w:rPr>
      </w:pPr>
    </w:p>
    <w:p w:rsid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 xml:space="preserve">5. Kohezgjatja e masave te sigurimit  </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194956">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 xml:space="preserve"> </w:t>
      </w:r>
      <w:r w:rsidRPr="00477DDF">
        <w:rPr>
          <w:rFonts w:ascii="Bookman Old Style" w:eastAsia="MS Mincho" w:hAnsi="Bookman Old Style" w:cs="Times New Roman"/>
          <w:b/>
          <w:lang w:val="it-IT"/>
        </w:rPr>
        <w:t xml:space="preserve">2 ore </w:t>
      </w:r>
    </w:p>
    <w:p w:rsidR="00666B2A" w:rsidRPr="00477DDF" w:rsidRDefault="00666B2A"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6.Revokimi, zevendesimi dhe shuarja e masave te sigurimit.</w:t>
      </w:r>
    </w:p>
    <w:p w:rsidR="00477DDF" w:rsidRPr="00477DDF" w:rsidRDefault="00477DDF" w:rsidP="00477DDF">
      <w:pPr>
        <w:spacing w:after="0" w:line="240" w:lineRule="auto"/>
        <w:rPr>
          <w:rFonts w:ascii="Bookman Old Style" w:eastAsia="MS Mincho" w:hAnsi="Bookman Old Style" w:cs="Times New Roman"/>
          <w:b/>
          <w:bCs/>
          <w:lang w:val="it-IT"/>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K.Pr.Pen.(nenet 263-267)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Udhez . Prok.Pergj. 2, dt. 8.01.2007</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nb-NO"/>
        </w:rPr>
        <w:t xml:space="preserve">- K. Pr. </w:t>
      </w:r>
      <w:r w:rsidRPr="00477DDF">
        <w:rPr>
          <w:rFonts w:ascii="Bookman Old Style" w:eastAsia="MS Mincho" w:hAnsi="Bookman Old Style" w:cs="Times New Roman"/>
          <w:lang w:val="it-IT"/>
        </w:rPr>
        <w:t>Penale (nenet 260-267)</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7. Kompesimi per burgim te padrejte</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3 ore A. Boksi</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9381, dt. 28.04.2005</w:t>
      </w:r>
    </w:p>
    <w:p w:rsid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lastRenderedPageBreak/>
        <w:t>- V.Gj.Larte 3, dt.27.03.2003</w:t>
      </w:r>
    </w:p>
    <w:p w:rsidR="00194956" w:rsidRDefault="00194956" w:rsidP="00477DDF">
      <w:pPr>
        <w:spacing w:after="0" w:line="240" w:lineRule="auto"/>
        <w:rPr>
          <w:rFonts w:ascii="Bookman Old Style" w:eastAsia="MS Mincho" w:hAnsi="Bookman Old Style" w:cs="Times New Roman"/>
          <w:lang w:val="nb-NO"/>
        </w:rPr>
      </w:pPr>
    </w:p>
    <w:p w:rsidR="00194956" w:rsidRPr="00477DDF" w:rsidRDefault="00194956"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b/>
          <w:bCs/>
          <w:lang w:val="it-IT"/>
        </w:rPr>
        <w:t xml:space="preserve">8. Seminar </w:t>
      </w:r>
      <w:r w:rsidRPr="00477DDF">
        <w:rPr>
          <w:rFonts w:ascii="Bookman Old Style" w:eastAsia="MS Mincho" w:hAnsi="Bookman Old Style" w:cs="Times New Roman"/>
          <w:bCs/>
          <w:lang w:val="it-IT"/>
        </w:rPr>
        <w:t>me debate per praktiken gjyqesore dhe plotesimi i akteve proceduriale per “Masat e Sigurimit”</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Pr="00477DDF">
        <w:rPr>
          <w:rFonts w:ascii="Bookman Old Style" w:eastAsia="MS Mincho" w:hAnsi="Bookman Old Style" w:cs="Times New Roman"/>
          <w:bCs/>
          <w:lang w:val="it-IT"/>
        </w:rPr>
        <w:tab/>
      </w:r>
      <w:r w:rsidR="00666B2A">
        <w:rPr>
          <w:rFonts w:ascii="Bookman Old Style" w:eastAsia="MS Mincho" w:hAnsi="Bookman Old Style" w:cs="Times New Roman"/>
          <w:bCs/>
          <w:lang w:val="it-IT"/>
        </w:rPr>
        <w:tab/>
      </w:r>
      <w:r w:rsidR="00666B2A">
        <w:rPr>
          <w:rFonts w:ascii="Bookman Old Style" w:eastAsia="MS Mincho" w:hAnsi="Bookman Old Style" w:cs="Times New Roman"/>
          <w:bCs/>
          <w:lang w:val="it-IT"/>
        </w:rPr>
        <w:tab/>
      </w:r>
      <w:r w:rsidR="00666B2A">
        <w:rPr>
          <w:rFonts w:ascii="Bookman Old Style" w:eastAsia="MS Mincho" w:hAnsi="Bookman Old Style" w:cs="Times New Roman"/>
          <w:bCs/>
          <w:lang w:val="it-IT"/>
        </w:rPr>
        <w:tab/>
      </w:r>
      <w:r w:rsidRPr="00477DDF">
        <w:rPr>
          <w:rFonts w:ascii="Bookman Old Style" w:eastAsia="MS Mincho" w:hAnsi="Bookman Old Style" w:cs="Times New Roman"/>
          <w:b/>
          <w:bCs/>
          <w:lang w:val="it-IT"/>
        </w:rPr>
        <w:t>2</w:t>
      </w:r>
      <w:r w:rsidR="00194956">
        <w:rPr>
          <w:rFonts w:ascii="Bookman Old Style" w:eastAsia="MS Mincho" w:hAnsi="Bookman Old Style" w:cs="Times New Roman"/>
          <w:b/>
          <w:lang w:val="it-IT"/>
        </w:rPr>
        <w:t xml:space="preserve"> ore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2C0ABD" w:rsidP="00477DDF">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VIII</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Hetimet Paraprake (19 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bCs/>
          <w:lang w:val="it-IT"/>
        </w:rPr>
        <w:t>1.</w:t>
      </w:r>
      <w:r w:rsidRPr="00477DDF">
        <w:rPr>
          <w:rFonts w:ascii="Bookman Old Style" w:eastAsia="MS Mincho" w:hAnsi="Bookman Old Style" w:cs="Times New Roman"/>
          <w:b/>
          <w:lang w:val="it-IT"/>
        </w:rPr>
        <w:t>Organet e ngarkuara me hetimet paraprake</w:t>
      </w:r>
      <w:r w:rsidRPr="00477DDF">
        <w:rPr>
          <w:rFonts w:ascii="Bookman Old Style" w:eastAsia="MS Mincho" w:hAnsi="Bookman Old Style" w:cs="Times New Roman"/>
          <w:lang w:val="it-IT"/>
        </w:rPr>
        <w:t xml:space="preserve"> dhe komptencat e tyre.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lang w:val="it-IT"/>
        </w:rPr>
        <w:t>- Marrja dijeni per vepren penale.</w:t>
      </w:r>
      <w:r w:rsidRPr="00477DDF">
        <w:rPr>
          <w:rFonts w:ascii="Bookman Old Style" w:eastAsia="MS Mincho" w:hAnsi="Bookman Old Style" w:cs="Times New Roman"/>
          <w:b/>
          <w:bCs/>
          <w:lang w:val="it-IT"/>
        </w:rPr>
        <w:t xml:space="preserve"> </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3</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lang w:val="it-IT"/>
        </w:rPr>
      </w:pPr>
    </w:p>
    <w:p w:rsidR="00477DDF" w:rsidRDefault="00477DDF" w:rsidP="00666B2A">
      <w:pPr>
        <w:pBdr>
          <w:bottom w:val="single" w:sz="6" w:space="3" w:color="auto"/>
        </w:pBd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u w:val="single"/>
          <w:lang w:val="it-IT"/>
        </w:rPr>
      </w:pPr>
    </w:p>
    <w:p w:rsidR="00477DDF" w:rsidRDefault="00477DDF" w:rsidP="00477DDF">
      <w:pPr>
        <w:spacing w:after="0" w:line="240" w:lineRule="auto"/>
        <w:rPr>
          <w:rFonts w:ascii="Bookman Old Style" w:eastAsia="MS Mincho" w:hAnsi="Bookman Old Style" w:cs="Times New Roman"/>
          <w:b/>
          <w:u w:val="single"/>
          <w:lang w:val="it-IT"/>
        </w:rPr>
      </w:pPr>
      <w:r w:rsidRPr="00477DDF">
        <w:rPr>
          <w:rFonts w:ascii="Bookman Old Style" w:eastAsia="MS Mincho" w:hAnsi="Bookman Old Style" w:cs="Times New Roman"/>
          <w:b/>
          <w:u w:val="single"/>
          <w:lang w:val="it-IT"/>
        </w:rPr>
        <w:t xml:space="preserve">Fillimi i semestrit te dytë </w:t>
      </w:r>
    </w:p>
    <w:p w:rsidR="00666B2A" w:rsidRPr="00477DDF" w:rsidRDefault="00666B2A" w:rsidP="00477DDF">
      <w:pPr>
        <w:spacing w:after="0" w:line="240" w:lineRule="auto"/>
        <w:rPr>
          <w:rFonts w:ascii="Bookman Old Style" w:eastAsia="MS Mincho" w:hAnsi="Bookman Old Style" w:cs="Times New Roman"/>
          <w:b/>
          <w:u w:val="single"/>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2</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Kushtet e procedimit</w:t>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-V.Gj.Kushtet.39, dt.23.06.2000</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V.Gj.Pen. 82, dt. 6.02.2000</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V.K.Pen 459, dt. 23.07.2001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V.K.Pen. 65 dt. 30.01.2002</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3</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Veprimtaria me iniciativen e policise gjyqesore.</w:t>
      </w:r>
    </w:p>
    <w:p w:rsidR="00477DDF" w:rsidRPr="00477DDF" w:rsidRDefault="00477DDF" w:rsidP="00666B2A">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9284, dt.30.09.2004</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Ligji 10054, dt.29.12.2008</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Urdheri i perbashket dt.15.04.2008</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4.Veprimtaria e prokurorit gjate hetimeve paraprake</w:t>
      </w:r>
      <w:r w:rsidRPr="00477DDF">
        <w:rPr>
          <w:rFonts w:ascii="Bookman Old Style" w:eastAsia="MS Mincho" w:hAnsi="Bookman Old Style" w:cs="Times New Roman"/>
          <w:lang w:val="nb-NO"/>
        </w:rPr>
        <w:t>.</w:t>
      </w:r>
    </w:p>
    <w:p w:rsidR="00477DDF" w:rsidRPr="00477DDF" w:rsidRDefault="00477DDF" w:rsidP="00666B2A">
      <w:pPr>
        <w:spacing w:after="0" w:line="240" w:lineRule="auto"/>
        <w:ind w:left="8640" w:firstLine="720"/>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p>
    <w:p w:rsidR="00194956" w:rsidRPr="00477DDF" w:rsidRDefault="00477DDF" w:rsidP="00194956">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5.Sigurimi i proves</w:t>
      </w:r>
      <w:r w:rsidRPr="00477DDF">
        <w:rPr>
          <w:rFonts w:ascii="Bookman Old Style" w:eastAsia="MS Mincho" w:hAnsi="Bookman Old Style" w:cs="Times New Roman"/>
          <w:lang w:val="it-IT"/>
        </w:rPr>
        <w:t>.</w:t>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Pr>
          <w:rFonts w:ascii="Bookman Old Style" w:eastAsia="MS Mincho" w:hAnsi="Bookman Old Style" w:cs="Times New Roman"/>
          <w:lang w:val="it-IT"/>
        </w:rPr>
        <w:tab/>
      </w:r>
      <w:r w:rsidR="00194956" w:rsidRPr="00477DDF">
        <w:rPr>
          <w:rFonts w:ascii="Bookman Old Style" w:eastAsia="MS Mincho" w:hAnsi="Bookman Old Style" w:cs="Times New Roman"/>
          <w:b/>
          <w:lang w:val="it-IT"/>
        </w:rPr>
        <w:t xml:space="preserve">4 ore </w:t>
      </w:r>
    </w:p>
    <w:p w:rsidR="00477DDF" w:rsidRPr="00194956" w:rsidRDefault="00194956" w:rsidP="00477DDF">
      <w:pPr>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ab/>
      </w:r>
      <w:r>
        <w:rPr>
          <w:rFonts w:ascii="Bookman Old Style" w:eastAsia="MS Mincho" w:hAnsi="Bookman Old Style" w:cs="Times New Roman"/>
          <w:lang w:val="it-IT"/>
        </w:rPr>
        <w:tab/>
        <w:t xml:space="preserve">          </w:t>
      </w:r>
      <w:r>
        <w:rPr>
          <w:rFonts w:ascii="Bookman Old Style" w:eastAsia="MS Mincho" w:hAnsi="Bookman Old Style" w:cs="Times New Roman"/>
          <w:lang w:val="it-IT"/>
        </w:rPr>
        <w:tab/>
      </w:r>
      <w:r>
        <w:rPr>
          <w:rFonts w:ascii="Bookman Old Style" w:eastAsia="MS Mincho" w:hAnsi="Bookman Old Style" w:cs="Times New Roman"/>
          <w:lang w:val="it-IT"/>
        </w:rPr>
        <w:tab/>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6. Afatet e perfundimit te hetimeve.</w:t>
      </w:r>
      <w:r w:rsidRPr="00477DDF">
        <w:rPr>
          <w:rFonts w:ascii="Bookman Old Style" w:eastAsia="MS Mincho" w:hAnsi="Bookman Old Style" w:cs="Times New Roman"/>
          <w:b/>
          <w:lang w:val="it-IT"/>
        </w:rPr>
        <w:tab/>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Pr="00477DDF">
        <w:rPr>
          <w:rFonts w:ascii="Bookman Old Style" w:eastAsia="MS Mincho" w:hAnsi="Bookman Old Style" w:cs="Times New Roman"/>
          <w:b/>
          <w:lang w:val="it-IT"/>
        </w:rPr>
        <w:t>2 ore</w:t>
      </w:r>
      <w:r w:rsidRPr="00477DDF">
        <w:rPr>
          <w:rFonts w:ascii="Bookman Old Style" w:eastAsia="MS Mincho" w:hAnsi="Bookman Old Style" w:cs="Times New Roman"/>
          <w:b/>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Afati I   hetimeve paraprake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Zgjatja e afatit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Pezullimi I hetimeve.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-V.Gj. Kusht. 20, dt.20.07.2005</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V.K.Pen.47, dt.23.01.2002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-V.K.Pen. 430, dt.16.07.2003</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V.K.Pen. 5 dt.10.04.2009</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Urdheri p. Pergj. 157, dt. 24.10.2000</w:t>
      </w:r>
    </w:p>
    <w:p w:rsidR="00477DDF" w:rsidRDefault="00477DDF" w:rsidP="00477DDF">
      <w:pPr>
        <w:spacing w:after="0" w:line="240" w:lineRule="auto"/>
        <w:rPr>
          <w:rFonts w:ascii="Bookman Old Style" w:eastAsia="MS Mincho" w:hAnsi="Bookman Old Style" w:cs="Times New Roman"/>
          <w:lang w:val="it-IT"/>
        </w:rPr>
      </w:pPr>
    </w:p>
    <w:p w:rsidR="00194956" w:rsidRDefault="00194956" w:rsidP="00477DDF">
      <w:pPr>
        <w:spacing w:after="0" w:line="240" w:lineRule="auto"/>
        <w:rPr>
          <w:rFonts w:ascii="Bookman Old Style" w:eastAsia="MS Mincho" w:hAnsi="Bookman Old Style" w:cs="Times New Roman"/>
          <w:lang w:val="it-IT"/>
        </w:rPr>
      </w:pPr>
    </w:p>
    <w:p w:rsidR="00194956" w:rsidRPr="00477DDF" w:rsidRDefault="00194956"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7.Perfundimi i hetimeve.</w:t>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Pushimi i çeshtjes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Dergimi i çeshtjes ne gjykate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Fashikulli i gjykimit.</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 5, dt.6.03.2009</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 Kusht. 14, dt.21.07.2008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V.K.Pen. 5, dt. 10.04.2009</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Hetimet Paraprake</w:t>
      </w:r>
    </w:p>
    <w:p w:rsidR="00477DDF" w:rsidRPr="00477DDF" w:rsidRDefault="00477DDF" w:rsidP="00477DDF">
      <w:pPr>
        <w:spacing w:after="0" w:line="240" w:lineRule="auto"/>
        <w:jc w:val="both"/>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8. Seminar me debat, plotesimi i akteve proceduriale te kesaj faze dhe diskutimi i rasteve te praktikes gjyqesore.</w:t>
      </w:r>
    </w:p>
    <w:p w:rsidR="00477DDF" w:rsidRPr="002C0ABD"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w:t>
      </w:r>
      <w:r w:rsidR="002C0ABD">
        <w:rPr>
          <w:rFonts w:ascii="Bookman Old Style" w:eastAsia="MS Mincho" w:hAnsi="Bookman Old Style" w:cs="Times New Roman"/>
          <w:b/>
          <w:lang w:val="it-IT"/>
        </w:rPr>
        <w:t xml:space="preserve"> </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IX    Gjykimi (12 0re)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1.Veprimet pergatitore.</w:t>
      </w:r>
      <w:r w:rsidRPr="00477DDF">
        <w:rPr>
          <w:rFonts w:ascii="Bookman Old Style" w:eastAsia="MS Mincho" w:hAnsi="Bookman Old Style" w:cs="Times New Roman"/>
          <w:b/>
          <w:bCs/>
          <w:lang w:val="it-IT"/>
        </w:rPr>
        <w:t xml:space="preserve"> </w:t>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Kushtetuta (nenet 33, 42)</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nb-NO"/>
        </w:rPr>
        <w:t xml:space="preserve">- K. Pr. Pen. </w:t>
      </w:r>
      <w:r w:rsidRPr="00477DDF">
        <w:rPr>
          <w:rFonts w:ascii="Bookman Old Style" w:eastAsia="MS Mincho" w:hAnsi="Bookman Old Style" w:cs="Times New Roman"/>
          <w:lang w:val="it-IT"/>
        </w:rPr>
        <w:t>(nenet 333-338)</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2. Shqyrtimi gjyqesor.</w:t>
      </w:r>
      <w:r w:rsidRPr="00477DDF">
        <w:rPr>
          <w:rFonts w:ascii="Bookman Old Style" w:eastAsia="MS Mincho" w:hAnsi="Bookman Old Style" w:cs="Times New Roman"/>
          <w:lang w:val="it-IT"/>
        </w:rPr>
        <w:t xml:space="preserve">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00666B2A">
        <w:rPr>
          <w:rFonts w:ascii="Bookman Old Style" w:eastAsia="MS Mincho" w:hAnsi="Bookman Old Style" w:cs="Times New Roman"/>
          <w:lang w:val="it-IT"/>
        </w:rPr>
        <w:tab/>
      </w:r>
      <w:r w:rsidRPr="00477DDF">
        <w:rPr>
          <w:rFonts w:ascii="Bookman Old Style" w:eastAsia="MS Mincho" w:hAnsi="Bookman Old Style" w:cs="Times New Roman"/>
          <w:b/>
          <w:lang w:val="it-IT"/>
        </w:rPr>
        <w:t xml:space="preserve">4 ore </w:t>
      </w:r>
    </w:p>
    <w:p w:rsidR="00477DDF" w:rsidRPr="00477DDF" w:rsidRDefault="00477DDF" w:rsidP="00477DDF">
      <w:pPr>
        <w:spacing w:after="0" w:line="240" w:lineRule="auto"/>
        <w:rPr>
          <w:rFonts w:ascii="Bookman Old Style" w:eastAsia="MS Mincho" w:hAnsi="Bookman Old Style" w:cs="Times New Roman"/>
          <w:lang w:val="fr-FR"/>
        </w:rPr>
      </w:pPr>
      <w:r w:rsidRPr="00477DDF">
        <w:rPr>
          <w:rFonts w:ascii="Bookman Old Style" w:eastAsia="MS Mincho" w:hAnsi="Bookman Old Style" w:cs="Times New Roman"/>
          <w:lang w:val="fr-FR"/>
        </w:rPr>
        <w:t>- Veprimet paraprake pas çeljes se seances gjyqesore.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Marrja e provave.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Akuzat e reja.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Diskutimi perfundimtar.</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 (nenet 339-371)</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31, dt.14.07.1998</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-V.K.Pen.191, dt.21.03.2002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V.K.Pen.341, dt.23.05.2002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 (nenet 372-377)</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V.Gj.Kusht.51, dt.30.07.1999</w:t>
      </w:r>
    </w:p>
    <w:p w:rsid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V.Gj.Kusht.157, dt.28.02.2002</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3. Vendimi i Gjykates</w:t>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002C0ABD">
        <w:rPr>
          <w:rFonts w:ascii="Bookman Old Style" w:eastAsia="MS Mincho" w:hAnsi="Bookman Old Style" w:cs="Times New Roman"/>
          <w:b/>
          <w:lang w:val="it-IT"/>
        </w:rPr>
        <w:tab/>
      </w:r>
      <w:r w:rsidRPr="00477DDF">
        <w:rPr>
          <w:rFonts w:ascii="Bookman Old Style" w:eastAsia="MS Mincho" w:hAnsi="Bookman Old Style" w:cs="Times New Roman"/>
          <w:b/>
          <w:lang w:val="it-IT"/>
        </w:rPr>
        <w:t>2 ore</w:t>
      </w:r>
      <w:r w:rsidRPr="00477DDF">
        <w:rPr>
          <w:rFonts w:ascii="Bookman Old Style" w:eastAsia="MS Mincho" w:hAnsi="Bookman Old Style" w:cs="Times New Roman"/>
          <w:b/>
          <w:lang w:val="it-IT"/>
        </w:rPr>
        <w:tab/>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Vendimi i pushimit dhe i pafajesise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Vendimi i denimit</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V.Gj.Larte 5, dt.11.11.2003</w:t>
      </w:r>
    </w:p>
    <w:p w:rsidR="00477DDF" w:rsidRDefault="00477DDF" w:rsidP="00477DDF">
      <w:pPr>
        <w:spacing w:after="0" w:line="240" w:lineRule="auto"/>
        <w:rPr>
          <w:rFonts w:ascii="Bookman Old Style" w:eastAsia="MS Mincho" w:hAnsi="Bookman Old Style" w:cs="Times New Roman"/>
          <w:lang w:val="it-IT"/>
        </w:rPr>
      </w:pPr>
    </w:p>
    <w:p w:rsidR="002C0ABD" w:rsidRDefault="002C0ABD" w:rsidP="00477DDF">
      <w:pPr>
        <w:spacing w:after="0" w:line="240" w:lineRule="auto"/>
        <w:rPr>
          <w:rFonts w:ascii="Bookman Old Style" w:eastAsia="MS Mincho" w:hAnsi="Bookman Old Style" w:cs="Times New Roman"/>
          <w:lang w:val="it-IT"/>
        </w:rPr>
      </w:pPr>
    </w:p>
    <w:p w:rsidR="002C0ABD" w:rsidRDefault="002C0ABD" w:rsidP="00477DDF">
      <w:pPr>
        <w:spacing w:after="0" w:line="240" w:lineRule="auto"/>
        <w:rPr>
          <w:rFonts w:ascii="Bookman Old Style" w:eastAsia="MS Mincho" w:hAnsi="Bookman Old Style" w:cs="Times New Roman"/>
          <w:lang w:val="it-IT"/>
        </w:rPr>
      </w:pPr>
    </w:p>
    <w:p w:rsidR="002C0ABD" w:rsidRPr="00477DDF" w:rsidRDefault="002C0ABD"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4.Gjykimet e posaçme.</w:t>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00666B2A">
        <w:rPr>
          <w:rFonts w:ascii="Bookman Old Style" w:eastAsia="MS Mincho" w:hAnsi="Bookman Old Style" w:cs="Times New Roman"/>
          <w:b/>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Gjykimi i drejtperdrejte.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Gjykimi i shkurtuar.</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-K.Pr.Pen. (nenet 400-406)</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 2, dt.29.01.2003</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Eugenio Selvaggio: Gjykimet e posaçme, botimi italisht, viti 1992</w:t>
      </w:r>
    </w:p>
    <w:p w:rsidR="00477DDF" w:rsidRPr="00477DDF" w:rsidRDefault="00477DDF" w:rsidP="00477DDF">
      <w:pPr>
        <w:spacing w:after="0" w:line="240" w:lineRule="auto"/>
        <w:rPr>
          <w:rFonts w:ascii="Bookman Old Style" w:eastAsia="MS Mincho" w:hAnsi="Bookman Old Style" w:cs="Times New Roman"/>
          <w:b/>
          <w:lang w:val="nb-NO"/>
        </w:rPr>
      </w:pP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5. Seminar me debat per praktiken gjyqesore dhe plotesimi i akteve proceduriale te kesaj faze.</w:t>
      </w:r>
    </w:p>
    <w:p w:rsidR="00477DDF" w:rsidRPr="00477DDF" w:rsidRDefault="00477DDF" w:rsidP="00477DDF">
      <w:pPr>
        <w:spacing w:after="0" w:line="240" w:lineRule="auto"/>
        <w:rPr>
          <w:rFonts w:ascii="Bookman Old Style" w:eastAsia="MS Mincho" w:hAnsi="Bookman Old Style" w:cs="Times New Roman"/>
          <w:b/>
          <w:bCs/>
          <w:lang w:val="it-IT"/>
        </w:rPr>
      </w:pP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00666B2A">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2</w:t>
      </w:r>
      <w:r w:rsidRPr="00477DDF">
        <w:rPr>
          <w:rFonts w:ascii="Bookman Old Style" w:eastAsia="MS Mincho" w:hAnsi="Bookman Old Style" w:cs="Times New Roman"/>
          <w:b/>
          <w:lang w:val="it-IT"/>
        </w:rPr>
        <w:t xml:space="preserve"> ore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X     Ankimet (14 ore)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1.Mjetet e ankimit, </w:t>
      </w:r>
      <w:r w:rsidRPr="00477DDF">
        <w:rPr>
          <w:rFonts w:ascii="Bookman Old Style" w:eastAsia="MS Mincho" w:hAnsi="Bookman Old Style" w:cs="Times New Roman"/>
          <w:lang w:val="it-IT"/>
        </w:rPr>
        <w:t>lidhja dhe dallimi midis tyre.</w:t>
      </w:r>
    </w:p>
    <w:p w:rsidR="00477DDF" w:rsidRPr="00477DDF" w:rsidRDefault="00477DDF" w:rsidP="002C0ABD">
      <w:pPr>
        <w:spacing w:after="0" w:line="240" w:lineRule="auto"/>
        <w:ind w:left="9360"/>
        <w:rPr>
          <w:rFonts w:ascii="MingLiU" w:eastAsia="MingLiU" w:hAnsi="MingLiU" w:cs="MingLiU"/>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K.Pr.Pen. (nenet 407-421)</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2. Objekti dhe subjekti i ankimit.</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Pr="00477DDF">
        <w:rPr>
          <w:rFonts w:ascii="Bookman Old Style" w:eastAsia="MS Mincho" w:hAnsi="Bookman Old Style" w:cs="Times New Roman"/>
          <w:lang w:val="nb-NO"/>
        </w:rPr>
        <w:tab/>
      </w:r>
      <w:r w:rsidR="00666B2A">
        <w:rPr>
          <w:rFonts w:ascii="Bookman Old Style" w:eastAsia="MS Mincho" w:hAnsi="Bookman Old Style" w:cs="Times New Roman"/>
          <w:lang w:val="nb-NO"/>
        </w:rPr>
        <w:tab/>
      </w:r>
      <w:r w:rsidR="00666B2A">
        <w:rPr>
          <w:rFonts w:ascii="Bookman Old Style" w:eastAsia="MS Mincho" w:hAnsi="Bookman Old Style" w:cs="Times New Roman"/>
          <w:lang w:val="nb-NO"/>
        </w:rPr>
        <w:tab/>
      </w:r>
      <w:r w:rsidR="00666B2A">
        <w:rPr>
          <w:rFonts w:ascii="Bookman Old Style" w:eastAsia="MS Mincho" w:hAnsi="Bookman Old Style" w:cs="Times New Roman"/>
          <w:lang w:val="nb-NO"/>
        </w:rPr>
        <w:tab/>
      </w:r>
      <w:r w:rsidRPr="00477DDF">
        <w:rPr>
          <w:rFonts w:ascii="Bookman Old Style" w:eastAsia="MS Mincho" w:hAnsi="Bookman Old Style" w:cs="Times New Roman"/>
          <w:b/>
          <w:lang w:val="nb-NO"/>
        </w:rPr>
        <w:t xml:space="preserve">2 ore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 xml:space="preserve"> 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V.Gj.Kusht.17, dt.17.04.2000</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284, dt.15.09.200</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77 dt. 8.11.2000</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15, dt.17.04.2003</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15, dt.13.07.2005</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 23, dt..5.10.2006.</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3.Gjykimi ne apel.</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Pr="00477DDF">
        <w:rPr>
          <w:rFonts w:ascii="Bookman Old Style" w:eastAsia="MS Mincho" w:hAnsi="Bookman Old Style" w:cs="Times New Roman"/>
          <w:b/>
          <w:lang w:val="nb-NO"/>
        </w:rPr>
        <w:tab/>
      </w:r>
      <w:r w:rsidR="00666B2A">
        <w:rPr>
          <w:rFonts w:ascii="Bookman Old Style" w:eastAsia="MS Mincho" w:hAnsi="Bookman Old Style" w:cs="Times New Roman"/>
          <w:b/>
          <w:lang w:val="nb-NO"/>
        </w:rPr>
        <w:tab/>
      </w:r>
      <w:r w:rsidR="00666B2A">
        <w:rPr>
          <w:rFonts w:ascii="Bookman Old Style" w:eastAsia="MS Mincho" w:hAnsi="Bookman Old Style" w:cs="Times New Roman"/>
          <w:b/>
          <w:lang w:val="nb-NO"/>
        </w:rPr>
        <w:tab/>
      </w:r>
      <w:r w:rsidR="00666B2A">
        <w:rPr>
          <w:rFonts w:ascii="Bookman Old Style" w:eastAsia="MS Mincho" w:hAnsi="Bookman Old Style" w:cs="Times New Roman"/>
          <w:b/>
          <w:lang w:val="nb-NO"/>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K.Pr.Pen.(nenet 422, 430)</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V.Gj.Kusht. 19, dt.12.06.2003</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 1, dt.15.02.2001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V.Gj.Larte 2, dt. 6.02.2009</w:t>
      </w:r>
    </w:p>
    <w:p w:rsid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4.Gjykimi ne Gjykata e Larte</w:t>
      </w:r>
    </w:p>
    <w:p w:rsidR="00477DDF" w:rsidRPr="00477DDF" w:rsidRDefault="00477DDF" w:rsidP="00666B2A">
      <w:pPr>
        <w:spacing w:after="0" w:line="240" w:lineRule="auto"/>
        <w:ind w:left="8640" w:firstLine="720"/>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-K.Pr.Pen. (nenet 431-448)</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V.Gj.Kusht.55, dt.21.11.1997</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 dt.29.01.2201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V.Gj.Kusht.205, dt.24.12.2001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 25, dt.30.07.2003</w:t>
      </w:r>
    </w:p>
    <w:p w:rsid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 5, dt.17.02.2003</w:t>
      </w:r>
    </w:p>
    <w:p w:rsidR="00194956" w:rsidRDefault="00194956" w:rsidP="00477DDF">
      <w:pPr>
        <w:spacing w:after="0" w:line="240" w:lineRule="auto"/>
        <w:rPr>
          <w:rFonts w:ascii="Bookman Old Style" w:eastAsia="MS Mincho" w:hAnsi="Bookman Old Style" w:cs="Times New Roman"/>
          <w:lang w:val="it-IT"/>
        </w:rPr>
      </w:pPr>
    </w:p>
    <w:p w:rsidR="00194956" w:rsidRPr="00477DDF" w:rsidRDefault="00194956"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V.Gj.Kusht.23, dt. 3.10.2005</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5.Rishikimi I vendimeve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 (nenet 449-461)</w:t>
      </w:r>
    </w:p>
    <w:p w:rsidR="00477DDF" w:rsidRPr="00477DDF" w:rsidRDefault="00477DDF" w:rsidP="00477DDF">
      <w:pPr>
        <w:spacing w:after="0" w:line="240" w:lineRule="auto"/>
        <w:rPr>
          <w:rFonts w:ascii="Bookman Old Style" w:eastAsia="MS Mincho" w:hAnsi="Bookman Old Style" w:cs="Times New Roman"/>
          <w:b/>
          <w:lang w:val="nb-NO"/>
        </w:rPr>
      </w:pPr>
    </w:p>
    <w:p w:rsidR="00EF038C" w:rsidRPr="00477DDF" w:rsidRDefault="00477DDF" w:rsidP="00EF038C">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6. Seminar, pergatitja e diskutimi i akteve procedurale te ankimit.</w:t>
      </w:r>
      <w:r w:rsidR="00EF038C" w:rsidRPr="00EF038C">
        <w:rPr>
          <w:rFonts w:ascii="Bookman Old Style" w:eastAsia="MS Mincho" w:hAnsi="Bookman Old Style" w:cs="Times New Roman"/>
          <w:b/>
          <w:lang w:val="it-IT"/>
        </w:rPr>
        <w:t xml:space="preserve"> </w:t>
      </w:r>
      <w:r w:rsidR="00194956">
        <w:rPr>
          <w:rFonts w:ascii="Bookman Old Style" w:eastAsia="MS Mincho" w:hAnsi="Bookman Old Style" w:cs="Times New Roman"/>
          <w:b/>
          <w:lang w:val="it-IT"/>
        </w:rPr>
        <w:tab/>
      </w:r>
      <w:r w:rsidR="00194956">
        <w:rPr>
          <w:rFonts w:ascii="Bookman Old Style" w:eastAsia="MS Mincho" w:hAnsi="Bookman Old Style" w:cs="Times New Roman"/>
          <w:b/>
          <w:lang w:val="it-IT"/>
        </w:rPr>
        <w:tab/>
      </w:r>
      <w:r w:rsidR="00194956">
        <w:rPr>
          <w:rFonts w:ascii="Bookman Old Style" w:eastAsia="MS Mincho" w:hAnsi="Bookman Old Style" w:cs="Times New Roman"/>
          <w:b/>
          <w:lang w:val="it-IT"/>
        </w:rPr>
        <w:tab/>
      </w:r>
      <w:r w:rsidR="00EF038C"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Tema: XI  Ekzekutimi i Vendimeve Penale (8 ore)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1.Menyra e ekzekutimit. Roli i Prokurorit ne ekzekutimin e vendimeve.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 (nenet 462-484)</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V.Gj.Larte 7, dt.11.10.2002</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2.Ekzekutimi i llojeve te vendimeve</w:t>
      </w:r>
    </w:p>
    <w:p w:rsidR="00477DDF" w:rsidRPr="00477DDF" w:rsidRDefault="00477DDF" w:rsidP="002C0ABD">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Vendimeve Penale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3</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Shqyrtimi nga Gjykata i çeshtjeve qe lidhen me ekzekutimin e vendimeve</w:t>
      </w:r>
      <w:r w:rsidRPr="00477DDF">
        <w:rPr>
          <w:rFonts w:ascii="Bookman Old Style" w:eastAsia="MS Mincho" w:hAnsi="Bookman Old Style" w:cs="Times New Roman"/>
          <w:lang w:val="it-IT"/>
        </w:rPr>
        <w:t>.</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Ekzekutimi i Vendimeve Penale</w:t>
      </w:r>
    </w:p>
    <w:p w:rsidR="00477DDF" w:rsidRPr="00477DDF" w:rsidRDefault="00477DDF" w:rsidP="00EF038C">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4. Seminar me diskutim per plotesimin dhe zbatimin e akteve te fazes se ekzekutimit te vendimve penale. </w:t>
      </w:r>
    </w:p>
    <w:p w:rsidR="00477DDF" w:rsidRPr="00477DDF" w:rsidRDefault="00477DDF" w:rsidP="002C0ABD">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Tema: XII    </w:t>
      </w:r>
      <w:r w:rsidRPr="00477DDF">
        <w:rPr>
          <w:rFonts w:ascii="Bookman Old Style" w:eastAsia="MS Mincho" w:hAnsi="Bookman Old Style" w:cs="Times New Roman"/>
          <w:b/>
          <w:bCs/>
          <w:lang w:val="it-IT"/>
        </w:rPr>
        <w:t>Gjendja Gjyqesore dhe shpenzimet procerurale (2 ore)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Pr="00477DDF">
        <w:rPr>
          <w:rFonts w:ascii="Bookman Old Style" w:eastAsia="MS Mincho" w:hAnsi="Bookman Old Style" w:cs="Times New Roman"/>
          <w:b/>
          <w:bCs/>
          <w:lang w:val="it-IT"/>
        </w:rPr>
        <w:tab/>
      </w:r>
      <w:r w:rsidR="00EF038C">
        <w:rPr>
          <w:rFonts w:ascii="Bookman Old Style" w:eastAsia="MS Mincho" w:hAnsi="Bookman Old Style" w:cs="Times New Roman"/>
          <w:b/>
          <w:bCs/>
          <w:lang w:val="it-IT"/>
        </w:rPr>
        <w:tab/>
      </w:r>
      <w:r w:rsidR="00EF038C">
        <w:rPr>
          <w:rFonts w:ascii="Bookman Old Style" w:eastAsia="MS Mincho" w:hAnsi="Bookman Old Style" w:cs="Times New Roman"/>
          <w:b/>
          <w:bCs/>
          <w:lang w:val="it-IT"/>
        </w:rPr>
        <w:tab/>
      </w:r>
      <w:r w:rsidR="00EF038C">
        <w:rPr>
          <w:rFonts w:ascii="Bookman Old Style" w:eastAsia="MS Mincho" w:hAnsi="Bookman Old Style" w:cs="Times New Roman"/>
          <w:b/>
          <w:bCs/>
          <w:lang w:val="it-IT"/>
        </w:rPr>
        <w:tab/>
      </w:r>
      <w:r w:rsidR="00EF038C">
        <w:rPr>
          <w:rFonts w:ascii="Bookman Old Style" w:eastAsia="MS Mincho" w:hAnsi="Bookman Old Style" w:cs="Times New Roman"/>
          <w:b/>
          <w:bCs/>
          <w:lang w:val="it-IT"/>
        </w:rPr>
        <w:tab/>
      </w:r>
      <w:r w:rsidR="00EF038C">
        <w:rPr>
          <w:rFonts w:ascii="Bookman Old Style" w:eastAsia="MS Mincho" w:hAnsi="Bookman Old Style" w:cs="Times New Roman"/>
          <w:b/>
          <w:bCs/>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Cs/>
          <w:lang w:val="it-IT"/>
        </w:rPr>
        <w:t xml:space="preserve">- Gjendja Gjyqesore </w:t>
      </w:r>
    </w:p>
    <w:p w:rsidR="00477DDF" w:rsidRPr="00477DDF" w:rsidRDefault="00477DDF" w:rsidP="00477DDF">
      <w:pPr>
        <w:spacing w:after="0" w:line="240" w:lineRule="auto"/>
        <w:rPr>
          <w:rFonts w:ascii="Bookman Old Style" w:eastAsia="MS Mincho" w:hAnsi="Bookman Old Style" w:cs="Times New Roman"/>
          <w:bCs/>
          <w:lang w:val="it-IT"/>
        </w:rPr>
      </w:pPr>
      <w:r w:rsidRPr="00477DDF">
        <w:rPr>
          <w:rFonts w:ascii="Bookman Old Style" w:eastAsia="MS Mincho" w:hAnsi="Bookman Old Style" w:cs="Times New Roman"/>
          <w:bCs/>
          <w:lang w:val="it-IT"/>
        </w:rPr>
        <w:t>- Shpenzimet procerurale</w:t>
      </w:r>
    </w:p>
    <w:p w:rsidR="00EF038C" w:rsidRPr="00194956" w:rsidRDefault="00194956" w:rsidP="00477DDF">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 </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Cs/>
          <w:lang w:val="nb-NO"/>
        </w:rPr>
      </w:pP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xml:space="preserve"> - K.Pr.Pen. nenet 481-484</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Tema: XIII    </w:t>
      </w:r>
      <w:r w:rsidRPr="00477DDF">
        <w:rPr>
          <w:rFonts w:ascii="Bookman Old Style" w:eastAsia="MS Mincho" w:hAnsi="Bookman Old Style" w:cs="Times New Roman"/>
          <w:b/>
          <w:bCs/>
          <w:lang w:val="it-IT"/>
        </w:rPr>
        <w:t>Gjykata penale nderkombetare (2 ore)</w:t>
      </w:r>
    </w:p>
    <w:p w:rsidR="00477DDF" w:rsidRPr="00477DDF" w:rsidRDefault="00EF038C" w:rsidP="00EF038C">
      <w:pPr>
        <w:spacing w:after="0" w:line="240" w:lineRule="auto"/>
        <w:ind w:left="8640" w:firstLine="720"/>
        <w:rPr>
          <w:rFonts w:ascii="Bookman Old Style" w:eastAsia="MS Mincho" w:hAnsi="Bookman Old Style" w:cs="Times New Roman"/>
          <w:lang w:val="it-IT"/>
        </w:rPr>
      </w:pPr>
      <w:r>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Literatura</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H.Islami: Statuti i Romes, Revista “ Te Drejtat e Njeriut”, nr.32, vitit 2002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H.Islami “Aspekte proceduriale te Statutit. Liber, viti 2004</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Tema: XIII   </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b/>
          <w:lang w:val="it-IT"/>
        </w:rPr>
        <w:t>Marredheniet me autoritetet e huaja (12 ore)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1.Zhvillimi i bashkepunimit nderkombetar ne fushen penale.</w:t>
      </w:r>
    </w:p>
    <w:p w:rsidR="00477DDF" w:rsidRPr="00477DDF" w:rsidRDefault="00477DDF" w:rsidP="002C0ABD">
      <w:pPr>
        <w:spacing w:after="0" w:line="240" w:lineRule="auto"/>
        <w:ind w:left="9360"/>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2. Format e bashkepunimit me autoritete e huaja ne çeshtjet penale</w:t>
      </w:r>
      <w:r w:rsidRPr="00477DDF">
        <w:rPr>
          <w:rFonts w:ascii="Bookman Old Style" w:eastAsia="MS Mincho" w:hAnsi="Bookman Old Style" w:cs="Times New Roman"/>
          <w:lang w:val="it-IT"/>
        </w:rPr>
        <w:t>.</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a- Ekstradimi</w:t>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Pr="00477DDF">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00EF038C">
        <w:rPr>
          <w:rFonts w:ascii="Bookman Old Style" w:eastAsia="MS Mincho" w:hAnsi="Bookman Old Style" w:cs="Times New Roman"/>
          <w:b/>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b/>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Ekstradimi per jashte shtetit.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Ekstradimi nga jashte shtetit.</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 Pen. Nenet 488-504</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Konventa per ekstradimin, ratifikuar me L.8322, dt.2.04.1998</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b –Leterporosit nderkombetare</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Pr="00477DDF">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00EF038C">
        <w:rPr>
          <w:rFonts w:ascii="Bookman Old Style" w:eastAsia="MS Mincho" w:hAnsi="Bookman Old Style" w:cs="Times New Roman"/>
          <w:lang w:val="it-IT"/>
        </w:rPr>
        <w:tab/>
      </w: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Leterporosite per jashte shtetit</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Leterporosite nga jashte shtetit.</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Metologjia:</w:t>
      </w:r>
      <w:r w:rsidRPr="00477DDF">
        <w:rPr>
          <w:rFonts w:ascii="Bookman Old Style" w:eastAsia="MS Mincho" w:hAnsi="Bookman Old Style" w:cs="Times New Roman"/>
          <w:lang w:val="nb-NO"/>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 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K.Pr.Pen. (nenet 505-511)</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Konventa per ndihmen e ndersjelle e miratuar me L.8498, dt.10.06.1999.</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c- Njohja dhe ekzekutimi i vendimeve penale.</w:t>
      </w:r>
      <w:r w:rsidRPr="00477DDF">
        <w:rPr>
          <w:rFonts w:ascii="Bookman Old Style" w:eastAsia="MS Mincho" w:hAnsi="Bookman Old Style" w:cs="Times New Roman"/>
          <w:lang w:val="it-IT"/>
        </w:rPr>
        <w:t xml:space="preserve"> </w:t>
      </w:r>
    </w:p>
    <w:p w:rsidR="00477DDF" w:rsidRPr="00477DDF" w:rsidRDefault="00477DDF" w:rsidP="002C0ABD">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2 ore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Ekzekutimi i vendimeve penale te huaja ne Shqiperi.</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Ekzekutimi jashte shtetit i vendimeve penale shqiptare.</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K.Pr.Pen. nenet 512-523</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lang w:val="it-IT"/>
        </w:rPr>
        <w:t xml:space="preserve">  Konventa per transferim, e denuarve, ratifikuar me L.8499, dt.10.06.1999</w:t>
      </w:r>
    </w:p>
    <w:p w:rsidR="00477DDF" w:rsidRPr="00477DDF" w:rsidRDefault="00477DDF" w:rsidP="00477DDF">
      <w:pPr>
        <w:spacing w:after="0" w:line="240" w:lineRule="auto"/>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w:t>
      </w:r>
    </w:p>
    <w:p w:rsidR="00477DDF" w:rsidRPr="00477DDF" w:rsidRDefault="00477DDF" w:rsidP="00477DDF">
      <w:pPr>
        <w:spacing w:after="0" w:line="240" w:lineRule="auto"/>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Metologjia:</w:t>
      </w:r>
      <w:r w:rsidRPr="00477DDF">
        <w:rPr>
          <w:rFonts w:ascii="Bookman Old Style" w:eastAsia="MS Mincho" w:hAnsi="Bookman Old Style" w:cs="Times New Roman"/>
          <w:lang w:val="it-IT"/>
        </w:rPr>
        <w:t xml:space="preserve">  Leksion, pyetje, diskutime</w:t>
      </w: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nb-NO"/>
        </w:rPr>
        <w:t>Literatura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V.Gj.Larte.154, dt.15.04.2000</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V.Gj.Larte 5, dt. 10.10.2002</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lang w:val="nb-NO"/>
        </w:rPr>
        <w:t>- V.K.Pen.326, dt.23.04.2001</w:t>
      </w:r>
    </w:p>
    <w:p w:rsidR="00477DDF" w:rsidRPr="00477DDF" w:rsidRDefault="00477DDF" w:rsidP="00477DDF">
      <w:pPr>
        <w:spacing w:after="0" w:line="240" w:lineRule="auto"/>
        <w:rPr>
          <w:rFonts w:ascii="Bookman Old Style" w:eastAsia="MS Mincho" w:hAnsi="Bookman Old Style" w:cs="Times New Roman"/>
          <w:lang w:val="nb-NO"/>
        </w:rPr>
      </w:pPr>
    </w:p>
    <w:p w:rsidR="00477DDF" w:rsidRPr="00477DDF" w:rsidRDefault="00477DDF" w:rsidP="00477DDF">
      <w:pPr>
        <w:spacing w:after="0" w:line="240" w:lineRule="auto"/>
        <w:rPr>
          <w:rFonts w:ascii="Bookman Old Style" w:eastAsia="MS Mincho" w:hAnsi="Bookman Old Style" w:cs="Times New Roman"/>
          <w:b/>
          <w:lang w:val="nb-NO"/>
        </w:rPr>
      </w:pPr>
      <w:r w:rsidRPr="00477DDF">
        <w:rPr>
          <w:rFonts w:ascii="Bookman Old Style" w:eastAsia="MS Mincho" w:hAnsi="Bookman Old Style" w:cs="Times New Roman"/>
          <w:b/>
          <w:lang w:val="nb-NO"/>
        </w:rPr>
        <w:t>Marredheniet me autoritetet e huaja</w:t>
      </w:r>
    </w:p>
    <w:p w:rsidR="00477DDF" w:rsidRPr="00477DDF" w:rsidRDefault="00477DDF" w:rsidP="00477DDF">
      <w:pPr>
        <w:spacing w:after="0" w:line="240" w:lineRule="auto"/>
        <w:rPr>
          <w:rFonts w:ascii="Bookman Old Style" w:eastAsia="MS Mincho" w:hAnsi="Bookman Old Style" w:cs="Times New Roman"/>
          <w:lang w:val="nb-NO"/>
        </w:rPr>
      </w:pPr>
      <w:r w:rsidRPr="00477DDF">
        <w:rPr>
          <w:rFonts w:ascii="Bookman Old Style" w:eastAsia="MS Mincho" w:hAnsi="Bookman Old Style" w:cs="Times New Roman"/>
          <w:b/>
          <w:lang w:val="nb-NO"/>
        </w:rPr>
        <w:t xml:space="preserve">Seminar </w:t>
      </w:r>
      <w:r w:rsidRPr="00477DDF">
        <w:rPr>
          <w:rFonts w:ascii="Bookman Old Style" w:eastAsia="MS Mincho" w:hAnsi="Bookman Old Style" w:cs="Times New Roman"/>
          <w:lang w:val="nb-NO"/>
        </w:rPr>
        <w:t>me diskutime dhe plotesime te akteve procedurale perkatese</w:t>
      </w:r>
    </w:p>
    <w:p w:rsidR="00477DDF" w:rsidRPr="00477DDF" w:rsidRDefault="00477DDF" w:rsidP="002C0ABD">
      <w:pPr>
        <w:spacing w:after="0" w:line="240" w:lineRule="auto"/>
        <w:ind w:left="8640" w:firstLine="720"/>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4 ore </w:t>
      </w: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477DDF">
      <w:pPr>
        <w:spacing w:after="0" w:line="240" w:lineRule="auto"/>
        <w:rPr>
          <w:rFonts w:ascii="Bookman Old Style" w:eastAsia="MS Mincho" w:hAnsi="Bookman Old Style" w:cs="Times New Roman"/>
          <w:lang w:val="it-IT"/>
        </w:rPr>
      </w:pPr>
    </w:p>
    <w:p w:rsidR="00477DDF" w:rsidRPr="00477DDF" w:rsidRDefault="00477DDF" w:rsidP="00194956">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b/>
          <w:lang w:val="it-IT"/>
        </w:rPr>
      </w:pP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center"/>
        <w:rPr>
          <w:rFonts w:ascii="Bookman Old Style" w:eastAsia="MS Mincho" w:hAnsi="Bookman Old Style" w:cs="Times New Roman"/>
          <w:b/>
          <w:lang w:val="it-IT"/>
        </w:rPr>
      </w:pP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center"/>
        <w:rPr>
          <w:rFonts w:ascii="Bookman Old Style" w:eastAsia="MS Mincho" w:hAnsi="Bookman Old Style" w:cs="Times New Roman"/>
          <w:b/>
          <w:lang w:val="it-IT"/>
        </w:rPr>
      </w:pPr>
      <w:r w:rsidRPr="00477DDF">
        <w:rPr>
          <w:rFonts w:ascii="Bookman Old Style" w:eastAsia="MS Mincho" w:hAnsi="Bookman Old Style" w:cs="Times New Roman"/>
          <w:b/>
          <w:lang w:val="it-IT"/>
        </w:rPr>
        <w:t>Literatura juridike</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b/>
          <w:lang w:val="it-IT"/>
        </w:rPr>
      </w:pP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1.Luan Omari : </w:t>
      </w:r>
      <w:r w:rsidRPr="00477DDF">
        <w:rPr>
          <w:rFonts w:ascii="Bookman Old Style" w:eastAsia="MS Mincho" w:hAnsi="Bookman Old Style" w:cs="Times New Roman"/>
          <w:lang w:val="it-IT"/>
        </w:rPr>
        <w:t>Shteti i se drejtes, botim i vitit 2002</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90" w:right="90" w:hanging="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2.Koço Nova: </w:t>
      </w:r>
      <w:r w:rsidRPr="00477DDF">
        <w:rPr>
          <w:rFonts w:ascii="Bookman Old Style" w:eastAsia="MS Mincho" w:hAnsi="Bookman Old Style" w:cs="Times New Roman"/>
          <w:lang w:val="it-IT"/>
        </w:rPr>
        <w:t>Organizimi gjyqesor ne Republiken e    Shqiperise</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90" w:right="90" w:hanging="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3.Alqiviadh Lamamni: </w:t>
      </w:r>
      <w:r w:rsidRPr="00477DDF">
        <w:rPr>
          <w:rFonts w:ascii="Bookman Old Style" w:eastAsia="MS Mincho" w:hAnsi="Bookman Old Style" w:cs="Times New Roman"/>
          <w:lang w:val="it-IT"/>
        </w:rPr>
        <w:t>Procedura Civile, botim i vitit 1962</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90" w:right="90" w:hanging="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4.H.Islami</w:t>
      </w:r>
      <w:r w:rsidRPr="00477DDF">
        <w:rPr>
          <w:rFonts w:ascii="Bookman Old Style" w:eastAsia="MS Mincho" w:hAnsi="Bookman Old Style" w:cs="Times New Roman"/>
          <w:lang w:val="it-IT"/>
        </w:rPr>
        <w:t>:Karakteristika te pergjithshme te Kodit te Procedures Penale, botuar ne revisten “Jurisprudenca shqiptare”, nr.1, viti 1995;</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360"/>
          <w:tab w:val="left" w:pos="540"/>
          <w:tab w:val="left" w:pos="90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5.H.Islami</w:t>
      </w:r>
      <w:r w:rsidRPr="00477DDF">
        <w:rPr>
          <w:rFonts w:ascii="Bookman Old Style" w:eastAsia="MS Mincho" w:hAnsi="Bookman Old Style" w:cs="Times New Roman"/>
          <w:lang w:val="it-IT"/>
        </w:rPr>
        <w:t>: Sistemet procedurale penale dhe K.Pr.Penale, revista ”Drejtesia”, nr.5, viti 1995</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6.H.Islami</w:t>
      </w:r>
      <w:r w:rsidRPr="00477DDF">
        <w:rPr>
          <w:rFonts w:ascii="Bookman Old Style" w:eastAsia="MS Mincho" w:hAnsi="Bookman Old Style" w:cs="Times New Roman"/>
          <w:lang w:val="it-IT"/>
        </w:rPr>
        <w:t>: Legjislacioni procedural penal garanton respektimin e te drejtave</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lang w:val="it-IT"/>
        </w:rPr>
        <w:t xml:space="preserve">te njeriut, botuar ne revisten “ Te drejtat e njeriut”, nr.4, viti 1996. </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b/>
          <w:lang w:val="it-IT"/>
        </w:rPr>
      </w:pPr>
      <w:r w:rsidRPr="00477DDF">
        <w:rPr>
          <w:rFonts w:ascii="Bookman Old Style" w:eastAsia="MS Mincho" w:hAnsi="Bookman Old Style" w:cs="Times New Roman"/>
          <w:b/>
          <w:lang w:val="it-IT"/>
        </w:rPr>
        <w:t>7.H.Islami</w:t>
      </w:r>
      <w:r w:rsidRPr="00477DDF">
        <w:rPr>
          <w:rFonts w:ascii="Bookman Old Style" w:eastAsia="MS Mincho" w:hAnsi="Bookman Old Style" w:cs="Times New Roman"/>
          <w:lang w:val="it-IT"/>
        </w:rPr>
        <w:t>: Masat e sigurimit personal, sipas Kodit te Ri te Procedures Penale,</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lang w:val="it-IT"/>
        </w:rPr>
        <w:t>botuar ne revisten “Tribuna e juristit” nr.12, viti 1996.</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8. Skander Begeja : </w:t>
      </w:r>
      <w:r w:rsidRPr="00477DDF">
        <w:rPr>
          <w:rFonts w:ascii="Bookman Old Style" w:eastAsia="MS Mincho" w:hAnsi="Bookman Old Style" w:cs="Times New Roman"/>
          <w:lang w:val="nb-NO"/>
        </w:rPr>
        <w:t>Kriminalistika, botim i vitit 2001</w:t>
      </w:r>
    </w:p>
    <w:p w:rsidR="00477DDF" w:rsidRPr="00477DDF" w:rsidRDefault="00477DDF" w:rsidP="00477DDF">
      <w:pPr>
        <w:numPr>
          <w:ilvl w:val="0"/>
          <w:numId w:val="47"/>
        </w:num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left="270" w:right="90" w:hanging="90"/>
        <w:jc w:val="both"/>
        <w:rPr>
          <w:rFonts w:ascii="Bookman Old Style" w:eastAsia="MS Mincho" w:hAnsi="Bookman Old Style" w:cs="Times New Roman"/>
          <w:b/>
          <w:lang w:val="nb-NO"/>
        </w:rPr>
      </w:pPr>
      <w:r w:rsidRPr="00477DDF">
        <w:rPr>
          <w:rFonts w:ascii="Bookman Old Style" w:eastAsia="MS Mincho" w:hAnsi="Bookman Old Style" w:cs="Times New Roman"/>
          <w:b/>
          <w:lang w:val="nb-NO"/>
        </w:rPr>
        <w:t xml:space="preserve">9.H.Islami: </w:t>
      </w:r>
      <w:r w:rsidRPr="00477DDF">
        <w:rPr>
          <w:rFonts w:ascii="Bookman Old Style" w:eastAsia="MS Mincho" w:hAnsi="Bookman Old Style" w:cs="Times New Roman"/>
          <w:lang w:val="nb-NO"/>
        </w:rPr>
        <w:t>Mendime per pozicionin kushtetues te Prokurorise, botuar ne revisten “Tribuna juridike”, nr.20, vitit 1998</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10. H.Islami: </w:t>
      </w:r>
      <w:r w:rsidRPr="00477DDF">
        <w:rPr>
          <w:rFonts w:ascii="Bookman Old Style" w:eastAsia="MS Mincho" w:hAnsi="Bookman Old Style" w:cs="Times New Roman"/>
          <w:lang w:val="it-IT"/>
        </w:rPr>
        <w:t>E drejta e fshetesise se korrespondeces, revista “Tribuna juridike” nr.23,    viti 1998</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11.H.Islami: </w:t>
      </w:r>
      <w:r w:rsidRPr="00477DDF">
        <w:rPr>
          <w:rFonts w:ascii="Bookman Old Style" w:eastAsia="MS Mincho" w:hAnsi="Bookman Old Style" w:cs="Times New Roman"/>
          <w:lang w:val="it-IT"/>
        </w:rPr>
        <w:t>Kushtetuta e Re dhe legjislacioni pena;, janar 1999</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12.H.Islami:</w:t>
      </w:r>
      <w:r w:rsidRPr="00477DDF">
        <w:rPr>
          <w:rFonts w:ascii="Bookman Old Style" w:eastAsia="MS Mincho" w:hAnsi="Bookman Old Style" w:cs="Times New Roman"/>
          <w:lang w:val="it-IT"/>
        </w:rPr>
        <w:t xml:space="preserve"> Reforma ne drejtesi, botuar “Jeta juridike”, nr.2/2007 dhe Jus&amp;justicia” 2008</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13.Fausto Izzo: </w:t>
      </w:r>
      <w:r w:rsidRPr="00477DDF">
        <w:rPr>
          <w:rFonts w:ascii="Bookman Old Style" w:eastAsia="MS Mincho" w:hAnsi="Bookman Old Style" w:cs="Times New Roman"/>
          <w:lang w:val="it-IT"/>
        </w:rPr>
        <w:t>E drejta Procedurale Penale, botim i vitit 2002</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14.Rex e.</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b/>
          <w:lang w:val="it-IT"/>
        </w:rPr>
        <w:t xml:space="preserve">Lee: </w:t>
      </w:r>
      <w:r w:rsidRPr="00477DDF">
        <w:rPr>
          <w:rFonts w:ascii="Bookman Old Style" w:eastAsia="MS Mincho" w:hAnsi="Bookman Old Style" w:cs="Times New Roman"/>
          <w:lang w:val="it-IT"/>
        </w:rPr>
        <w:t>Veshtrime te nje juristi per Kushtetuten, botimi ne shqip, viti     2000</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15.Eugenio Selvaggi</w:t>
      </w:r>
      <w:r w:rsidRPr="00477DDF">
        <w:rPr>
          <w:rFonts w:ascii="Bookman Old Style" w:eastAsia="MS Mincho" w:hAnsi="Bookman Old Style" w:cs="Times New Roman"/>
          <w:lang w:val="it-IT"/>
        </w:rPr>
        <w:t>: Gjykimi i menjehershem, botimi italisht, i vitit 1992</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 16.Dona Gomien</w:t>
      </w:r>
      <w:r w:rsidRPr="00477DDF">
        <w:rPr>
          <w:rFonts w:ascii="Bookman Old Style" w:eastAsia="MS Mincho" w:hAnsi="Bookman Old Style" w:cs="Times New Roman"/>
          <w:lang w:val="it-IT"/>
        </w:rPr>
        <w:t>: Udhezim per Konventen Europiane te te Drejtave te Njeriut, botim ne shqip i vitit 1998</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17</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Halim Islami</w:t>
      </w:r>
      <w:r w:rsidRPr="00477DDF">
        <w:rPr>
          <w:rFonts w:ascii="Bookman Old Style" w:eastAsia="MS Mincho" w:hAnsi="Bookman Old Style" w:cs="Times New Roman"/>
          <w:lang w:val="it-IT"/>
        </w:rPr>
        <w:t>: Demokratizimi i legjislacionit penal, botim i vitit 2000</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18</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Altin Shegani</w:t>
      </w:r>
      <w:r w:rsidRPr="00477DDF">
        <w:rPr>
          <w:rFonts w:ascii="Bookman Old Style" w:eastAsia="MS Mincho" w:hAnsi="Bookman Old Style" w:cs="Times New Roman"/>
          <w:lang w:val="it-IT"/>
        </w:rPr>
        <w:t>: E drejta penale e krahasuar</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19</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 xml:space="preserve">H.Islami: </w:t>
      </w:r>
      <w:r w:rsidRPr="00477DDF">
        <w:rPr>
          <w:rFonts w:ascii="Bookman Old Style" w:eastAsia="MS Mincho" w:hAnsi="Bookman Old Style" w:cs="Times New Roman"/>
          <w:lang w:val="it-IT"/>
        </w:rPr>
        <w:t xml:space="preserve">Juridiksioni i Gjykates se Larte, viti 1999. </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20.Grup autore: </w:t>
      </w:r>
      <w:r w:rsidRPr="00477DDF">
        <w:rPr>
          <w:rFonts w:ascii="Bookman Old Style" w:eastAsia="MS Mincho" w:hAnsi="Bookman Old Style" w:cs="Times New Roman"/>
          <w:lang w:val="it-IT"/>
        </w:rPr>
        <w:t xml:space="preserve">Mbrojtja e te miturve ne procesin penal, studim i </w:t>
      </w:r>
      <w:r w:rsidRPr="00477DDF">
        <w:rPr>
          <w:rFonts w:ascii="Bookman Old Style" w:eastAsia="MS Mincho" w:hAnsi="Bookman Old Style" w:cs="Times New Roman"/>
          <w:b/>
          <w:lang w:val="it-IT"/>
        </w:rPr>
        <w:t>UNICEF</w:t>
      </w:r>
      <w:r w:rsidRPr="00477DDF">
        <w:rPr>
          <w:rFonts w:ascii="Bookman Old Style" w:eastAsia="MS Mincho" w:hAnsi="Bookman Old Style" w:cs="Times New Roman"/>
          <w:lang w:val="it-IT"/>
        </w:rPr>
        <w:t>, viti 2002</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21</w:t>
      </w:r>
      <w:r w:rsidRPr="00477DDF">
        <w:rPr>
          <w:rFonts w:ascii="Bookman Old Style" w:eastAsia="MS Mincho" w:hAnsi="Bookman Old Style" w:cs="Times New Roman"/>
          <w:lang w:val="it-IT"/>
        </w:rPr>
        <w:t>.</w:t>
      </w:r>
      <w:r w:rsidRPr="00477DDF">
        <w:rPr>
          <w:rFonts w:ascii="Bookman Old Style" w:eastAsia="MS Mincho" w:hAnsi="Bookman Old Style" w:cs="Times New Roman"/>
          <w:b/>
          <w:lang w:val="it-IT"/>
        </w:rPr>
        <w:t>Grup autore</w:t>
      </w:r>
      <w:r w:rsidRPr="00477DDF">
        <w:rPr>
          <w:rFonts w:ascii="Bookman Old Style" w:eastAsia="MS Mincho" w:hAnsi="Bookman Old Style" w:cs="Times New Roman"/>
          <w:lang w:val="it-IT"/>
        </w:rPr>
        <w:t>: Raport mbi studimin e perqasjes se legjislacionit shqiptar me</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lang w:val="it-IT"/>
        </w:rPr>
        <w:t>Konventen Europiane te te Drejtave te Njeriut, botim i vitit 2001</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22.H.Islami:</w:t>
      </w:r>
      <w:r w:rsidRPr="00477DDF">
        <w:rPr>
          <w:rFonts w:ascii="Bookman Old Style" w:eastAsia="MS Mincho" w:hAnsi="Bookman Old Style" w:cs="Times New Roman"/>
          <w:lang w:val="it-IT"/>
        </w:rPr>
        <w:t xml:space="preserve"> Perthithja e standarteve nderkombetare ne te drejten penale, botuar e revisten ‘Tribuna juridike’, nr.24, viti 1998;</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23.H.Islami:</w:t>
      </w:r>
      <w:r w:rsidRPr="00477DDF">
        <w:rPr>
          <w:rFonts w:ascii="Bookman Old Style" w:eastAsia="MS Mincho" w:hAnsi="Bookman Old Style" w:cs="Times New Roman"/>
          <w:lang w:val="it-IT"/>
        </w:rPr>
        <w:t xml:space="preserve"> Statuti i Romes per Gjykaten Penale Nderkombetare, botuar ne revisten ‘Te drejtat e njeriut’ nr.32, viti 2002</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24.H.Islami: </w:t>
      </w:r>
      <w:r w:rsidRPr="00477DDF">
        <w:rPr>
          <w:rFonts w:ascii="Bookman Old Style" w:eastAsia="MS Mincho" w:hAnsi="Bookman Old Style" w:cs="Times New Roman"/>
          <w:lang w:val="it-IT"/>
        </w:rPr>
        <w:t>Policia gjyqesore, botuar ne liber nga Komiteti Shqiptar i Helsinkit, mars 2002;</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25.H.Islami: </w:t>
      </w:r>
      <w:r w:rsidRPr="00477DDF">
        <w:rPr>
          <w:rFonts w:ascii="Bookman Old Style" w:eastAsia="MS Mincho" w:hAnsi="Bookman Old Style" w:cs="Times New Roman"/>
          <w:lang w:val="it-IT"/>
        </w:rPr>
        <w:t xml:space="preserve">Atributet gjyqesore te Polices Kufitare, botuar ne liber, viti 2004; </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 xml:space="preserve">26. H.Islami: </w:t>
      </w:r>
      <w:r w:rsidRPr="00477DDF">
        <w:rPr>
          <w:rFonts w:ascii="Bookman Old Style" w:eastAsia="MS Mincho" w:hAnsi="Bookman Old Style" w:cs="Times New Roman"/>
          <w:lang w:val="it-IT"/>
        </w:rPr>
        <w:t>I mituri dhe drejtesia penale, botim i UNICEF, viti 2004;</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27. Grup autore</w:t>
      </w:r>
      <w:r w:rsidRPr="00477DDF">
        <w:rPr>
          <w:rFonts w:ascii="Bookman Old Style" w:eastAsia="MS Mincho" w:hAnsi="Bookman Old Style" w:cs="Times New Roman"/>
          <w:lang w:val="it-IT"/>
        </w:rPr>
        <w:t xml:space="preserve">: Per Policine gjyqesore, botim i Komitetit te Helsinkit, i vitit 2002 </w:t>
      </w:r>
    </w:p>
    <w:p w:rsidR="00477DDF" w:rsidRP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jc w:val="both"/>
        <w:rPr>
          <w:rFonts w:ascii="Bookman Old Style" w:eastAsia="MS Mincho" w:hAnsi="Bookman Old Style" w:cs="Times New Roman"/>
          <w:lang w:val="it-IT"/>
        </w:rPr>
      </w:pPr>
      <w:r w:rsidRPr="00477DDF">
        <w:rPr>
          <w:rFonts w:ascii="Bookman Old Style" w:eastAsia="MS Mincho" w:hAnsi="Bookman Old Style" w:cs="Times New Roman"/>
          <w:b/>
          <w:lang w:val="it-IT"/>
        </w:rPr>
        <w:t>28.</w:t>
      </w:r>
      <w:r w:rsidRPr="00477DDF">
        <w:rPr>
          <w:rFonts w:ascii="Bookman Old Style" w:eastAsia="MS Mincho" w:hAnsi="Bookman Old Style" w:cs="Times New Roman"/>
          <w:lang w:val="it-IT"/>
        </w:rPr>
        <w:t xml:space="preserve"> </w:t>
      </w:r>
      <w:r w:rsidRPr="00477DDF">
        <w:rPr>
          <w:rFonts w:ascii="Bookman Old Style" w:eastAsia="MS Mincho" w:hAnsi="Bookman Old Style" w:cs="Times New Roman"/>
          <w:b/>
          <w:lang w:val="it-IT"/>
        </w:rPr>
        <w:t>Per nje rend publik Europian</w:t>
      </w:r>
      <w:r w:rsidRPr="00477DDF">
        <w:rPr>
          <w:rFonts w:ascii="Bookman Old Style" w:eastAsia="MS Mincho" w:hAnsi="Bookman Old Style" w:cs="Times New Roman"/>
          <w:lang w:val="it-IT"/>
        </w:rPr>
        <w:t xml:space="preserve"> (vendime te zgjedhura te Gjyates Europiane te te Drejtave te Njeriut), botimi ne shqip i vitit 2001</w:t>
      </w: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r w:rsidRPr="00477DDF">
        <w:rPr>
          <w:rFonts w:ascii="Bookman Old Style" w:eastAsia="MS Mincho" w:hAnsi="Bookman Old Style" w:cs="Times New Roman"/>
          <w:b/>
          <w:lang w:val="it-IT"/>
        </w:rPr>
        <w:t xml:space="preserve"> </w:t>
      </w:r>
      <w:r w:rsidRPr="00477DDF">
        <w:rPr>
          <w:rFonts w:ascii="Bookman Old Style" w:eastAsia="MS Mincho" w:hAnsi="Bookman Old Style" w:cs="Times New Roman"/>
          <w:b/>
          <w:lang w:val="fr-FR"/>
        </w:rPr>
        <w:t>29. H.Islami:</w:t>
      </w:r>
      <w:r w:rsidRPr="00477DDF">
        <w:rPr>
          <w:rFonts w:ascii="Bookman Old Style" w:eastAsia="MS Mincho" w:hAnsi="Bookman Old Style" w:cs="Times New Roman"/>
          <w:lang w:val="fr-FR"/>
        </w:rPr>
        <w:t xml:space="preserve"> Reforma ne drejtesi, botuar “Jeta juridike”, nr.2/2007 dhe “Ju&amp;justicia” </w:t>
      </w: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477DDF" w:rsidRDefault="00477DDF" w:rsidP="00477DDF">
      <w:pPr>
        <w:pBdr>
          <w:top w:val="single" w:sz="6" w:space="0" w:color="FFFFFF"/>
          <w:left w:val="single" w:sz="6" w:space="0" w:color="FFFFFF"/>
          <w:bottom w:val="single" w:sz="6" w:space="0" w:color="FFFFFF"/>
          <w:right w:val="single" w:sz="6" w:space="0" w:color="FFFFFF"/>
        </w:pBdr>
        <w:tabs>
          <w:tab w:val="left" w:pos="-1800"/>
          <w:tab w:val="left" w:pos="-1080"/>
          <w:tab w:val="left" w:pos="-360"/>
          <w:tab w:val="left" w:pos="180"/>
          <w:tab w:val="left" w:pos="360"/>
          <w:tab w:val="left" w:pos="1080"/>
          <w:tab w:val="left" w:pos="1800"/>
          <w:tab w:val="left" w:pos="2520"/>
          <w:tab w:val="left" w:pos="3240"/>
          <w:tab w:val="left" w:pos="3960"/>
          <w:tab w:val="left" w:pos="4680"/>
          <w:tab w:val="left" w:pos="5400"/>
          <w:tab w:val="left" w:pos="5940"/>
          <w:tab w:val="left" w:pos="6120"/>
          <w:tab w:val="left" w:pos="6840"/>
          <w:tab w:val="left" w:pos="7560"/>
          <w:tab w:val="left" w:pos="7920"/>
        </w:tabs>
        <w:spacing w:after="0" w:line="240" w:lineRule="auto"/>
        <w:ind w:right="90"/>
        <w:rPr>
          <w:rFonts w:ascii="Bookman Old Style" w:eastAsia="MS Mincho" w:hAnsi="Bookman Old Style" w:cs="Times New Roman"/>
          <w:lang w:val="fr-FR"/>
        </w:rPr>
      </w:pPr>
    </w:p>
    <w:p w:rsidR="00194956" w:rsidRDefault="00194956" w:rsidP="00FB622E">
      <w:pPr>
        <w:spacing w:after="0" w:line="240" w:lineRule="auto"/>
        <w:ind w:left="3600" w:firstLine="720"/>
        <w:rPr>
          <w:rFonts w:ascii="Bookman Old Style" w:eastAsia="Times New Roman" w:hAnsi="Bookman Old Style" w:cs="Times New Roman"/>
          <w:lang w:val="fr-FR"/>
        </w:rPr>
        <w:sectPr w:rsidR="00194956" w:rsidSect="002C0ABD">
          <w:headerReference w:type="default" r:id="rId17"/>
          <w:pgSz w:w="12240" w:h="15840"/>
          <w:pgMar w:top="720" w:right="990" w:bottom="540" w:left="1170" w:header="86" w:footer="0" w:gutter="0"/>
          <w:cols w:space="720"/>
          <w:docGrid w:linePitch="360"/>
        </w:sectPr>
      </w:pPr>
    </w:p>
    <w:p w:rsidR="00FB622E" w:rsidRPr="00FB622E" w:rsidRDefault="00FB622E" w:rsidP="00FB622E">
      <w:pPr>
        <w:spacing w:after="0" w:line="240" w:lineRule="auto"/>
        <w:ind w:left="3600" w:firstLine="720"/>
        <w:rPr>
          <w:rFonts w:ascii="Bookman Old Style" w:eastAsia="MS Mincho" w:hAnsi="Bookman Old Style" w:cs="Times New Roman"/>
          <w:b/>
          <w:lang w:val="it-IT"/>
        </w:rPr>
      </w:pPr>
      <w:r w:rsidRPr="00FB622E">
        <w:rPr>
          <w:rFonts w:ascii="Bookman Old Style" w:eastAsia="Times New Roman" w:hAnsi="Bookman Old Style" w:cs="Times New Roman"/>
          <w:lang w:val="fr-FR"/>
        </w:rPr>
        <w:lastRenderedPageBreak/>
        <w:t xml:space="preserve">  </w:t>
      </w:r>
      <w:r w:rsidR="009A44C8">
        <w:rPr>
          <w:rFonts w:ascii="Bookman Old Style" w:eastAsia="Times New Roman" w:hAnsi="Bookman Old Style" w:cs="Times New Roman"/>
          <w:lang w:val="fr-FR"/>
        </w:rPr>
        <w:t xml:space="preserve">          </w:t>
      </w: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 L</w:t>
      </w:r>
      <w:r w:rsidR="009A44C8">
        <w:rPr>
          <w:rFonts w:ascii="Bookman Old Style" w:eastAsia="MS Mincho" w:hAnsi="Bookman Old Style" w:cs="Times New Roman"/>
          <w:b/>
          <w:lang w:val="it-IT"/>
        </w:rPr>
        <w:t>Ë</w:t>
      </w:r>
      <w:r w:rsidRPr="00FB622E">
        <w:rPr>
          <w:rFonts w:ascii="Bookman Old Style" w:eastAsia="MS Mincho" w:hAnsi="Bookman Old Style" w:cs="Times New Roman"/>
          <w:b/>
          <w:lang w:val="it-IT"/>
        </w:rPr>
        <w:t>ND</w:t>
      </w:r>
      <w:r w:rsidR="009A44C8">
        <w:rPr>
          <w:rFonts w:ascii="Bookman Old Style" w:eastAsia="MS Mincho" w:hAnsi="Bookman Old Style" w:cs="Times New Roman"/>
          <w:b/>
          <w:lang w:val="it-IT"/>
        </w:rPr>
        <w:t>Ë</w:t>
      </w:r>
      <w:r w:rsidRPr="00FB622E">
        <w:rPr>
          <w:rFonts w:ascii="Bookman Old Style" w:eastAsia="MS Mincho" w:hAnsi="Bookman Old Style" w:cs="Times New Roman"/>
          <w:b/>
          <w:lang w:val="it-IT"/>
        </w:rPr>
        <w:t>N “PROCEDURA PENALE”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pPr w:leftFromText="180" w:rightFromText="180" w:vertAnchor="text" w:horzAnchor="margin" w:tblpX="450" w:tblpY="84"/>
        <w:tblW w:w="13968" w:type="dxa"/>
        <w:tblLayout w:type="fixed"/>
        <w:tblLook w:val="01E0"/>
      </w:tblPr>
      <w:tblGrid>
        <w:gridCol w:w="720"/>
        <w:gridCol w:w="807"/>
        <w:gridCol w:w="4519"/>
        <w:gridCol w:w="1262"/>
        <w:gridCol w:w="1350"/>
        <w:gridCol w:w="3870"/>
        <w:gridCol w:w="1440"/>
      </w:tblGrid>
      <w:tr w:rsidR="00FB622E" w:rsidRPr="00FB622E" w:rsidTr="00D85240">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807"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519"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D85240">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262"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Metoda e përdorur</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 mësimore</w:t>
            </w:r>
            <w:r w:rsidRPr="00FB622E">
              <w:rPr>
                <w:rFonts w:ascii="Bookman Old Style" w:eastAsia="MS Mincho" w:hAnsi="Bookman Old Style" w:cs="Times New Roman"/>
                <w:lang w:val="nb-NO"/>
              </w:rPr>
              <w:t xml:space="preserve"> </w:t>
            </w:r>
          </w:p>
          <w:p w:rsidR="00FB622E" w:rsidRPr="00FB622E" w:rsidRDefault="00FB622E" w:rsidP="00D85240">
            <w:pPr>
              <w:tabs>
                <w:tab w:val="left" w:pos="709"/>
              </w:tabs>
              <w:spacing w:after="0" w:line="240" w:lineRule="auto"/>
              <w:rPr>
                <w:rFonts w:ascii="Bookman Old Style" w:eastAsia="MS Mincho" w:hAnsi="Bookman Old Style" w:cs="Times New Roman"/>
                <w:lang w:val="nb-NO"/>
              </w:rPr>
            </w:pPr>
          </w:p>
          <w:p w:rsidR="00FB622E" w:rsidRPr="00FB622E" w:rsidRDefault="00FB622E" w:rsidP="00D85240">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D85240">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lang w:val="nb-NO"/>
              </w:rPr>
            </w:pPr>
          </w:p>
          <w:p w:rsidR="00FB622E" w:rsidRPr="00FB622E" w:rsidRDefault="00FB622E" w:rsidP="00D85240">
            <w:pPr>
              <w:tabs>
                <w:tab w:val="left" w:pos="709"/>
              </w:tabs>
              <w:spacing w:after="0" w:line="240" w:lineRule="auto"/>
              <w:rPr>
                <w:rFonts w:ascii="Bookman Old Style" w:eastAsia="MS Mincho" w:hAnsi="Bookman Old Style" w:cs="Times New Roman"/>
                <w:lang w:val="nb-NO"/>
              </w:rPr>
            </w:pPr>
          </w:p>
          <w:p w:rsidR="00FB622E" w:rsidRPr="00FB622E" w:rsidRDefault="00FB622E" w:rsidP="00D85240">
            <w:pPr>
              <w:tabs>
                <w:tab w:val="left" w:pos="709"/>
              </w:tabs>
              <w:spacing w:after="0" w:line="240" w:lineRule="auto"/>
              <w:rPr>
                <w:rFonts w:ascii="Bookman Old Style" w:eastAsia="MS Mincho" w:hAnsi="Bookman Old Style" w:cs="Times New Roman"/>
                <w:lang w:val="nb-NO"/>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807"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w:t>
            </w:r>
          </w:p>
        </w:tc>
        <w:tc>
          <w:tcPr>
            <w:tcW w:w="4519"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 :</w:t>
            </w:r>
          </w:p>
          <w:p w:rsidR="00FB622E" w:rsidRPr="00FB622E" w:rsidRDefault="00FB622E" w:rsidP="00D85240">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E Drejta Procedurale Penale, kuptimi dhe rendesia</w:t>
            </w:r>
          </w:p>
          <w:p w:rsidR="00FB622E" w:rsidRPr="00FB622E" w:rsidRDefault="00FB622E" w:rsidP="00D85240">
            <w:pPr>
              <w:tabs>
                <w:tab w:val="left" w:pos="709"/>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Kuptimi dhe rendesia, raportet me deget e tjera te se drejtes</w:t>
            </w:r>
          </w:p>
          <w:p w:rsidR="00FB622E" w:rsidRPr="00FB622E" w:rsidRDefault="00FB622E" w:rsidP="00D85240">
            <w:pPr>
              <w:tabs>
                <w:tab w:val="left" w:pos="709"/>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E Drejta proceduriale penale dhe arsyet e thellimit te studimit te saj nga ana e magjistrateve.</w:t>
            </w:r>
          </w:p>
          <w:p w:rsidR="00FB1543" w:rsidRDefault="00FB622E"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Roli i magjistrateve ne zbatimin e procedures penale.</w:t>
            </w:r>
          </w:p>
          <w:p w:rsidR="00FB1543" w:rsidRDefault="00FB1543" w:rsidP="00FB1543">
            <w:pPr>
              <w:tabs>
                <w:tab w:val="left" w:pos="709"/>
              </w:tabs>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 </w:t>
            </w:r>
          </w:p>
          <w:p w:rsidR="00FB1543" w:rsidRDefault="00FB1543" w:rsidP="00FB1543">
            <w:pPr>
              <w:tabs>
                <w:tab w:val="left" w:pos="709"/>
              </w:tabs>
              <w:spacing w:after="0" w:line="240" w:lineRule="auto"/>
              <w:rPr>
                <w:rFonts w:ascii="Bookman Old Style" w:eastAsia="MS Mincho" w:hAnsi="Bookman Old Style" w:cs="Times New Roman"/>
                <w:b/>
                <w:lang w:val="it-IT"/>
              </w:rPr>
            </w:pPr>
          </w:p>
          <w:p w:rsidR="00FB1543" w:rsidRDefault="00FB1543" w:rsidP="00FB1543">
            <w:pPr>
              <w:tabs>
                <w:tab w:val="left" w:pos="709"/>
              </w:tabs>
              <w:spacing w:after="0" w:line="240" w:lineRule="auto"/>
              <w:rPr>
                <w:rFonts w:ascii="Bookman Old Style" w:eastAsia="MS Mincho" w:hAnsi="Bookman Old Style" w:cs="Times New Roman"/>
                <w:b/>
                <w:lang w:val="it-IT"/>
              </w:rPr>
            </w:pPr>
          </w:p>
          <w:p w:rsidR="00FB1543" w:rsidRDefault="00FB1543" w:rsidP="00FB1543">
            <w:pPr>
              <w:tabs>
                <w:tab w:val="left" w:pos="709"/>
              </w:tabs>
              <w:spacing w:after="0" w:line="240" w:lineRule="auto"/>
              <w:rPr>
                <w:rFonts w:ascii="Bookman Old Style" w:eastAsia="MS Mincho" w:hAnsi="Bookman Old Style" w:cs="Times New Roman"/>
                <w:b/>
                <w:lang w:val="it-IT"/>
              </w:rPr>
            </w:pPr>
          </w:p>
          <w:p w:rsidR="00FB1543"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Sis</w:t>
            </w:r>
            <w:r w:rsidRPr="00FB622E">
              <w:rPr>
                <w:rFonts w:ascii="Bookman Old Style" w:eastAsia="MS Mincho" w:hAnsi="Bookman Old Style" w:cs="Times New Roman"/>
                <w:b/>
                <w:lang w:val="it-IT"/>
              </w:rPr>
              <w:t>temet procedurale 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Zhvillimi historik i proçedimit penal.</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Sistemi inkuizitor.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Sistemi akuzator</w:t>
            </w:r>
          </w:p>
          <w:p w:rsidR="00FB622E" w:rsidRPr="00FB622E" w:rsidRDefault="00FB1543" w:rsidP="00FB1543">
            <w:pPr>
              <w:tabs>
                <w:tab w:val="left" w:pos="709"/>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Karakteristikat e secilit sistem dhe aplikimi ne Kodin e  Proçedures Penale</w:t>
            </w:r>
          </w:p>
        </w:tc>
        <w:tc>
          <w:tcPr>
            <w:tcW w:w="1262"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jc w:val="center"/>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-K.Pr.Penale i 1995, me ndryshimet </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-H.Islami, A.Hoxha. I.Panda “Procedura Penale”, botim i v.2009</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“Per Shkollen e Magjistratures”</w:t>
            </w:r>
          </w:p>
          <w:p w:rsidR="00FB622E" w:rsidRPr="00FB622E" w:rsidRDefault="00FB622E" w:rsidP="00D85240">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Fausto Izzo “ Kodi i Procedures Penale”, botim i v.2002</w:t>
            </w:r>
          </w:p>
          <w:p w:rsidR="00FB1543" w:rsidRDefault="00FB622E"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-H.Islami: Procesi penal, botuar ne librin “Njohuri per ligjin”, v.2001. </w:t>
            </w:r>
          </w:p>
          <w:p w:rsidR="00FB1543"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Kodet e Procedures Penale te viteve 1953,1979 dhe 1995.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L.Omari “shteti i se Drejtes, botim i v.2002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K.Nova “Organizimi i pushtetit gjyqesor ne Shqiperi”</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H.Islami “Demokratizimi i legjislacio. Penal”, botim i v.2000</w:t>
            </w:r>
          </w:p>
          <w:p w:rsidR="00FB622E" w:rsidRPr="00FB622E" w:rsidRDefault="00FB1543"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H.Islami “ sistemet Proced., </w:t>
            </w:r>
            <w:r w:rsidR="007D76AA">
              <w:rPr>
                <w:rFonts w:ascii="Bookman Old Style" w:eastAsia="MS Mincho" w:hAnsi="Bookman Old Style" w:cs="Times New Roman"/>
                <w:lang w:val="it-IT"/>
              </w:rPr>
              <w:t>revista Drejtesia, r.5, v.1995.</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D85240">
            <w:pPr>
              <w:tabs>
                <w:tab w:val="left" w:pos="709"/>
              </w:tabs>
              <w:spacing w:after="0" w:line="240" w:lineRule="auto"/>
              <w:rPr>
                <w:rFonts w:ascii="Bookman Old Style" w:eastAsia="MS Mincho" w:hAnsi="Bookman Old Style" w:cs="Times New Roman"/>
                <w:u w:val="single"/>
                <w:lang w:val="sq-AL"/>
              </w:rPr>
            </w:pPr>
          </w:p>
          <w:p w:rsidR="00FB622E" w:rsidRPr="00FB622E" w:rsidRDefault="00FB622E" w:rsidP="00D85240">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D85240">
            <w:pPr>
              <w:tabs>
                <w:tab w:val="left" w:pos="709"/>
              </w:tabs>
              <w:spacing w:after="0" w:line="240" w:lineRule="auto"/>
              <w:rPr>
                <w:rFonts w:ascii="Bookman Old Style" w:eastAsia="MS Mincho" w:hAnsi="Bookman Old Style" w:cs="Times New Roman"/>
                <w:u w:val="single"/>
                <w:lang w:val="sq-AL"/>
              </w:rPr>
            </w:pPr>
          </w:p>
          <w:p w:rsidR="00FB622E" w:rsidRPr="00FB622E" w:rsidRDefault="00FB622E" w:rsidP="00D85240">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D85240">
            <w:pPr>
              <w:tabs>
                <w:tab w:val="left" w:pos="709"/>
              </w:tabs>
              <w:spacing w:after="0" w:line="240" w:lineRule="auto"/>
              <w:rPr>
                <w:rFonts w:ascii="Bookman Old Style" w:eastAsia="MS Mincho" w:hAnsi="Bookman Old Style" w:cs="Times New Roman"/>
                <w:u w:val="single"/>
                <w:lang w:val="sq-AL"/>
              </w:rPr>
            </w:pPr>
          </w:p>
          <w:p w:rsidR="00FB622E" w:rsidRPr="00FB622E" w:rsidRDefault="00FB622E" w:rsidP="00D85240">
            <w:pPr>
              <w:tabs>
                <w:tab w:val="left" w:pos="709"/>
              </w:tabs>
              <w:spacing w:after="0" w:line="240" w:lineRule="auto"/>
              <w:rPr>
                <w:rFonts w:ascii="Bookman Old Style" w:eastAsia="MS Mincho" w:hAnsi="Bookman Old Style" w:cs="Times New Roman"/>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rPr>
            </w:pPr>
          </w:p>
          <w:p w:rsidR="00FB1543" w:rsidRPr="00FB622E" w:rsidRDefault="00FB1543" w:rsidP="00FB1543">
            <w:pPr>
              <w:tabs>
                <w:tab w:val="left" w:pos="709"/>
              </w:tabs>
              <w:spacing w:after="0" w:line="240" w:lineRule="auto"/>
              <w:rPr>
                <w:rFonts w:ascii="Bookman Old Style" w:eastAsia="MS Mincho" w:hAnsi="Bookman Old Style" w:cs="Times New Roman"/>
              </w:rPr>
            </w:pPr>
          </w:p>
          <w:p w:rsidR="00FB1543" w:rsidRPr="00FB622E" w:rsidRDefault="00FB1543" w:rsidP="00FB1543">
            <w:pPr>
              <w:tabs>
                <w:tab w:val="left" w:pos="709"/>
              </w:tabs>
              <w:spacing w:after="0" w:line="240" w:lineRule="auto"/>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
                <w:bCs/>
                <w:lang w:val="it-IT"/>
              </w:rPr>
              <w:t>Pajtueshmeria e  legjislacionit Procedural Penal me Parimet  dhe  Standartet Nderkombetare dhe me Kushtetuten</w:t>
            </w:r>
            <w:r w:rsidRPr="00FB622E">
              <w:rPr>
                <w:rFonts w:ascii="Bookman Old Style" w:eastAsia="MS Mincho" w:hAnsi="Bookman Old Style" w:cs="Times New Roman"/>
                <w:bCs/>
                <w:lang w:val="it-IT"/>
              </w:rPr>
              <w:t>.</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Puna e bere pas vitit 1990 per arritjen e pajtueshmerise.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 -Pajtueshmeria me konventat kryesore nderkombetare.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Pajtueshmeria me Konventen Europiane te te Drejtave te Njeriut (nenet 2,3,5,6,7,8,13) dhe protokollet e saj.</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Pasqyrimi i dispozitave kushtet ne Kodin e Procedures Penale.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Kushtetuta e Republikes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Shqiperise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Konventa Europiane per te Drejtat e Njeriut (nenet 3,5,6,7,8)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H.Islami: Pajtueshm. E legj. Penale me K.E.D..NJ., v.2001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-Raport per perqasjen e legjislac. </w:t>
            </w:r>
            <w:r w:rsidRPr="00FB622E">
              <w:rPr>
                <w:rFonts w:ascii="Bookman Old Style" w:eastAsia="MS Mincho" w:hAnsi="Bookman Old Style" w:cs="Times New Roman"/>
                <w:lang w:val="nb-NO"/>
              </w:rPr>
              <w:t xml:space="preserve">Shqiptar me konventen, botim i </w:t>
            </w:r>
            <w:r w:rsidRPr="00FB622E">
              <w:rPr>
                <w:rFonts w:ascii="Bookman Old Style" w:eastAsia="MS Mincho" w:hAnsi="Bookman Old Style" w:cs="Times New Roman"/>
                <w:lang w:val="nb-NO"/>
              </w:rPr>
              <w:lastRenderedPageBreak/>
              <w:t>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-Vendime te zgjedhura te Gjykates Europiane, botim i vitit 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Dona Gomien</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p w:rsidR="00FB1543" w:rsidRPr="00FB622E" w:rsidRDefault="00FB1543" w:rsidP="00FB1543">
            <w:pPr>
              <w:tabs>
                <w:tab w:val="left" w:pos="709"/>
              </w:tabs>
              <w:spacing w:after="0" w:line="240" w:lineRule="auto"/>
              <w:rPr>
                <w:rFonts w:ascii="Bookman Old Style" w:eastAsia="MS Mincho" w:hAnsi="Bookman Old Style" w:cs="Times New Roman"/>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Parimet kryesore te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Respektimi i ligjit.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Pavaresia e gjykates.</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Prezumimi i pafajesise.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 drejta e mbrojtjes.</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Ndalimi i gjykimit dy here per te njejten veper (non bis indem).</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Rivendosja e te drejtave.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Perdorimi i gjuhes shqipe.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Parime te tjera ...... .</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Kushtetuta (nent 21,31,34,145,147)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K.Pr.Penale (nenet 2-11)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 Kushtetuese, 3, date 11.02.2004</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 Kushtetuese 4, dt. 27.02.2004</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 Kushtetuese 19, dt. 18.09.2008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V.Gj. Kushtetuese 10 dt. 2.04.2009 </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2E27DF">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Gjykata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Sistemi gjyqesor ne Republiken e Shqiperise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Gjykatat penale sipas Kodit te Proçedures Penale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Funksionet dhe perberja e gjykatave</w:t>
            </w:r>
          </w:p>
          <w:p w:rsidR="00FB1543" w:rsidRPr="00FB622E" w:rsidRDefault="00FB1543" w:rsidP="00FB1543">
            <w:pPr>
              <w:tabs>
                <w:tab w:val="left" w:pos="709"/>
              </w:tabs>
              <w:spacing w:after="0" w:line="240" w:lineRule="auto"/>
              <w:ind w:left="-627"/>
              <w:rPr>
                <w:rFonts w:ascii="Bookman Old Style" w:eastAsia="MS Mincho" w:hAnsi="Bookman Old Style" w:cs="Times New Roman"/>
                <w:lang w:val="it-IT"/>
              </w:rPr>
            </w:pPr>
            <w:r w:rsidRPr="00FB622E">
              <w:rPr>
                <w:rFonts w:ascii="Bookman Old Style" w:eastAsia="MS Mincho" w:hAnsi="Bookman Old Style" w:cs="Times New Roman"/>
                <w:lang w:val="it-IT"/>
              </w:rPr>
              <w:t>- Papajtueshmeria me funksionet e gjyqtarit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Kushtetuta (nenet 135, 136, 138)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Ligji 9877, date 18.02.2008 “Per pushtetin gjyqesor”, i ndryshuar.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K.Pr.Penale (nenet 13 deri 23)</w:t>
            </w:r>
          </w:p>
          <w:p w:rsidR="00FB1543" w:rsidRPr="00FB622E" w:rsidRDefault="00FB1543" w:rsidP="00FB1543">
            <w:pPr>
              <w:tabs>
                <w:tab w:val="left" w:pos="709"/>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Ligji 8235, date 28.08.97 ” Per KlD.” </w:t>
            </w:r>
          </w:p>
          <w:p w:rsidR="00FB1543" w:rsidRPr="00FB622E" w:rsidRDefault="00FB1543" w:rsidP="00FB1543">
            <w:pPr>
              <w:tabs>
                <w:tab w:val="left" w:pos="709"/>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 Dekreti 1984, date 7.01.1198</w:t>
            </w:r>
          </w:p>
          <w:p w:rsidR="00FB1543" w:rsidRPr="00FB622E" w:rsidRDefault="00FB1543" w:rsidP="00FB1543">
            <w:pPr>
              <w:tabs>
                <w:tab w:val="left" w:pos="709"/>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 V.Gj. K. 13 date 12.07.2004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H.Islami: Juridiksioni i Gjykates se Larte, viti 1999.</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III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Prokuroria</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Pozicioni kushtetues i Prokurorise</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Organizimi dhe funksionet.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Prokurori si organ i ndjekjes 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Ligji “Per organizimin dhe funksionimin e Prokurorise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Kushtetuta (nenet 148, 149)</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K.Pr.Penale (nenet 24-29, 305)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8737, date 12.02.2001 Per Prokurorine, i ndryshuar.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 Kushtet. 21 dt.10.07.2003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V.Gj. Kushtet. 14 date </w:t>
            </w:r>
            <w:r w:rsidRPr="00FB622E">
              <w:rPr>
                <w:rFonts w:ascii="Bookman Old Style" w:eastAsia="MS Mincho" w:hAnsi="Bookman Old Style" w:cs="Times New Roman"/>
                <w:lang w:val="it-IT"/>
              </w:rPr>
              <w:lastRenderedPageBreak/>
              <w:t>4.10.2002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H.Islami: Mendime per pozicionin kushtetuetse prokurorise, revista. “Tribuna juridike”, nr. 24, viti 1998.</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lastRenderedPageBreak/>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6</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Policia gjyqesore</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Koncepti, organizimi dhe funksionet.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xml:space="preserve">- Sqarimi i ligjit perkates per policine gjyqsore  </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 Pr. Penale (nenet 30-33)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8677, dt.2.11.2000 “Per Policine Gjyqesore”.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Urdheri i perbashket dt.15.04.2008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H.Islami “Policia Gjyqesore”, botuar ne librin e K.SH. te Helsinkit, 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H.Islami: “ Atributet gjyqesore te Polices k</w:t>
            </w:r>
            <w:r w:rsidR="007D76AA">
              <w:rPr>
                <w:rFonts w:ascii="Bookman Old Style" w:eastAsia="MS Mincho" w:hAnsi="Bookman Old Style" w:cs="Times New Roman"/>
                <w:lang w:val="it-IT"/>
              </w:rPr>
              <w:t xml:space="preserve">ufitare, botuar ne liber, 2004 </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7</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r w:rsidR="002E27DF">
              <w:rPr>
                <w:rFonts w:ascii="Bookman Old Style" w:eastAsia="MS Mincho" w:hAnsi="Bookman Old Style" w:cs="Times New Roman"/>
                <w:lang w:val="it-IT"/>
              </w:rPr>
              <w:t>I</w:t>
            </w:r>
            <w:r w:rsidRPr="00FB622E">
              <w:rPr>
                <w:rFonts w:ascii="Bookman Old Style" w:eastAsia="MS Mincho" w:hAnsi="Bookman Old Style" w:cs="Times New Roman"/>
                <w:lang w:val="it-IT"/>
              </w:rPr>
              <w:t>V</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I pandehuri </w:t>
            </w:r>
          </w:p>
          <w:p w:rsidR="00FB1543" w:rsidRPr="00FB622E" w:rsidRDefault="00FB1543" w:rsidP="00FB1543">
            <w:pPr>
              <w:tabs>
                <w:tab w:val="left" w:pos="709"/>
              </w:tabs>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 Pozita e te pandehurit ne proçesin penal</w:t>
            </w:r>
          </w:p>
          <w:p w:rsidR="00FB1543" w:rsidRPr="00FB622E" w:rsidRDefault="00FB1543" w:rsidP="00FB1543">
            <w:pPr>
              <w:tabs>
                <w:tab w:val="left" w:pos="709"/>
              </w:tabs>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Te drejtat kryesore te te pandehurit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l-NL"/>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l-NL"/>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l-NL"/>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Kushteta (nenet 25,31)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 Pr. Penale (nenet 34-47)</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 Kushtetuese 20 dt.20.07.2005</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 Larte 3 dt. 37.09.2002</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Rex Lee Veshtrim per kushtet (v.2002)</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8</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I</w:t>
            </w:r>
            <w:r w:rsidR="00FB1543" w:rsidRPr="00FB622E">
              <w:rPr>
                <w:rFonts w:ascii="Bookman Old Style" w:eastAsia="MS Mincho" w:hAnsi="Bookman Old Style" w:cs="Times New Roman"/>
                <w:lang w:val="nb-NO"/>
              </w:rPr>
              <w:t>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Mbrojtesi i te pandehurit</w:t>
            </w:r>
          </w:p>
          <w:p w:rsidR="00FB1543" w:rsidRPr="00FB622E" w:rsidRDefault="00FB1543" w:rsidP="00FB1543">
            <w:pPr>
              <w:tabs>
                <w:tab w:val="left" w:pos="709"/>
              </w:tabs>
              <w:spacing w:after="0" w:line="240" w:lineRule="auto"/>
              <w:rPr>
                <w:rFonts w:ascii="Bookman Old Style" w:eastAsia="MS Mincho" w:hAnsi="Bookman Old Style" w:cs="Times New Roman"/>
                <w:b/>
                <w:bCs/>
                <w:lang w:val="nl-NL"/>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nl-NL"/>
              </w:rPr>
              <w:t>- Te drejtat e mbrojtesit</w:t>
            </w:r>
          </w:p>
          <w:p w:rsidR="00FB1543" w:rsidRPr="00FB622E" w:rsidRDefault="00FB1543" w:rsidP="00FB1543">
            <w:pPr>
              <w:tabs>
                <w:tab w:val="left" w:pos="709"/>
              </w:tabs>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 - Marredheniet e mbrojtesit me te pandehurin </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l-NL"/>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l-NL"/>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l-NL"/>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 Pr. Penale (nenet 48-57)</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9109, dt.17.07.2002</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 Gj. Kushtet.222 dt..4.11.02</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 Gj.Kushtet. 20 dt.7.05.2005.</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9</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 demtuari nga vepra penale</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Te drejtat e te demtuarit nga vepra 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I demtuari i akuzes</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 reja qe sjell Kodi i </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Proçedures Penale per akuzen</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it-IT"/>
              </w:rPr>
            </w:pPr>
            <w:r w:rsidRPr="00FB622E">
              <w:rPr>
                <w:rFonts w:ascii="Bookman Old Style" w:eastAsia="MS Mincho" w:hAnsi="Bookman Old Style" w:cs="Times New Roman"/>
                <w:lang w:val="it-IT"/>
              </w:rPr>
              <w:t>private.</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 Pr. Penale (nenet 58-60)</w:t>
            </w:r>
          </w:p>
          <w:p w:rsidR="00FB1543" w:rsidRPr="00FB622E" w:rsidRDefault="00FB1543" w:rsidP="00FB1543">
            <w:pPr>
              <w:tabs>
                <w:tab w:val="left" w:pos="709"/>
              </w:tabs>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nb-NO"/>
              </w:rPr>
              <w:t xml:space="preserve">- V. Gj. </w:t>
            </w:r>
            <w:r w:rsidRPr="00FB622E">
              <w:rPr>
                <w:rFonts w:ascii="Bookman Old Style" w:eastAsia="MS Mincho" w:hAnsi="Bookman Old Style" w:cs="Times New Roman"/>
                <w:lang w:val="de-DE"/>
              </w:rPr>
              <w:t>Kushtet. 3 dt. 6.02.2008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de-DE"/>
              </w:rPr>
              <w:t xml:space="preserve">- V.Gj. Kushtet. </w:t>
            </w:r>
            <w:r w:rsidRPr="00FB622E">
              <w:rPr>
                <w:rFonts w:ascii="Bookman Old Style" w:eastAsia="MS Mincho" w:hAnsi="Bookman Old Style" w:cs="Times New Roman"/>
                <w:lang w:val="it-IT"/>
              </w:rPr>
              <w:t>39, dt. 23.06.2000</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10</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Subjektet e Procedimit Penal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Paditesi dhe i padituri civil</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Te drejtat e paditesit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Padia civile ne proçesin penal</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Karakteristikat e gjykimit te kesaj padie.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 Penale (nenet 61-68)</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11</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VI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Subjektet e procedimit penal</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Seminar, me debat per subjektet e procedimit penal.</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3</w:t>
            </w:r>
            <w:r w:rsidRPr="00FB622E">
              <w:rPr>
                <w:rFonts w:ascii="Bookman Old Style" w:eastAsia="MS Mincho" w:hAnsi="Bookman Old Style" w:cs="Times New Roman"/>
                <w:b/>
                <w:lang w:val="it-IT"/>
              </w:rPr>
              <w:t xml:space="preserve"> ore</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7D76AA">
        <w:trPr>
          <w:trHeight w:val="3844"/>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VI</w:t>
            </w:r>
          </w:p>
          <w:p w:rsidR="002E27DF"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VII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Juridiksioni dhe Kompetencat</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Juridiksioni</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lang w:val="it-IT"/>
              </w:rPr>
              <w:t>- Kuptimi i juridiksionit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Llojet e juridiksioni</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Kompetenca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Kompetenca lendore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Kompetenca tokesore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Kompetenca per shkak bashkimi te proçedimeve te lidhura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Moskompetenca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Mosmarreveshjet per kompetencat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Bashkimi dhe ndarja e çeshtjes.</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Transferimi i çeshtjes</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5</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Kushtetuta (neni 141)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K.Pr.Penale (nenet 69-67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9911, dt.5.05.2008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Dek.11984, dt. 7.01.1998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Dek. 5350, dt.11.06.2007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Dek. 218, dt.7.07.2009</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V.Gj.Larte 1 , dt. 16.04.2004</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V.Gj. Larte 47, dt. 28.01.1999</w:t>
            </w:r>
            <w:r w:rsidRPr="00FB622E">
              <w:rPr>
                <w:rFonts w:ascii="Bookman Old Style" w:eastAsia="MS Mincho" w:hAnsi="Bookman Old Style" w:cs="Times New Roman"/>
                <w:lang w:val="it-IT"/>
              </w:rPr>
              <w:t>)</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7D76AA">
        <w:trPr>
          <w:trHeight w:val="3052"/>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13</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7D76AA">
            <w:pPr>
              <w:tabs>
                <w:tab w:val="left" w:pos="709"/>
              </w:tabs>
              <w:spacing w:after="0" w:line="240" w:lineRule="auto"/>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2E27DF">
            <w:pPr>
              <w:tabs>
                <w:tab w:val="left" w:pos="709"/>
              </w:tabs>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VII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Aktet, Njoftimet dhe Afatet</w:t>
            </w: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Aktet</w:t>
            </w: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lang w:val="nb-NO"/>
              </w:rPr>
              <w:t>- Menyra e perpilimit te akteve.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Zevendesimi i akteve.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Aktet e prokurorit.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Aktet e gjykates.</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Aktet qe dokumentojne </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nb-NO"/>
              </w:rPr>
            </w:pPr>
            <w:r w:rsidRPr="00FB622E">
              <w:rPr>
                <w:rFonts w:ascii="Bookman Old Style" w:eastAsia="MS Mincho" w:hAnsi="Bookman Old Style" w:cs="Times New Roman"/>
                <w:lang w:val="nb-NO"/>
              </w:rPr>
              <w:t>kryerjen e veprime</w:t>
            </w:r>
          </w:p>
          <w:p w:rsidR="00FB1543" w:rsidRPr="00FB622E" w:rsidRDefault="00FB1543" w:rsidP="00FB1543">
            <w:pPr>
              <w:tabs>
                <w:tab w:val="left" w:pos="709"/>
              </w:tabs>
              <w:spacing w:after="0" w:line="240" w:lineRule="auto"/>
              <w:ind w:left="2160" w:hanging="2160"/>
              <w:rPr>
                <w:rFonts w:ascii="Bookman Old Style" w:eastAsia="MS Mincho" w:hAnsi="Bookman Old Style" w:cs="Times New Roman"/>
                <w:lang w:val="it-IT"/>
              </w:rPr>
            </w:pPr>
            <w:r w:rsidRPr="00FB622E">
              <w:rPr>
                <w:rFonts w:ascii="Bookman Old Style" w:eastAsia="MS Mincho" w:hAnsi="Bookman Old Style" w:cs="Times New Roman"/>
                <w:lang w:val="it-IT"/>
              </w:rPr>
              <w:t>procedurale.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Perkthimi i akteve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Pavlefshmeria e akteve            </w:t>
            </w:r>
            <w:r w:rsidRPr="00FB622E">
              <w:rPr>
                <w:rFonts w:ascii="Bookman Old Style" w:eastAsia="MS Mincho" w:hAnsi="Bookman Old Style" w:cs="Times New Roman"/>
                <w:b/>
                <w:bCs/>
                <w:lang w:val="it-IT"/>
              </w:rPr>
              <w:tab/>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numPr>
                <w:ilvl w:val="0"/>
                <w:numId w:val="49"/>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K.Pr.Penale (nenet 98-131)</w:t>
            </w:r>
            <w:r w:rsidRPr="00FB622E">
              <w:rPr>
                <w:rFonts w:ascii="Bookman Old Style" w:eastAsia="MS Mincho" w:hAnsi="Bookman Old Style" w:cs="Times New Roman"/>
                <w:lang w:val="it-IT"/>
              </w:rPr>
              <w:br/>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7D76AA">
        <w:trPr>
          <w:trHeight w:val="1873"/>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15</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Aktet, Njoftimet dhe Afatet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2) Njoftimet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Rendesia e njoftimeve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Njohja praktike dhe konkrete me akte te prokurorit dhe gjykates  </w:t>
            </w: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ab/>
            </w:r>
            <w:r w:rsidRPr="00FB622E">
              <w:rPr>
                <w:rFonts w:ascii="Bookman Old Style" w:eastAsia="MS Mincho" w:hAnsi="Bookman Old Style" w:cs="Times New Roman"/>
                <w:b/>
                <w:bCs/>
                <w:lang w:val="nb-NO"/>
              </w:rPr>
              <w:tab/>
            </w:r>
            <w:r w:rsidRPr="00FB622E">
              <w:rPr>
                <w:rFonts w:ascii="Bookman Old Style" w:eastAsia="MS Mincho" w:hAnsi="Bookman Old Style" w:cs="Times New Roman"/>
                <w:b/>
                <w:bCs/>
                <w:lang w:val="nb-NO"/>
              </w:rPr>
              <w:tab/>
            </w:r>
            <w:r w:rsidRPr="00FB622E">
              <w:rPr>
                <w:rFonts w:ascii="Bookman Old Style" w:eastAsia="MS Mincho" w:hAnsi="Bookman Old Style" w:cs="Times New Roman"/>
                <w:b/>
                <w:bCs/>
                <w:lang w:val="nb-NO"/>
              </w:rPr>
              <w:tab/>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 Penale (nenet 132-143)</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16</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Aktet, Njoftimet dhe Afatet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3) Afatet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Kuptimi i afateve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Llojet e afateve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Llogaritja e afateve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Rivendosja ne afat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K.Pr.Penale (nenet 144-148)</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2, dt. 14.10.2002</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17</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2E27DF" w:rsidP="002E27DF">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IX</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Seminar per aktet, njoftimet dhe afatet, diskutim i vendimit te Gjykates se Larte.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nb-NO"/>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18</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IX</w:t>
            </w:r>
          </w:p>
          <w:p w:rsidR="002E27DF"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X</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Provat</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ind w:left="36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PROVAT </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Kuptimi i proves</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Objekti i te provuarit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Proçesi i te provuarit dhe fazat e tij.Rendesia e seciles faze.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5</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K.Pr.Penale (nenet 149-152)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Fausto Izzo “K.Pr.Penale”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V.Gj.Kushtet. 7, dt.7.04.2005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V.Gj.Kusht.20 dt.20.07.2005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V.Gj.Kushtet. 19, dt.18.09.2008</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19</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X</w:t>
            </w:r>
          </w:p>
          <w:p w:rsidR="002E27DF"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XI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Provat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2 Llojet e provave</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lang w:val="it-IT"/>
              </w:rPr>
              <w:t>- Deshmia</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lang w:val="it-IT"/>
              </w:rPr>
              <w:t>- Pyetja e te pandehurit</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lang w:val="it-IT"/>
              </w:rPr>
              <w:t>- Ballafaqimet</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lang w:val="it-IT"/>
              </w:rPr>
              <w:t>- Njohjet.</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lang w:val="it-IT"/>
              </w:rPr>
              <w:t>- Eksperimenti</w:t>
            </w:r>
          </w:p>
          <w:p w:rsidR="00FB1543" w:rsidRPr="00FB622E" w:rsidRDefault="00FB1543" w:rsidP="00FB1543">
            <w:pPr>
              <w:tabs>
                <w:tab w:val="left" w:pos="709"/>
              </w:tabs>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lang w:val="nb-NO"/>
              </w:rPr>
              <w:t>- Ekspertimi</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Provat materiale.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Dokumentet.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5</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K.Pr.Penale (153-197)</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9205, dt.15.02.2004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V.Gj.Kusht.9, dt.28.04.2004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-V.Gj.Kusht.7 dt.27.04.2005</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S.Begeja ”Kriminalistika”, viti 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20</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XI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Provat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3.Mjetet e kerkimit te proves</w:t>
            </w:r>
          </w:p>
          <w:p w:rsidR="00FB1543" w:rsidRPr="00FB622E" w:rsidRDefault="00FB1543" w:rsidP="00FB1543">
            <w:pPr>
              <w:tabs>
                <w:tab w:val="left" w:pos="709"/>
                <w:tab w:val="left" w:pos="1787"/>
              </w:tabs>
              <w:spacing w:after="0" w:line="240" w:lineRule="auto"/>
              <w:ind w:hanging="193"/>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 Kqyrjet.</w:t>
            </w:r>
          </w:p>
          <w:p w:rsidR="00FB1543" w:rsidRPr="00FB622E" w:rsidRDefault="00FB1543" w:rsidP="00FB1543">
            <w:pPr>
              <w:tabs>
                <w:tab w:val="left" w:pos="709"/>
                <w:tab w:val="left" w:pos="1787"/>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Kontrollet</w:t>
            </w:r>
          </w:p>
          <w:p w:rsidR="00FB1543" w:rsidRPr="00FB622E" w:rsidRDefault="00FB1543" w:rsidP="00FB1543">
            <w:pPr>
              <w:tabs>
                <w:tab w:val="left" w:pos="709"/>
                <w:tab w:val="left" w:pos="1787"/>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Sekuestrimet</w:t>
            </w:r>
          </w:p>
          <w:p w:rsidR="00FB1543" w:rsidRPr="00FB622E" w:rsidRDefault="00FB1543" w:rsidP="00FB1543">
            <w:pPr>
              <w:tabs>
                <w:tab w:val="left" w:pos="709"/>
                <w:tab w:val="left" w:pos="1787"/>
              </w:tabs>
              <w:spacing w:after="0" w:line="240" w:lineRule="auto"/>
              <w:ind w:hanging="193"/>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w:t>
            </w:r>
            <w:r w:rsidRPr="00FB622E">
              <w:rPr>
                <w:rFonts w:ascii="Bookman Old Style" w:eastAsia="MS Mincho" w:hAnsi="Bookman Old Style" w:cs="Times New Roman"/>
                <w:lang w:val="it-IT"/>
              </w:rPr>
              <w:t>- Pergjimi i bisedimeve dhe komunikimeve.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K..Pr.Penale nenet (198-226)</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9284, dt.30.09.2004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8328, dt.16.04.1998</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9157, dt.4.12.2003</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-V.Gj.Kusht..27, dt.1.10.2003</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V.Gj.Kusht.19.dt.18.09.2008</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1, dt.25.01.2007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H.Islami: E Drejta e fshehtesise se korrespondences, revista ”Tribuna Juridike”: nr.23., vitit 1998.</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7D76AA">
        <w:trPr>
          <w:trHeight w:val="784"/>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21</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7D76AA" w:rsidRDefault="007D76AA" w:rsidP="00FB1543">
            <w:pPr>
              <w:tabs>
                <w:tab w:val="left" w:pos="709"/>
              </w:tabs>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Provat</w:t>
            </w:r>
            <w:r w:rsidR="00FB1543" w:rsidRPr="00FB622E">
              <w:rPr>
                <w:rFonts w:ascii="Bookman Old Style" w:eastAsia="MS Mincho" w:hAnsi="Bookman Old Style" w:cs="Times New Roman"/>
                <w:b/>
                <w:bCs/>
                <w:lang w:val="it-IT"/>
              </w:rPr>
              <w:t xml:space="preserve">             </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4. Çmuarja e provave.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XII</w:t>
            </w:r>
          </w:p>
          <w:p w:rsidR="00FB1543" w:rsidRPr="00FB622E" w:rsidRDefault="002E27DF"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XIII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Provat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Seminar plotesimi i akteve dhe diskutim i vendimeve te Gjykates Kushtetuese dhe te Gjykates se Larte per provat.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3</w:t>
            </w:r>
            <w:r w:rsidRPr="00FB622E">
              <w:rPr>
                <w:rFonts w:ascii="Bookman Old Style" w:eastAsia="MS Mincho" w:hAnsi="Bookman Old Style" w:cs="Times New Roman"/>
                <w:b/>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2</w:t>
            </w:r>
            <w:r w:rsidRPr="00FB622E">
              <w:rPr>
                <w:rFonts w:ascii="Bookman Old Style" w:eastAsia="MS Mincho" w:hAnsi="Bookman Old Style" w:cs="Times New Roman"/>
                <w:b/>
                <w:lang w:val="it-IT"/>
              </w:rPr>
              <w:t xml:space="preserve"> ore </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23</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1) Masat e sigurimit personal </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 Masat shtrenguese dhe llojet e tyre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ndalimi i daljes jashte shtetit.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detyrimi per t’u paraqitur ne policine gjyqesore.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ndalimi dhe detyrimi per te qendruar ne nje vend te caktuar.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garancia pasurore.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 arresti ne shtepi.</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nb-NO"/>
              </w:rPr>
              <w:t>- shtrimi i perkohshem ne nje spital psikiatrik.</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Kushtetuta (nenet 27,28)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Konventa Europiane (neni 25)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K.Pr.Penale (nenet 227-243)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H.Islami: Masat e sigurimit personal revista “Tribuna e Juristit”, nr.12 v.96.</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lastRenderedPageBreak/>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24</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X</w:t>
            </w:r>
            <w:r w:rsidR="002E27DF">
              <w:rPr>
                <w:rFonts w:ascii="Bookman Old Style" w:eastAsia="MS Mincho" w:hAnsi="Bookman Old Style" w:cs="Times New Roman"/>
                <w:lang w:val="nb-NO"/>
              </w:rPr>
              <w:t>I</w:t>
            </w:r>
            <w:r w:rsidRPr="00FB622E">
              <w:rPr>
                <w:rFonts w:ascii="Bookman Old Style" w:eastAsia="MS Mincho" w:hAnsi="Bookman Old Style" w:cs="Times New Roman"/>
                <w:lang w:val="nb-NO"/>
              </w:rPr>
              <w:t>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b- Masat ndaluese.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pezullimi i ushtrimit te nje detyre a sherbimi publik.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ndalimi i perkohshem i ushtrimit te veprimtarive te caktuara      profesionale ose afariste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25</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XIV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2. Masat e sigurimit pasuror.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 Sekuestroja konservative;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b- Sekuestroja preventive;</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3. Caktimi masave te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lang w:val="it-IT"/>
              </w:rPr>
              <w:t xml:space="preserve">- </w:t>
            </w:r>
            <w:r w:rsidRPr="00FB622E">
              <w:rPr>
                <w:rFonts w:ascii="Bookman Old Style" w:eastAsia="MS Mincho" w:hAnsi="Bookman Old Style" w:cs="Times New Roman"/>
                <w:lang w:val="it-IT"/>
              </w:rPr>
              <w:t>Kushtet per caktimin e masave te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Kriteret per caktimin e masave te sigurimit.</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lang w:val="it-IT"/>
              </w:rPr>
              <w:t>- Caktimi dhe zbatimi i masave te sigurimit.</w:t>
            </w:r>
            <w:r>
              <w:rPr>
                <w:rFonts w:ascii="Bookman Old Style" w:eastAsia="MS Mincho" w:hAnsi="Bookman Old Style" w:cs="Times New Roman"/>
                <w:b/>
                <w:lang w:val="it-IT"/>
              </w:rPr>
              <w:t xml:space="preserve"> </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K.Pr.Penale (nenet 270-276)</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 Larte 46 dt. 28.01.1999</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-V.Gj. Larte3 dt. 27.09.2002</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-V.Gj.Larte 4 dt. 24.06.2009</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-V.Kol.Pen. 172,dt.8.11.2004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V.Kol.Pen. 9 dt.14.01.2001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-K.Pr.Pen. (nenet 244-259)</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26</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nb-NO"/>
              </w:rPr>
            </w:pPr>
            <w:r>
              <w:rPr>
                <w:rFonts w:ascii="Bookman Old Style" w:eastAsia="MS Mincho" w:hAnsi="Bookman Old Style" w:cs="Times New Roman"/>
                <w:lang w:val="nb-NO"/>
              </w:rPr>
              <w:t>XV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4. Arresti ne flagrance dhe ndalimi i te dyshuarit</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  Kushtet per  te kryer arrestimin ne flagrance</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 Ndalimi i te dyshuarit per nje krim</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Caktimi i masave te sigurimit ne rastet e arrestimit ne flagrance dhe ndalimit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lastRenderedPageBreak/>
              <w:t>2</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 Pen.( nenet 251-259)</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27</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5. Kohezgjatja e masave te sigurimit</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6.Revokimi,</w:t>
            </w:r>
            <w:r w:rsidRPr="00FB622E">
              <w:rPr>
                <w:rFonts w:ascii="Bookman Old Style" w:eastAsia="MS Mincho" w:hAnsi="Bookman Old Style" w:cs="Times New Roman"/>
                <w:bCs/>
                <w:lang w:val="it-IT"/>
              </w:rPr>
              <w:t xml:space="preserve"> zevendesimi dhe shuarja e masave te sigurimit</w:t>
            </w:r>
            <w:r w:rsidRPr="00FB622E">
              <w:rPr>
                <w:rFonts w:ascii="Bookman Old Style" w:eastAsia="MS Mincho" w:hAnsi="Bookman Old Style" w:cs="Times New Roman"/>
                <w:b/>
                <w:bCs/>
                <w:lang w:val="it-IT"/>
              </w:rPr>
              <w: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3</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K.Pr.Pen.(nenet 263-267)</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Udhez . Prok.Pergj. 2, dt. 8.01.2007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K. Pr. </w:t>
            </w:r>
            <w:r w:rsidRPr="00FB622E">
              <w:rPr>
                <w:rFonts w:ascii="Bookman Old Style" w:eastAsia="MS Mincho" w:hAnsi="Bookman Old Style" w:cs="Times New Roman"/>
                <w:lang w:val="it-IT"/>
              </w:rPr>
              <w:t>Penale (nenet 260-267)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lang w:val="sq-AL"/>
              </w:rPr>
              <w:t>Feed-back</w:t>
            </w:r>
          </w:p>
        </w:tc>
      </w:tr>
      <w:tr w:rsidR="00FB1543" w:rsidRPr="00FB622E" w:rsidTr="007D76AA">
        <w:trPr>
          <w:trHeight w:val="1351"/>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28</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Masat 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7. Kompesimi per burgim te padrejte.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Ligji 9381, dt. 28.04.2005</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3, dt.27.03.2003</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29</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Masat e Sigurimit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Seminar </w:t>
            </w:r>
            <w:r w:rsidRPr="00FB622E">
              <w:rPr>
                <w:rFonts w:ascii="Bookman Old Style" w:eastAsia="MS Mincho" w:hAnsi="Bookman Old Style" w:cs="Times New Roman"/>
                <w:bCs/>
                <w:lang w:val="it-IT"/>
              </w:rPr>
              <w:t>me debate per praktiken gjyqesore dhe plotesimi i akteve proceduriale per “Masat e Sigurimit”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30</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r>
              <w:rPr>
                <w:rFonts w:ascii="Bookman Old Style" w:eastAsia="MS Mincho" w:hAnsi="Bookman Old Style" w:cs="Times New Roman"/>
                <w:lang w:val="it-IT"/>
              </w:rPr>
              <w:t xml:space="preserve"> VII</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lang w:val="it-IT"/>
              </w:rPr>
              <w:t>1.</w:t>
            </w:r>
            <w:r w:rsidRPr="00FB622E">
              <w:rPr>
                <w:rFonts w:ascii="Bookman Old Style" w:eastAsia="MS Mincho" w:hAnsi="Bookman Old Style" w:cs="Times New Roman"/>
                <w:b/>
                <w:lang w:val="it-IT"/>
              </w:rPr>
              <w:t>Organet e ngarkuara me hetimet paraprake</w:t>
            </w:r>
            <w:r w:rsidRPr="00FB622E">
              <w:rPr>
                <w:rFonts w:ascii="Bookman Old Style" w:eastAsia="MS Mincho" w:hAnsi="Bookman Old Style" w:cs="Times New Roman"/>
                <w:lang w:val="it-IT"/>
              </w:rPr>
              <w:t xml:space="preserve"> dhe komptencat e tyre.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Marrja dijeni per vepren penale.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rPr>
          <w:trHeight w:val="90"/>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31</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2</w:t>
            </w:r>
            <w:r w:rsidRPr="00FB622E">
              <w:rPr>
                <w:rFonts w:ascii="Bookman Old Style" w:eastAsia="MS Mincho" w:hAnsi="Bookman Old Style" w:cs="Times New Roman"/>
                <w:lang w:val="it-IT"/>
              </w:rPr>
              <w:t>.</w:t>
            </w:r>
            <w:r w:rsidRPr="00FB622E">
              <w:rPr>
                <w:rFonts w:ascii="Bookman Old Style" w:eastAsia="MS Mincho" w:hAnsi="Bookman Old Style" w:cs="Times New Roman"/>
                <w:b/>
                <w:lang w:val="it-IT"/>
              </w:rPr>
              <w:t>Kushtet e procedimit</w:t>
            </w:r>
            <w:r w:rsidRPr="00FB622E">
              <w:rPr>
                <w:rFonts w:ascii="Bookman Old Style" w:eastAsia="MS Mincho" w:hAnsi="Bookman Old Style" w:cs="Times New Roman"/>
                <w:lang w:val="it-IT"/>
              </w:rPr>
              <w: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-V.Gj.Kushtet.39, dt.23.06.2000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V.Gj.Pen. 82, dt. 6.02.2000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 459, dt. 23.07.2001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 65 dt. 30.01.2002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rPr>
          <w:trHeight w:val="620"/>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3</w:t>
            </w:r>
            <w:r w:rsidRPr="00FB622E">
              <w:rPr>
                <w:rFonts w:ascii="Bookman Old Style" w:eastAsia="MS Mincho" w:hAnsi="Bookman Old Style" w:cs="Times New Roman"/>
                <w:lang w:val="it-IT"/>
              </w:rPr>
              <w:t>.</w:t>
            </w:r>
            <w:r w:rsidRPr="00FB622E">
              <w:rPr>
                <w:rFonts w:ascii="Bookman Old Style" w:eastAsia="MS Mincho" w:hAnsi="Bookman Old Style" w:cs="Times New Roman"/>
                <w:b/>
                <w:lang w:val="it-IT"/>
              </w:rPr>
              <w:t>Veprimtaria me iniciativen e policise gjyqesore.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9284, dt.30.09.2004</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Ligji 10054, dt.29.12.2008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Urdheri i perbashket dt.15.04.2008</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rPr>
          <w:trHeight w:val="629"/>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33</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4.</w:t>
            </w:r>
            <w:r w:rsidRPr="00FB622E">
              <w:rPr>
                <w:rFonts w:ascii="Bookman Old Style" w:eastAsia="MS Mincho" w:hAnsi="Bookman Old Style" w:cs="Times New Roman"/>
                <w:b/>
                <w:lang w:val="it-IT"/>
              </w:rPr>
              <w:t>Veprimtaria e prokurorit gjate hetimeve paraprake</w:t>
            </w:r>
            <w:r w:rsidRPr="00FB622E">
              <w:rPr>
                <w:rFonts w:ascii="Bookman Old Style" w:eastAsia="MS Mincho" w:hAnsi="Bookman Old Style" w:cs="Times New Roman"/>
                <w:lang w:val="it-IT"/>
              </w:rPr>
              <w: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7D76AA">
        <w:trPr>
          <w:trHeight w:val="2062"/>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34</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Default="00B22929" w:rsidP="00B22929">
            <w:pPr>
              <w:tabs>
                <w:tab w:val="left" w:pos="709"/>
              </w:tabs>
              <w:spacing w:after="0" w:line="240" w:lineRule="auto"/>
              <w:rPr>
                <w:rFonts w:ascii="Bookman Old Style" w:eastAsia="MS Mincho" w:hAnsi="Bookman Old Style" w:cs="Times New Roman"/>
                <w:lang w:val="it-IT"/>
              </w:rPr>
            </w:pPr>
            <w:r>
              <w:rPr>
                <w:rFonts w:ascii="Bookman Old Style" w:eastAsia="MS Mincho" w:hAnsi="Bookman Old Style" w:cs="Times New Roman"/>
                <w:lang w:val="it-IT"/>
              </w:rPr>
              <w:t>XIX</w:t>
            </w:r>
          </w:p>
          <w:p w:rsidR="00B22929" w:rsidRDefault="00B22929" w:rsidP="00FB1543">
            <w:pPr>
              <w:tabs>
                <w:tab w:val="left" w:pos="709"/>
              </w:tabs>
              <w:spacing w:after="0" w:line="240" w:lineRule="auto"/>
              <w:jc w:val="center"/>
              <w:rPr>
                <w:rFonts w:ascii="Bookman Old Style" w:eastAsia="MS Mincho" w:hAnsi="Bookman Old Style" w:cs="Times New Roman"/>
                <w:lang w:val="it-IT"/>
              </w:rPr>
            </w:pPr>
          </w:p>
          <w:p w:rsidR="00B22929" w:rsidRDefault="00B22929" w:rsidP="00FB1543">
            <w:pPr>
              <w:tabs>
                <w:tab w:val="left" w:pos="709"/>
              </w:tabs>
              <w:spacing w:after="0" w:line="240" w:lineRule="auto"/>
              <w:jc w:val="center"/>
              <w:rPr>
                <w:rFonts w:ascii="Bookman Old Style" w:eastAsia="MS Mincho" w:hAnsi="Bookman Old Style" w:cs="Times New Roman"/>
                <w:lang w:val="it-IT"/>
              </w:rPr>
            </w:pPr>
          </w:p>
          <w:p w:rsidR="00B22929"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XX</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5.Sigurimi i proves</w:t>
            </w:r>
            <w:r w:rsidRPr="00FB622E">
              <w:rPr>
                <w:rFonts w:ascii="Bookman Old Style" w:eastAsia="MS Mincho" w:hAnsi="Bookman Old Style" w:cs="Times New Roman"/>
                <w:lang w:val="it-IT"/>
              </w:rPr>
              <w:t>.</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6. Afatet e perfundimit te hetimeve.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Afati I   hetimeve paraprake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Zgjatja e afatit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Pezullimi I hetimeve.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4</w:t>
            </w:r>
            <w:r w:rsidRPr="00FB622E">
              <w:rPr>
                <w:rFonts w:ascii="Bookman Old Style" w:eastAsia="MS Mincho" w:hAnsi="Bookman Old Style" w:cs="Times New Roman"/>
                <w:lang w:val="it-IT"/>
              </w:rPr>
              <w:t xml:space="preserve"> ore</w:t>
            </w:r>
          </w:p>
          <w:p w:rsidR="002E27DF" w:rsidRDefault="002E27DF" w:rsidP="00FB1543">
            <w:pPr>
              <w:tabs>
                <w:tab w:val="left" w:pos="709"/>
              </w:tabs>
              <w:spacing w:after="0" w:line="240" w:lineRule="auto"/>
              <w:jc w:val="center"/>
              <w:rPr>
                <w:rFonts w:ascii="Bookman Old Style" w:eastAsia="MS Mincho" w:hAnsi="Bookman Old Style" w:cs="Times New Roman"/>
                <w:lang w:val="it-IT"/>
              </w:rPr>
            </w:pPr>
          </w:p>
          <w:p w:rsidR="002E27DF" w:rsidRDefault="002E27DF" w:rsidP="00FB1543">
            <w:pPr>
              <w:tabs>
                <w:tab w:val="left" w:pos="709"/>
              </w:tabs>
              <w:spacing w:after="0" w:line="240" w:lineRule="auto"/>
              <w:jc w:val="center"/>
              <w:rPr>
                <w:rFonts w:ascii="Bookman Old Style" w:eastAsia="MS Mincho" w:hAnsi="Bookman Old Style" w:cs="Times New Roman"/>
                <w:lang w:val="it-IT"/>
              </w:rPr>
            </w:pPr>
          </w:p>
          <w:p w:rsidR="002E27DF"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-V.Gj. Kusht. 20, dt.20.07.2005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V.K.Pen.47, dt.23.01.2002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-V.K.Pen. 430, dt.16.07.2003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 5 dt.10.04.2009</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Urdheri p. Pergj. 157, dt. 24.10.2000</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rPr>
          <w:trHeight w:val="2132"/>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35</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XXI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7.Perfundimi i hetimeve.</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Pushimi i çeshtjes </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Dergimi i çeshtjes ne gjykate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Fashikulli i gjykimit.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5, dt.6.03.2009</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 Kusht. 14, dt.21.07.2008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 5, dt. 10.04.2009</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36</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B22929"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XX</w:t>
            </w:r>
            <w:r w:rsidR="00FB1543" w:rsidRPr="00FB622E">
              <w:rPr>
                <w:rFonts w:ascii="Bookman Old Style" w:eastAsia="MS Mincho" w:hAnsi="Bookman Old Style" w:cs="Times New Roman"/>
                <w:b/>
                <w:lang w:val="it-IT"/>
              </w:rPr>
              <w:t>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7D76AA" w:rsidP="00FB1543">
            <w:pPr>
              <w:tabs>
                <w:tab w:val="left" w:pos="709"/>
              </w:tabs>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 </w:t>
            </w:r>
            <w:r w:rsidR="00FB1543" w:rsidRPr="00FB622E">
              <w:rPr>
                <w:rFonts w:ascii="Bookman Old Style" w:eastAsia="MS Mincho" w:hAnsi="Bookman Old Style" w:cs="Times New Roman"/>
                <w:b/>
                <w:lang w:val="it-IT"/>
              </w:rPr>
              <w:t>Hetimet Paraprake</w:t>
            </w: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Seminar me debat, plotesimi i akteve proceduriale te kesaj faze dhe diskutimii rasteve te praktikes gjyqesore.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2</w:t>
            </w:r>
            <w:r w:rsidRPr="00FB622E">
              <w:rPr>
                <w:rFonts w:ascii="Bookman Old Style" w:eastAsia="MS Mincho" w:hAnsi="Bookman Old Style" w:cs="Times New Roman"/>
                <w:b/>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Mini test</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37</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Gjykimi</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1.Veprimet pergatitore.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Kushtetuta (nenet 33, 42)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K. Pr. Pen. </w:t>
            </w:r>
            <w:r w:rsidRPr="00FB622E">
              <w:rPr>
                <w:rFonts w:ascii="Bookman Old Style" w:eastAsia="MS Mincho" w:hAnsi="Bookman Old Style" w:cs="Times New Roman"/>
                <w:lang w:val="it-IT"/>
              </w:rPr>
              <w:t>(nenet 333-338)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38</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Gjykimi</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2.Shqyrtimi gjyqesor.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Veprimet paraprake pas çeljes se seances gjyqesore.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Marrja e provave.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Akuzat e reja.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Diskutimi perfundimtar.</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4</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 (nenet 339-371)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31, dt.14.07.1998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-V.K.Pen.191, dt.21.03.2002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V.K.Pen.341, dt.23.05.2002</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 (nenet 372-377)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V.Gj.Kusht.51, dt.30.07.1999</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V.Gj.Kusht.157, dt.28.02.2002</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39</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XXIII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Gjykimi</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3. Vendimi i Gjykates</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i pushimit dhe i pafajesise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Vendimi i denimit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lastRenderedPageBreak/>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V.Gj.Larte 5, dt.11.11.2003</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7D76AA">
        <w:trPr>
          <w:trHeight w:val="1558"/>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40</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XXIII</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Gjykimi</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4.Gjykimet e posaçme.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Gjykimi i drejtperdrejte.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Gjykimi i shkurtuar.</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numPr>
                <w:ilvl w:val="4"/>
                <w:numId w:val="18"/>
              </w:num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numPr>
                <w:ilvl w:val="4"/>
                <w:numId w:val="18"/>
              </w:num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Laçi</w:t>
            </w: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-K.Pr.Pen. (nenet 400-406)</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2, dt.29.01.2003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Eugenio Selvaggio: Gjykimet e posaçme, botimi italisht, viti 1992</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7D76AA">
        <w:trPr>
          <w:trHeight w:val="1090"/>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41</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Gjykimi</w:t>
            </w:r>
          </w:p>
          <w:p w:rsidR="00FB1543" w:rsidRPr="007D76AA"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Seminar me debat per praktiken gjyqesore dhe plotesimi i akteve proceduriale te k</w:t>
            </w:r>
            <w:r w:rsidR="007D76AA">
              <w:rPr>
                <w:rFonts w:ascii="Bookman Old Style" w:eastAsia="MS Mincho" w:hAnsi="Bookman Old Style" w:cs="Times New Roman"/>
                <w:b/>
                <w:bCs/>
                <w:lang w:val="it-IT"/>
              </w:rPr>
              <w:t>esaj faze.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w:t>
            </w:r>
            <w:r w:rsidR="00B22929">
              <w:rPr>
                <w:rFonts w:ascii="Bookman Old Style" w:eastAsia="MS Mincho" w:hAnsi="Bookman Old Style" w:cs="Times New Roman"/>
                <w:lang w:val="it-IT"/>
              </w:rPr>
              <w:t>I</w:t>
            </w:r>
            <w:r w:rsidRPr="00FB622E">
              <w:rPr>
                <w:rFonts w:ascii="Bookman Old Style" w:eastAsia="MS Mincho" w:hAnsi="Bookman Old Style" w:cs="Times New Roman"/>
                <w:lang w:val="it-IT"/>
              </w:rPr>
              <w:t>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Ankimet</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1.Mjetet e ankimit, </w:t>
            </w:r>
            <w:r w:rsidRPr="00FB622E">
              <w:rPr>
                <w:rFonts w:ascii="Bookman Old Style" w:eastAsia="MS Mincho" w:hAnsi="Bookman Old Style" w:cs="Times New Roman"/>
                <w:lang w:val="it-IT"/>
              </w:rPr>
              <w:t>lidhja dhe dallimi midis tyre.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K.Pr.Pen. (nenet 407-421)</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rPr>
          <w:trHeight w:val="480"/>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43</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Ankimet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2. Objekti dhe subjekti i ankimit.</w:t>
            </w:r>
          </w:p>
          <w:p w:rsidR="00FB1543" w:rsidRPr="00FB622E" w:rsidRDefault="00FB1543" w:rsidP="00FB1543">
            <w:pPr>
              <w:tabs>
                <w:tab w:val="left" w:pos="709"/>
              </w:tabs>
              <w:spacing w:after="0" w:line="240" w:lineRule="auto"/>
              <w:ind w:left="720"/>
              <w:rPr>
                <w:rFonts w:ascii="Bookman Old Style" w:eastAsia="MS Mincho" w:hAnsi="Bookman Old Style" w:cs="Times New Roman"/>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V.Gj.Kusht.17, dt.17.04.2000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284, dt.15.09.200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77 dt. 8.11.2000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15, dt.17.04.2003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15, dt.13.07.2005</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V.Gj.Kush. 23, dt..5.10.2006. </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rPr>
          <w:trHeight w:val="640"/>
        </w:trPr>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44</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Ankimet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3.Gjykimi ne apel.</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K.Pr.Pen.(nenet 422, 430)</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19, dt.12.06.2003</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1, dt.15.02.2001</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2, dt. 6.02.2009</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45</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Ankimet</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4.Gjykimi ne Gjykata e Larte</w:t>
            </w:r>
          </w:p>
          <w:p w:rsidR="00FB1543" w:rsidRPr="00FB622E" w:rsidRDefault="00FB1543" w:rsidP="00FB1543">
            <w:pPr>
              <w:tabs>
                <w:tab w:val="left" w:pos="709"/>
              </w:tabs>
              <w:spacing w:after="0" w:line="240" w:lineRule="auto"/>
              <w:ind w:left="720"/>
              <w:rPr>
                <w:rFonts w:ascii="Bookman Old Style" w:eastAsia="MS Mincho" w:hAnsi="Bookman Old Style" w:cs="Times New Roman"/>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-K.Pr.Pen. (nenet 431-448)</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V.Gj.Kusht.55, dt.21.11.1997</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dt.29.01.2201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V.Gj.Kusht.205, dt.24.12.2001</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25, dt.30.07.2003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 5, dt.17.02.2003</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V.Gj.Kusht.23, dt. 3.10.2005</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46</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XXVI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Leksion:</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Ankimet</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5.Rishikimi I vendimeve.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K.Pr.Pen. (nenet 449-461)</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47</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XXVII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Ankimet</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Seminar, pergatitja e diskutimi i akteve procedurale te ankimit. </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48</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Ekzekutimi i Vendimeve Penale</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w:t>
            </w:r>
            <w:r w:rsidRPr="00FB622E">
              <w:rPr>
                <w:rFonts w:ascii="Bookman Old Style" w:eastAsia="MS Mincho" w:hAnsi="Bookman Old Style" w:cs="Times New Roman"/>
                <w:b/>
                <w:lang w:val="it-IT"/>
              </w:rPr>
              <w:t xml:space="preserve">Menyra e ekzekutimit. </w:t>
            </w:r>
            <w:r w:rsidRPr="00FB622E">
              <w:rPr>
                <w:rFonts w:ascii="Bookman Old Style" w:eastAsia="MS Mincho" w:hAnsi="Bookman Old Style" w:cs="Times New Roman"/>
                <w:lang w:val="it-IT"/>
              </w:rPr>
              <w:t>Roli i Prokurorit ne ekzekutimin e vendimeve.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K.Pr.Pen. (nenet 462-484)</w:t>
            </w:r>
          </w:p>
          <w:p w:rsidR="00FB1543" w:rsidRPr="00FB622E" w:rsidRDefault="00FB1543" w:rsidP="00FB1543">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V.Gj.Larte 7, dt.11.10.2002</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49</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Leksion:</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Ekzekutimi i Vendimeve 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2.</w:t>
            </w:r>
            <w:r w:rsidRPr="00FB622E">
              <w:rPr>
                <w:rFonts w:ascii="Bookman Old Style" w:eastAsia="MS Mincho" w:hAnsi="Bookman Old Style" w:cs="Times New Roman"/>
                <w:b/>
                <w:lang w:val="it-IT"/>
              </w:rPr>
              <w:t>Ekzekutimi i llojeve te vendimeve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nb-NO"/>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50</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B22929"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XXVIII</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Ekzekutimi i Vendimeve Penale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3.</w:t>
            </w:r>
            <w:r w:rsidRPr="00FB622E">
              <w:rPr>
                <w:rFonts w:ascii="Bookman Old Style" w:eastAsia="MS Mincho" w:hAnsi="Bookman Old Style" w:cs="Times New Roman"/>
                <w:b/>
                <w:lang w:val="it-IT"/>
              </w:rPr>
              <w:t>Shqyrtimi nga Gjykata i çeshtjeve qe lidhen me ekzekutimin e vendimeve</w:t>
            </w:r>
            <w:r w:rsidRPr="00FB622E">
              <w:rPr>
                <w:rFonts w:ascii="Bookman Old Style" w:eastAsia="MS Mincho" w:hAnsi="Bookman Old Style" w:cs="Times New Roman"/>
                <w:lang w:val="it-IT"/>
              </w:rPr>
              <w:t>.</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51</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XXIX</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Ekzekutimi i Vendimeve Penale</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Seminar me diskutim per plotesimin dhe zbatimin e akteve te fazes se ekzekutimit te vendimve penale</w:t>
            </w: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b/>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52</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XXIX</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bCs/>
                <w:lang w:val="it-IT"/>
              </w:rPr>
              <w:t>Gjendja Gjyqesore dhe shpenzimet procerurale</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Gjendja Gjyqesore </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Shpenzimet procerurale</w:t>
            </w:r>
          </w:p>
          <w:p w:rsidR="00FB1543" w:rsidRPr="00FB622E" w:rsidRDefault="00FB1543" w:rsidP="00FB1543">
            <w:pPr>
              <w:tabs>
                <w:tab w:val="left" w:pos="709"/>
              </w:tabs>
              <w:spacing w:after="0" w:line="240" w:lineRule="auto"/>
              <w:rPr>
                <w:rFonts w:ascii="Bookman Old Style" w:eastAsia="MS Mincho" w:hAnsi="Bookman Old Style" w:cs="Times New Roman"/>
                <w:bCs/>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 nenet 481-484</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1543" w:rsidRPr="00FB622E" w:rsidTr="00D85240">
        <w:tc>
          <w:tcPr>
            <w:tcW w:w="72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53</w:t>
            </w:r>
          </w:p>
        </w:tc>
        <w:tc>
          <w:tcPr>
            <w:tcW w:w="807"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w:t>
            </w:r>
          </w:p>
        </w:tc>
        <w:tc>
          <w:tcPr>
            <w:tcW w:w="4519"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Gjykata penale nderkombetare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1262" w:type="dxa"/>
            <w:tcBorders>
              <w:top w:val="single" w:sz="4" w:space="0" w:color="auto"/>
              <w:left w:val="single" w:sz="4" w:space="0" w:color="auto"/>
              <w:bottom w:val="single" w:sz="4" w:space="0" w:color="auto"/>
              <w:right w:val="single" w:sz="4" w:space="0" w:color="auto"/>
            </w:tcBorders>
          </w:tcPr>
          <w:p w:rsidR="00FB1543" w:rsidRPr="00FB622E" w:rsidRDefault="002E27DF" w:rsidP="00FB1543">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00FB1543" w:rsidRPr="00FB622E">
              <w:rPr>
                <w:rFonts w:ascii="Bookman Old Style" w:eastAsia="MS Mincho" w:hAnsi="Bookman Old Style" w:cs="Times New Roman"/>
                <w:lang w:val="it-IT"/>
              </w:rPr>
              <w:t xml:space="preserve"> ore</w:t>
            </w: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p w:rsidR="00FB1543" w:rsidRPr="00FB622E" w:rsidRDefault="00FB1543" w:rsidP="00FB1543">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H.Islami: Statuti i Romes, Revista “ Te Drejtat e Njeriut”, nr.32, vitit 2002 </w:t>
            </w:r>
          </w:p>
          <w:p w:rsidR="00FB1543" w:rsidRPr="00FB622E" w:rsidRDefault="00FB1543" w:rsidP="00FB1543">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H.Islami “Aspekte proceduriale </w:t>
            </w:r>
            <w:r w:rsidRPr="00FB622E">
              <w:rPr>
                <w:rFonts w:ascii="Bookman Old Style" w:eastAsia="MS Mincho" w:hAnsi="Bookman Old Style" w:cs="Times New Roman"/>
                <w:lang w:val="it-IT"/>
              </w:rPr>
              <w:lastRenderedPageBreak/>
              <w:t>te Statutit. Liber, viti 2004</w:t>
            </w:r>
          </w:p>
        </w:tc>
        <w:tc>
          <w:tcPr>
            <w:tcW w:w="1440" w:type="dxa"/>
            <w:tcBorders>
              <w:top w:val="single" w:sz="4" w:space="0" w:color="auto"/>
              <w:left w:val="single" w:sz="4" w:space="0" w:color="auto"/>
              <w:bottom w:val="single" w:sz="4" w:space="0" w:color="auto"/>
              <w:right w:val="single" w:sz="4" w:space="0" w:color="auto"/>
            </w:tcBorders>
          </w:tcPr>
          <w:p w:rsidR="00FB1543" w:rsidRPr="00FB622E" w:rsidRDefault="00FB1543" w:rsidP="00FB1543">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tc>
      </w:tr>
      <w:tr w:rsidR="007D76AA" w:rsidRPr="00FB622E" w:rsidTr="002E27DF">
        <w:trPr>
          <w:trHeight w:val="370"/>
        </w:trPr>
        <w:tc>
          <w:tcPr>
            <w:tcW w:w="72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54</w:t>
            </w:r>
          </w:p>
        </w:tc>
        <w:tc>
          <w:tcPr>
            <w:tcW w:w="807"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w:t>
            </w:r>
          </w:p>
        </w:tc>
        <w:tc>
          <w:tcPr>
            <w:tcW w:w="4519"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Tema:</w:t>
            </w:r>
          </w:p>
          <w:p w:rsidR="007D76AA" w:rsidRPr="00FB622E" w:rsidRDefault="007D76AA" w:rsidP="007D76AA">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Marredheniet me autoritetet e huaja</w:t>
            </w:r>
          </w:p>
          <w:p w:rsidR="007D76AA" w:rsidRPr="00FB622E" w:rsidRDefault="007D76AA" w:rsidP="007D76AA">
            <w:pPr>
              <w:tabs>
                <w:tab w:val="left" w:pos="709"/>
              </w:tabs>
              <w:spacing w:after="0" w:line="240" w:lineRule="auto"/>
              <w:rPr>
                <w:rFonts w:ascii="Bookman Old Style" w:eastAsia="MS Mincho" w:hAnsi="Bookman Old Style" w:cs="Times New Roman"/>
                <w:b/>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1.Zhvillimi i bashkepunimit nderkombetar ne fushen penale.</w:t>
            </w:r>
          </w:p>
        </w:tc>
        <w:tc>
          <w:tcPr>
            <w:tcW w:w="1262"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7D76AA" w:rsidRPr="00FB622E" w:rsidTr="00D85240">
        <w:tc>
          <w:tcPr>
            <w:tcW w:w="72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55</w:t>
            </w:r>
          </w:p>
        </w:tc>
        <w:tc>
          <w:tcPr>
            <w:tcW w:w="807"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4519"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Leksion: Marredheniet me autoritetet e huaja</w:t>
            </w:r>
          </w:p>
          <w:p w:rsidR="007D76AA" w:rsidRPr="00FB622E" w:rsidRDefault="007D76AA" w:rsidP="007D76AA">
            <w:pPr>
              <w:tabs>
                <w:tab w:val="left" w:pos="709"/>
              </w:tabs>
              <w:spacing w:after="0" w:line="240" w:lineRule="auto"/>
              <w:rPr>
                <w:rFonts w:ascii="Bookman Old Style" w:eastAsia="MS Mincho" w:hAnsi="Bookman Old Style" w:cs="Times New Roman"/>
                <w:sz w:val="20"/>
                <w:szCs w:val="20"/>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2.Format e bashkepunimit me autoritete e huaja ne çeshtjet penale</w:t>
            </w:r>
            <w:r w:rsidRPr="00FB622E">
              <w:rPr>
                <w:rFonts w:ascii="Bookman Old Style" w:eastAsia="MS Mincho" w:hAnsi="Bookman Old Style" w:cs="Times New Roman"/>
                <w:lang w:val="it-IT"/>
              </w:rPr>
              <w:t>.</w:t>
            </w:r>
          </w:p>
          <w:p w:rsidR="007D76AA" w:rsidRPr="00FB622E" w:rsidRDefault="007D76AA" w:rsidP="007D76AA">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a- Ekstradimi</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Ekstradimi per jashte shtetit.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Ekstradimi nga jashte shtetit.</w:t>
            </w:r>
          </w:p>
        </w:tc>
        <w:tc>
          <w:tcPr>
            <w:tcW w:w="1262"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K.Pr. Pen. Nenet 488-504</w:t>
            </w:r>
          </w:p>
          <w:p w:rsidR="007D76AA" w:rsidRPr="00FB622E" w:rsidRDefault="007D76AA" w:rsidP="007D76AA">
            <w:pPr>
              <w:tabs>
                <w:tab w:val="left" w:pos="709"/>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Konventa per ekstradimin, ratifikuar me L.8322, dt.2.04.1998</w:t>
            </w:r>
          </w:p>
        </w:tc>
        <w:tc>
          <w:tcPr>
            <w:tcW w:w="144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7D76AA" w:rsidRPr="00FB622E" w:rsidTr="00D85240">
        <w:trPr>
          <w:trHeight w:val="1673"/>
        </w:trPr>
        <w:tc>
          <w:tcPr>
            <w:tcW w:w="72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56</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807"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w:t>
            </w:r>
          </w:p>
        </w:tc>
        <w:tc>
          <w:tcPr>
            <w:tcW w:w="4519"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Leksion: Marredheniet me autoritetet e huaja</w:t>
            </w:r>
          </w:p>
          <w:p w:rsidR="007D76AA" w:rsidRPr="00FB622E" w:rsidRDefault="007D76AA" w:rsidP="007D76AA">
            <w:pPr>
              <w:tabs>
                <w:tab w:val="left" w:pos="709"/>
              </w:tabs>
              <w:spacing w:after="0" w:line="240" w:lineRule="auto"/>
              <w:rPr>
                <w:rFonts w:ascii="Bookman Old Style" w:eastAsia="MS Mincho" w:hAnsi="Bookman Old Style" w:cs="Times New Roman"/>
                <w:sz w:val="20"/>
                <w:szCs w:val="20"/>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b –Leterporosit nderkombetare</w:t>
            </w:r>
            <w:r w:rsidRPr="00FB622E">
              <w:rPr>
                <w:rFonts w:ascii="Bookman Old Style" w:eastAsia="MS Mincho" w:hAnsi="Bookman Old Style" w:cs="Times New Roman"/>
                <w:lang w:val="it-IT"/>
              </w:rPr>
              <w:t xml:space="preserve">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Leterporosite per jashte shtetit</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Leterporosite nga jashte shtetit.</w:t>
            </w:r>
          </w:p>
        </w:tc>
        <w:tc>
          <w:tcPr>
            <w:tcW w:w="1262"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 (nenet 505-511)</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Konventa per ndihmen e ndersjelle e miratuar me L.8498, dt.10.06.1999.</w:t>
            </w:r>
          </w:p>
        </w:tc>
        <w:tc>
          <w:tcPr>
            <w:tcW w:w="144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7D76AA" w:rsidRPr="00FB622E" w:rsidTr="00D85240">
        <w:tc>
          <w:tcPr>
            <w:tcW w:w="72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nb-NO"/>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nb-NO"/>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57</w:t>
            </w:r>
          </w:p>
        </w:tc>
        <w:tc>
          <w:tcPr>
            <w:tcW w:w="807"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XXXII</w:t>
            </w:r>
          </w:p>
        </w:tc>
        <w:tc>
          <w:tcPr>
            <w:tcW w:w="4519"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Leksion: Marredheniet me autoritetet e huaja</w:t>
            </w:r>
          </w:p>
          <w:p w:rsidR="007D76AA" w:rsidRPr="00FB622E" w:rsidRDefault="007D76AA" w:rsidP="007D76AA">
            <w:pPr>
              <w:tabs>
                <w:tab w:val="left" w:pos="709"/>
              </w:tabs>
              <w:spacing w:after="0" w:line="240" w:lineRule="auto"/>
              <w:rPr>
                <w:rFonts w:ascii="Bookman Old Style" w:eastAsia="MS Mincho" w:hAnsi="Bookman Old Style" w:cs="Times New Roman"/>
                <w:sz w:val="18"/>
                <w:szCs w:val="18"/>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c- Njohja dhe ekzekutimi i vendimeve penale.</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Ekzekutimi i vendimeve penale te huaja ne Shqiperi.</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Ekzekutimi jashte shtetit i vendimeve penale shqiptare.</w:t>
            </w:r>
          </w:p>
        </w:tc>
        <w:tc>
          <w:tcPr>
            <w:tcW w:w="1262"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pyetje, </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diskutime</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K.Pr.Pen. nenet 512-523</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Konventa per transferim, e denuarve, ratifikuar me L.8499, dt.10.06.1999</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V.Gj.Larte.154, dt.15.04.2000</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V.Gj.Larte 5, dt. 10.10.2002</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V.K.Pen.326, dt.23.04.2001</w:t>
            </w:r>
          </w:p>
        </w:tc>
        <w:tc>
          <w:tcPr>
            <w:tcW w:w="144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r w:rsidR="007D76AA" w:rsidRPr="00FB622E" w:rsidTr="00D85240">
        <w:tc>
          <w:tcPr>
            <w:tcW w:w="72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58</w:t>
            </w:r>
          </w:p>
        </w:tc>
        <w:tc>
          <w:tcPr>
            <w:tcW w:w="807"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XXXII</w:t>
            </w:r>
          </w:p>
        </w:tc>
        <w:tc>
          <w:tcPr>
            <w:tcW w:w="4519"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Marredheniet me autoritetet e huaja</w:t>
            </w: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Seminar </w:t>
            </w:r>
            <w:r w:rsidRPr="00FB622E">
              <w:rPr>
                <w:rFonts w:ascii="Bookman Old Style" w:eastAsia="MS Mincho" w:hAnsi="Bookman Old Style" w:cs="Times New Roman"/>
                <w:lang w:val="it-IT"/>
              </w:rPr>
              <w:t>me diskutime dhe plotesime te akteve procedurale perkatese</w:t>
            </w:r>
          </w:p>
        </w:tc>
        <w:tc>
          <w:tcPr>
            <w:tcW w:w="1262"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r>
              <w:rPr>
                <w:rFonts w:ascii="Bookman Old Style" w:eastAsia="MS Mincho" w:hAnsi="Bookman Old Style" w:cs="Times New Roman"/>
                <w:lang w:val="it-IT"/>
              </w:rPr>
              <w:t>2</w:t>
            </w:r>
            <w:r w:rsidRPr="00FB622E">
              <w:rPr>
                <w:rFonts w:ascii="Bookman Old Style" w:eastAsia="MS Mincho" w:hAnsi="Bookman Old Style" w:cs="Times New Roman"/>
                <w:lang w:val="it-IT"/>
              </w:rPr>
              <w:t xml:space="preserve"> ore</w:t>
            </w: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p w:rsidR="007D76AA" w:rsidRPr="00FB622E" w:rsidRDefault="007D76AA" w:rsidP="007D76AA">
            <w:pPr>
              <w:tabs>
                <w:tab w:val="left" w:pos="709"/>
              </w:tabs>
              <w:spacing w:after="0" w:line="240" w:lineRule="auto"/>
              <w:jc w:val="center"/>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387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p>
        </w:tc>
        <w:tc>
          <w:tcPr>
            <w:tcW w:w="1440" w:type="dxa"/>
            <w:tcBorders>
              <w:top w:val="single" w:sz="4" w:space="0" w:color="auto"/>
              <w:left w:val="single" w:sz="4" w:space="0" w:color="auto"/>
              <w:bottom w:val="single" w:sz="4" w:space="0" w:color="auto"/>
              <w:right w:val="single" w:sz="4" w:space="0" w:color="auto"/>
            </w:tcBorders>
          </w:tcPr>
          <w:p w:rsidR="007D76AA" w:rsidRPr="00FB622E" w:rsidRDefault="007D76AA" w:rsidP="007D76AA">
            <w:pPr>
              <w:tabs>
                <w:tab w:val="left" w:pos="709"/>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lang w:val="sq-AL"/>
              </w:rPr>
              <w:t>Feed-back</w:t>
            </w:r>
          </w:p>
        </w:tc>
      </w:tr>
    </w:tbl>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D85240">
      <w:pPr>
        <w:framePr w:w="14268" w:wrap="auto" w:hAnchor="text" w:x="1170"/>
        <w:spacing w:after="0" w:line="240" w:lineRule="auto"/>
        <w:rPr>
          <w:rFonts w:ascii="Times New Roman" w:eastAsia="MS Mincho" w:hAnsi="Times New Roman" w:cs="Times New Roman"/>
          <w:sz w:val="24"/>
          <w:szCs w:val="24"/>
        </w:rPr>
        <w:sectPr w:rsidR="00FB622E" w:rsidRPr="00FB622E" w:rsidSect="00194956">
          <w:pgSz w:w="15840" w:h="12240" w:orient="landscape"/>
          <w:pgMar w:top="720" w:right="720" w:bottom="720" w:left="547" w:header="86" w:footer="0" w:gutter="0"/>
          <w:cols w:space="720"/>
          <w:docGrid w:linePitch="360"/>
        </w:sectPr>
      </w:pPr>
    </w:p>
    <w:p w:rsidR="00FB622E" w:rsidRDefault="00FB622E" w:rsidP="00FB622E">
      <w:pPr>
        <w:spacing w:after="0" w:line="240" w:lineRule="auto"/>
        <w:rPr>
          <w:rFonts w:ascii="Times New Roman" w:eastAsia="MS Mincho" w:hAnsi="Times New Roman" w:cs="Times New Roman"/>
          <w:sz w:val="24"/>
          <w:szCs w:val="24"/>
        </w:rPr>
      </w:pPr>
    </w:p>
    <w:p w:rsidR="009A6977" w:rsidRDefault="009A6977" w:rsidP="00FB622E">
      <w:pPr>
        <w:spacing w:after="0" w:line="240" w:lineRule="auto"/>
        <w:rPr>
          <w:rFonts w:ascii="Times New Roman" w:eastAsia="MS Mincho" w:hAnsi="Times New Roman" w:cs="Times New Roman"/>
          <w:sz w:val="24"/>
          <w:szCs w:val="24"/>
        </w:rPr>
      </w:pPr>
    </w:p>
    <w:p w:rsidR="009A6977" w:rsidRDefault="009A6977" w:rsidP="00FB622E">
      <w:pPr>
        <w:spacing w:after="0" w:line="240" w:lineRule="auto"/>
        <w:rPr>
          <w:rFonts w:ascii="Times New Roman" w:eastAsia="MS Mincho" w:hAnsi="Times New Roman" w:cs="Times New Roman"/>
          <w:sz w:val="24"/>
          <w:szCs w:val="24"/>
        </w:rPr>
      </w:pPr>
    </w:p>
    <w:p w:rsidR="009A6977" w:rsidRPr="00FB622E" w:rsidRDefault="009A6977" w:rsidP="00FB622E">
      <w:pPr>
        <w:spacing w:after="0" w:line="240" w:lineRule="auto"/>
        <w:rPr>
          <w:rFonts w:ascii="Times New Roman" w:eastAsia="MS Mincho" w:hAnsi="Times New Roman" w:cs="Times New Roman"/>
          <w:sz w:val="24"/>
          <w:szCs w:val="24"/>
        </w:rPr>
      </w:pPr>
    </w:p>
    <w:p w:rsidR="00FB622E" w:rsidRPr="00FB622E" w:rsidRDefault="00FB622E" w:rsidP="00FB622E">
      <w:pPr>
        <w:spacing w:after="0" w:line="240" w:lineRule="auto"/>
        <w:rPr>
          <w:rFonts w:ascii="Times New Roman" w:eastAsia="MS Mincho" w:hAnsi="Times New Roman" w:cs="Times New Roman"/>
          <w:sz w:val="24"/>
          <w:szCs w:val="24"/>
        </w:rPr>
      </w:pPr>
    </w:p>
    <w:p w:rsidR="00FB622E" w:rsidRPr="00FB622E" w:rsidRDefault="00FB622E" w:rsidP="00FB622E">
      <w:pPr>
        <w:spacing w:after="0" w:line="240" w:lineRule="auto"/>
        <w:jc w:val="center"/>
        <w:rPr>
          <w:rFonts w:ascii="Bookman Old Style" w:eastAsia="Times New Roman" w:hAnsi="Bookman Old Style" w:cs="Times New Roman"/>
          <w:b/>
          <w:bCs/>
          <w:lang w:val="it-IT"/>
        </w:rPr>
      </w:pPr>
      <w:r w:rsidRPr="00FB622E">
        <w:rPr>
          <w:rFonts w:ascii="Bookman Old Style" w:eastAsia="Times New Roman" w:hAnsi="Bookman Old Style" w:cs="Times New Roman"/>
          <w:b/>
          <w:bCs/>
          <w:lang w:val="it-IT"/>
        </w:rPr>
        <w:t>PROGRAMI I LËNDËS</w:t>
      </w:r>
    </w:p>
    <w:p w:rsidR="00FB622E" w:rsidRPr="00FB622E" w:rsidRDefault="00FB622E" w:rsidP="00FB622E">
      <w:pPr>
        <w:spacing w:after="0" w:line="240" w:lineRule="auto"/>
        <w:jc w:val="center"/>
        <w:rPr>
          <w:rFonts w:ascii="Bookman Old Style" w:eastAsia="Times New Roman" w:hAnsi="Bookman Old Style" w:cs="Times New Roman"/>
          <w:b/>
          <w:bCs/>
          <w:lang w:val="it-IT"/>
        </w:rPr>
      </w:pPr>
    </w:p>
    <w:p w:rsidR="00FB622E" w:rsidRPr="00FB622E" w:rsidRDefault="00FB622E" w:rsidP="00FB622E">
      <w:pPr>
        <w:spacing w:after="0" w:line="240" w:lineRule="auto"/>
        <w:jc w:val="center"/>
        <w:rPr>
          <w:rFonts w:ascii="Bookman Old Style" w:eastAsia="Times New Roman" w:hAnsi="Bookman Old Style" w:cs="Times New Roman"/>
          <w:b/>
          <w:bCs/>
          <w:lang w:val="it-IT"/>
        </w:rPr>
      </w:pPr>
      <w:r w:rsidRPr="00FB622E">
        <w:rPr>
          <w:rFonts w:ascii="Bookman Old Style" w:eastAsia="Times New Roman" w:hAnsi="Bookman Old Style" w:cs="Times New Roman"/>
          <w:b/>
          <w:bCs/>
          <w:lang w:val="it-IT"/>
        </w:rPr>
        <w:t>“E DREJTA TREGTARE”</w:t>
      </w:r>
    </w:p>
    <w:p w:rsidR="00FB622E" w:rsidRPr="00FB622E" w:rsidRDefault="00FB622E" w:rsidP="00FB622E">
      <w:pPr>
        <w:spacing w:after="0" w:line="240" w:lineRule="auto"/>
        <w:jc w:val="center"/>
        <w:rPr>
          <w:rFonts w:ascii="Bookman Old Style" w:eastAsia="Times New Roman" w:hAnsi="Bookman Old Style" w:cs="Times New Roman"/>
          <w:b/>
          <w:bCs/>
          <w:lang w:val="it-IT"/>
        </w:rPr>
      </w:pPr>
    </w:p>
    <w:p w:rsidR="00FB622E" w:rsidRPr="00FB622E" w:rsidRDefault="00FB622E" w:rsidP="00FB622E">
      <w:pPr>
        <w:spacing w:after="0" w:line="240" w:lineRule="auto"/>
        <w:jc w:val="center"/>
        <w:rPr>
          <w:rFonts w:ascii="Bookman Old Style" w:eastAsia="Times New Roman" w:hAnsi="Bookman Old Style" w:cs="Times New Roman"/>
          <w:bCs/>
          <w:i/>
          <w:lang w:val="de-DE"/>
        </w:rPr>
      </w:pPr>
      <w:r w:rsidRPr="00FB622E">
        <w:rPr>
          <w:rFonts w:ascii="Bookman Old Style" w:eastAsia="Times New Roman" w:hAnsi="Bookman Old Style" w:cs="Times New Roman"/>
          <w:bCs/>
          <w:i/>
          <w:lang w:val="it-IT"/>
        </w:rPr>
        <w:t xml:space="preserve">     </w:t>
      </w:r>
      <w:r w:rsidRPr="00FB622E">
        <w:rPr>
          <w:rFonts w:ascii="Bookman Old Style" w:eastAsia="Times New Roman" w:hAnsi="Bookman Old Style" w:cs="Times New Roman"/>
          <w:bCs/>
          <w:i/>
          <w:lang w:val="de-DE"/>
        </w:rPr>
        <w:t>(Për Shkollën e Magjistraturës)</w:t>
      </w:r>
    </w:p>
    <w:p w:rsidR="00FB622E" w:rsidRPr="00FB622E" w:rsidRDefault="00FB622E" w:rsidP="00FB622E">
      <w:pPr>
        <w:spacing w:after="0" w:line="240" w:lineRule="auto"/>
        <w:jc w:val="center"/>
        <w:rPr>
          <w:rFonts w:ascii="Bookman Old Style" w:eastAsia="Times New Roman" w:hAnsi="Bookman Old Style" w:cs="Times New Roman"/>
          <w:bCs/>
          <w:i/>
          <w:lang w:val="de-DE"/>
        </w:rPr>
      </w:pPr>
      <w:r w:rsidRPr="00FB622E">
        <w:rPr>
          <w:rFonts w:ascii="Bookman Old Style" w:eastAsia="Times New Roman" w:hAnsi="Bookman Old Style" w:cs="Times New Roman"/>
          <w:bCs/>
          <w:i/>
          <w:lang w:val="de-DE"/>
        </w:rPr>
        <w:t>Viti Akademik 201</w:t>
      </w:r>
      <w:r w:rsidR="00167DA7">
        <w:rPr>
          <w:rFonts w:ascii="Bookman Old Style" w:eastAsia="Times New Roman" w:hAnsi="Bookman Old Style" w:cs="Times New Roman"/>
          <w:bCs/>
          <w:i/>
          <w:lang w:val="de-DE"/>
        </w:rPr>
        <w:t>3-2014)</w:t>
      </w:r>
    </w:p>
    <w:p w:rsidR="00FB622E" w:rsidRPr="00FB622E" w:rsidRDefault="00FB622E" w:rsidP="00FB622E">
      <w:pPr>
        <w:spacing w:after="0" w:line="240" w:lineRule="auto"/>
        <w:jc w:val="both"/>
        <w:rPr>
          <w:rFonts w:ascii="Bookman Old Style" w:eastAsia="Times New Roman" w:hAnsi="Bookman Old Style" w:cs="Times New Roman"/>
          <w:lang w:val="de-DE"/>
        </w:rPr>
      </w:pPr>
    </w:p>
    <w:p w:rsidR="00FB622E" w:rsidRPr="00FB622E" w:rsidRDefault="00FB622E" w:rsidP="00FB622E">
      <w:pPr>
        <w:spacing w:after="0" w:line="240" w:lineRule="auto"/>
        <w:jc w:val="both"/>
        <w:rPr>
          <w:rFonts w:ascii="Bookman Old Style" w:eastAsia="Times New Roman" w:hAnsi="Bookman Old Style" w:cs="Times New Roman"/>
          <w:lang w:val="de-DE"/>
        </w:rPr>
      </w:pPr>
    </w:p>
    <w:p w:rsidR="00FB622E" w:rsidRPr="00FB622E" w:rsidRDefault="00FB622E" w:rsidP="003731A7">
      <w:pPr>
        <w:numPr>
          <w:ilvl w:val="0"/>
          <w:numId w:val="53"/>
        </w:numPr>
        <w:spacing w:after="0" w:line="240" w:lineRule="auto"/>
        <w:jc w:val="both"/>
        <w:rPr>
          <w:rFonts w:ascii="Bookman Old Style" w:eastAsia="Times New Roman" w:hAnsi="Bookman Old Style" w:cs="Times New Roman"/>
          <w:i/>
          <w:lang w:val="it-IT"/>
        </w:rPr>
      </w:pPr>
      <w:r w:rsidRPr="00FB622E">
        <w:rPr>
          <w:rFonts w:ascii="Bookman Old Style" w:eastAsia="Times New Roman" w:hAnsi="Bookman Old Style" w:cs="Times New Roman"/>
          <w:i/>
          <w:lang w:val="it-IT"/>
        </w:rPr>
        <w:t xml:space="preserve">Ngarkesa Mësimore vjetore:  80 orë mësimore </w:t>
      </w:r>
    </w:p>
    <w:p w:rsidR="00FB622E" w:rsidRPr="00FB622E" w:rsidRDefault="00FB622E" w:rsidP="00FB622E">
      <w:pPr>
        <w:spacing w:after="0" w:line="240" w:lineRule="auto"/>
        <w:jc w:val="both"/>
        <w:rPr>
          <w:rFonts w:ascii="Bookman Old Style" w:eastAsia="Times New Roman" w:hAnsi="Bookman Old Style" w:cs="Times New Roman"/>
          <w:i/>
          <w:lang w:val="it-IT"/>
        </w:rPr>
      </w:pPr>
    </w:p>
    <w:p w:rsidR="00FB622E" w:rsidRPr="00FB622E" w:rsidRDefault="00FB622E" w:rsidP="003731A7">
      <w:pPr>
        <w:numPr>
          <w:ilvl w:val="0"/>
          <w:numId w:val="53"/>
        </w:numPr>
        <w:spacing w:after="0" w:line="240" w:lineRule="auto"/>
        <w:jc w:val="both"/>
        <w:rPr>
          <w:rFonts w:ascii="Bookman Old Style" w:eastAsia="Times New Roman" w:hAnsi="Bookman Old Style" w:cs="Times New Roman"/>
          <w:i/>
          <w:lang w:val="it-IT"/>
        </w:rPr>
      </w:pPr>
      <w:r w:rsidRPr="00FB622E">
        <w:rPr>
          <w:rFonts w:ascii="Bookman Old Style" w:eastAsia="Times New Roman" w:hAnsi="Bookman Old Style" w:cs="Times New Roman"/>
          <w:i/>
          <w:lang w:val="it-IT"/>
        </w:rPr>
        <w:t xml:space="preserve">Ngarkesa Mesimore javore do te jetë 2 orë mësimore semestri i parë dhe 3 orë mësimore semestri i dytë nga 60 minuta </w:t>
      </w:r>
    </w:p>
    <w:p w:rsidR="00FB622E" w:rsidRPr="00FB622E" w:rsidRDefault="00FB622E" w:rsidP="00FB622E">
      <w:pPr>
        <w:spacing w:after="0" w:line="240" w:lineRule="auto"/>
        <w:jc w:val="both"/>
        <w:rPr>
          <w:rFonts w:ascii="Bookman Old Style" w:eastAsia="Times New Roman" w:hAnsi="Bookman Old Style" w:cs="Times New Roman"/>
          <w:i/>
          <w:lang w:val="it-IT"/>
        </w:rPr>
      </w:pPr>
    </w:p>
    <w:p w:rsidR="00FB622E" w:rsidRPr="00FB622E" w:rsidRDefault="00FB622E" w:rsidP="003731A7">
      <w:pPr>
        <w:numPr>
          <w:ilvl w:val="0"/>
          <w:numId w:val="53"/>
        </w:numPr>
        <w:spacing w:after="0" w:line="240" w:lineRule="auto"/>
        <w:jc w:val="both"/>
        <w:rPr>
          <w:rFonts w:ascii="Bookman Old Style" w:eastAsia="Times New Roman" w:hAnsi="Bookman Old Style" w:cs="Times New Roman"/>
          <w:i/>
          <w:lang w:val="it-IT"/>
        </w:rPr>
      </w:pPr>
      <w:r w:rsidRPr="00FB622E">
        <w:rPr>
          <w:rFonts w:ascii="Bookman Old Style" w:eastAsia="Times New Roman" w:hAnsi="Bookman Old Style" w:cs="Times New Roman"/>
          <w:i/>
          <w:lang w:val="it-IT"/>
        </w:rPr>
        <w:t xml:space="preserve">Viti akademik i ndarë në dy semestra: </w:t>
      </w:r>
    </w:p>
    <w:p w:rsidR="00FB622E" w:rsidRPr="00FB622E" w:rsidRDefault="00FB622E" w:rsidP="00FB622E">
      <w:pPr>
        <w:spacing w:after="0" w:line="240" w:lineRule="auto"/>
        <w:jc w:val="both"/>
        <w:rPr>
          <w:rFonts w:ascii="Bookman Old Style" w:eastAsia="Times New Roman" w:hAnsi="Bookman Old Style" w:cs="Times New Roman"/>
          <w:i/>
          <w:lang w:val="it-IT"/>
        </w:rPr>
      </w:pPr>
    </w:p>
    <w:p w:rsidR="00FB622E" w:rsidRPr="00FB622E" w:rsidRDefault="00FB622E" w:rsidP="003731A7">
      <w:pPr>
        <w:numPr>
          <w:ilvl w:val="1"/>
          <w:numId w:val="53"/>
        </w:numPr>
        <w:spacing w:after="0" w:line="240" w:lineRule="auto"/>
        <w:jc w:val="both"/>
        <w:rPr>
          <w:rFonts w:ascii="Bookman Old Style" w:eastAsia="Times New Roman" w:hAnsi="Bookman Old Style" w:cs="Times New Roman"/>
          <w:i/>
          <w:iCs/>
          <w:lang w:val="it-IT"/>
        </w:rPr>
      </w:pPr>
      <w:r w:rsidRPr="00FB622E">
        <w:rPr>
          <w:rFonts w:ascii="Bookman Old Style" w:eastAsia="Times New Roman" w:hAnsi="Bookman Old Style" w:cs="Times New Roman"/>
          <w:i/>
          <w:iCs/>
          <w:lang w:val="it-IT"/>
        </w:rPr>
        <w:t xml:space="preserve">Semestri i pare 16 jave       </w:t>
      </w:r>
      <w:r w:rsidR="00167DA7">
        <w:rPr>
          <w:rFonts w:ascii="Bookman Old Style" w:eastAsia="Times New Roman" w:hAnsi="Bookman Old Style" w:cs="Times New Roman"/>
          <w:i/>
          <w:iCs/>
          <w:lang w:val="it-IT"/>
        </w:rPr>
        <w:t>7</w:t>
      </w:r>
      <w:r w:rsidRPr="00FB622E">
        <w:rPr>
          <w:rFonts w:ascii="Bookman Old Style" w:eastAsia="Times New Roman" w:hAnsi="Bookman Old Style" w:cs="Times New Roman"/>
          <w:i/>
          <w:iCs/>
          <w:lang w:val="it-IT"/>
        </w:rPr>
        <w:t xml:space="preserve"> Tetor   -  </w:t>
      </w:r>
      <w:r w:rsidR="00167DA7">
        <w:rPr>
          <w:rFonts w:ascii="Bookman Old Style" w:eastAsia="Times New Roman" w:hAnsi="Bookman Old Style" w:cs="Times New Roman"/>
          <w:i/>
          <w:iCs/>
          <w:lang w:val="it-IT"/>
        </w:rPr>
        <w:t>7</w:t>
      </w:r>
      <w:r w:rsidRPr="00FB622E">
        <w:rPr>
          <w:rFonts w:ascii="Bookman Old Style" w:eastAsia="Times New Roman" w:hAnsi="Bookman Old Style" w:cs="Times New Roman"/>
          <w:i/>
          <w:iCs/>
          <w:lang w:val="it-IT"/>
        </w:rPr>
        <w:t xml:space="preserve"> </w:t>
      </w:r>
      <w:r w:rsidR="00167DA7">
        <w:rPr>
          <w:rFonts w:ascii="Bookman Old Style" w:eastAsia="Times New Roman" w:hAnsi="Bookman Old Style" w:cs="Times New Roman"/>
          <w:i/>
          <w:iCs/>
          <w:lang w:val="it-IT"/>
        </w:rPr>
        <w:t>Shkurt</w:t>
      </w:r>
      <w:r w:rsidRPr="00FB622E">
        <w:rPr>
          <w:rFonts w:ascii="Bookman Old Style" w:eastAsia="Times New Roman" w:hAnsi="Bookman Old Style" w:cs="Times New Roman"/>
          <w:i/>
          <w:iCs/>
          <w:lang w:val="it-IT"/>
        </w:rPr>
        <w:t xml:space="preserve"> </w:t>
      </w:r>
    </w:p>
    <w:p w:rsidR="00FB622E" w:rsidRPr="00FB622E" w:rsidRDefault="00FB622E" w:rsidP="003731A7">
      <w:pPr>
        <w:numPr>
          <w:ilvl w:val="1"/>
          <w:numId w:val="53"/>
        </w:numPr>
        <w:spacing w:after="0" w:line="240" w:lineRule="auto"/>
        <w:jc w:val="both"/>
        <w:rPr>
          <w:rFonts w:ascii="Bookman Old Style" w:eastAsia="Times New Roman" w:hAnsi="Bookman Old Style" w:cs="Times New Roman"/>
          <w:i/>
          <w:lang w:val="nb-NO"/>
        </w:rPr>
      </w:pPr>
      <w:r w:rsidRPr="00FB622E">
        <w:rPr>
          <w:rFonts w:ascii="Bookman Old Style" w:eastAsia="Times New Roman" w:hAnsi="Bookman Old Style" w:cs="Times New Roman"/>
          <w:i/>
          <w:iCs/>
          <w:lang w:val="nb-NO"/>
        </w:rPr>
        <w:t xml:space="preserve">Semestri i dyte 16 jave       </w:t>
      </w:r>
      <w:r w:rsidR="00167DA7">
        <w:rPr>
          <w:rFonts w:ascii="Bookman Old Style" w:eastAsia="Times New Roman" w:hAnsi="Bookman Old Style" w:cs="Times New Roman"/>
          <w:i/>
          <w:iCs/>
          <w:lang w:val="nb-NO"/>
        </w:rPr>
        <w:t>10</w:t>
      </w:r>
      <w:r w:rsidRPr="00FB622E">
        <w:rPr>
          <w:rFonts w:ascii="Bookman Old Style" w:eastAsia="Times New Roman" w:hAnsi="Bookman Old Style" w:cs="Times New Roman"/>
          <w:i/>
          <w:iCs/>
          <w:lang w:val="nb-NO"/>
        </w:rPr>
        <w:t xml:space="preserve"> Shkurt - 31 Maj</w:t>
      </w:r>
      <w:r w:rsidRPr="00FB622E">
        <w:rPr>
          <w:rFonts w:ascii="Bookman Old Style" w:eastAsia="Times New Roman" w:hAnsi="Bookman Old Style" w:cs="Times New Roman"/>
          <w:i/>
          <w:lang w:val="nb-NO"/>
        </w:rPr>
        <w:t xml:space="preserve"> </w:t>
      </w:r>
    </w:p>
    <w:p w:rsidR="00FB622E" w:rsidRPr="00FB622E" w:rsidRDefault="00FB622E" w:rsidP="00FB622E">
      <w:pPr>
        <w:spacing w:after="0" w:line="240" w:lineRule="auto"/>
        <w:jc w:val="both"/>
        <w:rPr>
          <w:rFonts w:ascii="Bookman Old Style" w:eastAsia="Times New Roman" w:hAnsi="Bookman Old Style" w:cs="Times New Roman"/>
          <w:i/>
          <w:lang w:val="nb-NO"/>
        </w:rPr>
      </w:pPr>
    </w:p>
    <w:p w:rsidR="00FB622E" w:rsidRPr="00FB622E" w:rsidRDefault="00FB622E" w:rsidP="00FB622E">
      <w:pPr>
        <w:spacing w:after="0" w:line="240" w:lineRule="auto"/>
        <w:jc w:val="both"/>
        <w:rPr>
          <w:rFonts w:ascii="Bookman Old Style" w:eastAsia="Times New Roman" w:hAnsi="Bookman Old Style" w:cs="Times New Roman"/>
          <w:i/>
          <w:lang w:val="nb-NO"/>
        </w:rPr>
      </w:pPr>
      <w:r w:rsidRPr="00FB622E">
        <w:rPr>
          <w:rFonts w:ascii="Bookman Old Style" w:eastAsia="Times New Roman" w:hAnsi="Bookman Old Style" w:cs="Times New Roman"/>
          <w:i/>
          <w:lang w:val="nb-NO"/>
        </w:rPr>
        <w:t xml:space="preserve">      4.   Detyrimet e tjera vjetore </w:t>
      </w:r>
    </w:p>
    <w:p w:rsidR="00FB622E" w:rsidRPr="00FB622E" w:rsidRDefault="00FB622E" w:rsidP="00FB622E">
      <w:pPr>
        <w:spacing w:after="0" w:line="240" w:lineRule="auto"/>
        <w:jc w:val="both"/>
        <w:rPr>
          <w:rFonts w:ascii="Bookman Old Style" w:eastAsia="Times New Roman" w:hAnsi="Bookman Old Style" w:cs="Times New Roman"/>
          <w:i/>
          <w:lang w:val="nb-NO"/>
        </w:rPr>
      </w:pPr>
      <w:r w:rsidRPr="00FB622E">
        <w:rPr>
          <w:rFonts w:ascii="Bookman Old Style" w:eastAsia="Times New Roman" w:hAnsi="Bookman Old Style" w:cs="Times New Roman"/>
          <w:i/>
          <w:lang w:val="nb-NO"/>
        </w:rPr>
        <w:t xml:space="preserve"> Nga periudha 25 Maj deri në 25 Qershor 2012 do të shlyhen detyrimet </w:t>
      </w:r>
      <w:r w:rsidRPr="00FB622E">
        <w:rPr>
          <w:rFonts w:ascii="Bookman Old Style" w:eastAsia="Times New Roman" w:hAnsi="Bookman Old Style" w:cs="Times New Roman"/>
          <w:i/>
        </w:rPr>
        <w:t xml:space="preserve">vjetore,  provime,  punime te pavarura, tema kursi e të tjera. </w:t>
      </w:r>
    </w:p>
    <w:p w:rsidR="00FB622E" w:rsidRPr="00FB622E" w:rsidRDefault="00FB622E" w:rsidP="00FB622E">
      <w:pPr>
        <w:spacing w:after="0" w:line="240" w:lineRule="auto"/>
        <w:jc w:val="both"/>
        <w:rPr>
          <w:rFonts w:ascii="Bookman Old Style" w:eastAsia="Times New Roman" w:hAnsi="Bookman Old Style" w:cs="Times New Roman"/>
          <w:i/>
          <w:lang w:val="it-IT"/>
        </w:rPr>
      </w:pPr>
    </w:p>
    <w:p w:rsidR="00FB622E" w:rsidRPr="00FB622E" w:rsidRDefault="00FB622E" w:rsidP="00FB622E">
      <w:pPr>
        <w:spacing w:after="0" w:line="240" w:lineRule="auto"/>
        <w:jc w:val="both"/>
        <w:rPr>
          <w:rFonts w:ascii="Bookman Old Style" w:eastAsia="Times New Roman" w:hAnsi="Bookman Old Style" w:cs="Times New Roman"/>
          <w:i/>
          <w:lang w:val="it-IT"/>
        </w:rPr>
      </w:pPr>
      <w:r w:rsidRPr="00FB622E">
        <w:rPr>
          <w:rFonts w:ascii="Bookman Old Style" w:eastAsia="Times New Roman" w:hAnsi="Bookman Old Style" w:cs="Times New Roman"/>
          <w:i/>
          <w:lang w:val="it-IT"/>
        </w:rPr>
        <w:t xml:space="preserve">      5.  Provimi i lendes ne muajin Qershor </w:t>
      </w:r>
    </w:p>
    <w:p w:rsidR="00FB622E" w:rsidRPr="00FB622E" w:rsidRDefault="00FB622E" w:rsidP="00FB622E">
      <w:pPr>
        <w:spacing w:after="0" w:line="240" w:lineRule="auto"/>
        <w:jc w:val="both"/>
        <w:rPr>
          <w:rFonts w:ascii="Bookman Old Style" w:eastAsia="Times New Roman" w:hAnsi="Bookman Old Style" w:cs="Times New Roman"/>
          <w:lang w:val="it-IT"/>
        </w:rPr>
      </w:pPr>
    </w:p>
    <w:p w:rsidR="00FB622E" w:rsidRPr="00FB622E" w:rsidRDefault="00FB622E" w:rsidP="00FB622E">
      <w:pPr>
        <w:spacing w:after="0" w:line="240" w:lineRule="auto"/>
        <w:jc w:val="both"/>
        <w:rPr>
          <w:rFonts w:ascii="Bookman Old Style" w:eastAsia="Times New Roman" w:hAnsi="Bookman Old Style" w:cs="Times New Roman"/>
          <w:lang w:val="it-IT"/>
        </w:rPr>
      </w:pPr>
    </w:p>
    <w:p w:rsidR="00FB622E" w:rsidRPr="00FB622E" w:rsidRDefault="00FB622E" w:rsidP="00FB622E">
      <w:pPr>
        <w:keepNext/>
        <w:spacing w:after="0" w:line="240" w:lineRule="auto"/>
        <w:jc w:val="both"/>
        <w:outlineLvl w:val="0"/>
        <w:rPr>
          <w:rFonts w:ascii="Bookman Old Style" w:eastAsia="Times New Roman" w:hAnsi="Bookman Old Style" w:cs="Times New Roman"/>
          <w:b/>
          <w:bCs/>
          <w:i/>
        </w:rPr>
      </w:pPr>
      <w:r w:rsidRPr="00FB622E">
        <w:rPr>
          <w:rFonts w:ascii="Bookman Old Style" w:eastAsia="Times New Roman" w:hAnsi="Bookman Old Style" w:cs="Times New Roman"/>
          <w:b/>
          <w:bCs/>
          <w:i/>
        </w:rPr>
        <w:t xml:space="preserve">I. STRUKTURA ORGANIZATIVE </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i/>
        </w:rPr>
      </w:pPr>
      <w:r w:rsidRPr="00FB622E">
        <w:rPr>
          <w:rFonts w:ascii="Bookman Old Style" w:eastAsia="Times New Roman" w:hAnsi="Bookman Old Style" w:cs="Times New Roman"/>
          <w:i/>
        </w:rPr>
        <w:t xml:space="preserve">Pedagogët pèrgjegjës: </w:t>
      </w:r>
    </w:p>
    <w:p w:rsidR="00FB622E" w:rsidRPr="00FB622E" w:rsidRDefault="00FB622E" w:rsidP="00FB622E">
      <w:pPr>
        <w:spacing w:after="0" w:line="240" w:lineRule="auto"/>
        <w:jc w:val="both"/>
        <w:rPr>
          <w:rFonts w:ascii="Bookman Old Style" w:eastAsia="Times New Roman" w:hAnsi="Bookman Old Style" w:cs="Times New Roman"/>
          <w:i/>
        </w:rPr>
      </w:pPr>
    </w:p>
    <w:p w:rsidR="00FB622E" w:rsidRPr="00FB622E" w:rsidRDefault="00FB622E" w:rsidP="003731A7">
      <w:pPr>
        <w:numPr>
          <w:ilvl w:val="0"/>
          <w:numId w:val="50"/>
        </w:numPr>
        <w:spacing w:after="0" w:line="240" w:lineRule="auto"/>
        <w:ind w:left="2160"/>
        <w:jc w:val="both"/>
        <w:rPr>
          <w:rFonts w:ascii="Bookman Old Style" w:eastAsia="Times New Roman" w:hAnsi="Bookman Old Style" w:cs="Times New Roman"/>
          <w:i/>
        </w:rPr>
      </w:pPr>
      <w:r w:rsidRPr="00FB622E">
        <w:rPr>
          <w:rFonts w:ascii="Bookman Old Style" w:eastAsia="Times New Roman" w:hAnsi="Bookman Old Style" w:cs="Times New Roman"/>
          <w:i/>
        </w:rPr>
        <w:t xml:space="preserve">Altina Xhoxhaj </w:t>
      </w:r>
      <w:r w:rsidRPr="00FB622E">
        <w:rPr>
          <w:rFonts w:ascii="Bookman Old Style" w:eastAsia="Times New Roman" w:hAnsi="Bookman Old Style" w:cs="Times New Roman"/>
          <w:i/>
        </w:rPr>
        <w:tab/>
        <w:t xml:space="preserve"> </w:t>
      </w:r>
      <w:r w:rsidR="00581138">
        <w:rPr>
          <w:rFonts w:ascii="Bookman Old Style" w:eastAsia="Times New Roman" w:hAnsi="Bookman Old Style" w:cs="Times New Roman"/>
          <w:i/>
        </w:rPr>
        <w:t xml:space="preserve">   62</w:t>
      </w:r>
      <w:r w:rsidR="00851267">
        <w:rPr>
          <w:rFonts w:ascii="Bookman Old Style" w:eastAsia="Times New Roman" w:hAnsi="Bookman Old Style" w:cs="Times New Roman"/>
          <w:i/>
        </w:rPr>
        <w:t xml:space="preserve"> orë</w:t>
      </w:r>
    </w:p>
    <w:p w:rsidR="00FB622E" w:rsidRPr="00FB622E" w:rsidRDefault="00FB622E" w:rsidP="003731A7">
      <w:pPr>
        <w:numPr>
          <w:ilvl w:val="0"/>
          <w:numId w:val="50"/>
        </w:numPr>
        <w:spacing w:after="0" w:line="240" w:lineRule="auto"/>
        <w:ind w:left="2160"/>
        <w:jc w:val="both"/>
        <w:rPr>
          <w:rFonts w:ascii="Bookman Old Style" w:eastAsia="Times New Roman" w:hAnsi="Bookman Old Style" w:cs="Times New Roman"/>
          <w:i/>
        </w:rPr>
      </w:pPr>
      <w:r w:rsidRPr="00FB622E">
        <w:rPr>
          <w:rFonts w:ascii="Bookman Old Style" w:eastAsia="Times New Roman" w:hAnsi="Bookman Old Style" w:cs="Times New Roman"/>
          <w:i/>
        </w:rPr>
        <w:t>Argita Malltezi</w:t>
      </w:r>
      <w:r w:rsidR="00851267">
        <w:rPr>
          <w:rFonts w:ascii="Bookman Old Style" w:eastAsia="Times New Roman" w:hAnsi="Bookman Old Style" w:cs="Times New Roman"/>
          <w:i/>
        </w:rPr>
        <w:tab/>
        <w:t xml:space="preserve">   </w:t>
      </w:r>
      <w:r w:rsidR="00581138">
        <w:rPr>
          <w:rFonts w:ascii="Bookman Old Style" w:eastAsia="Times New Roman" w:hAnsi="Bookman Old Style" w:cs="Times New Roman"/>
          <w:i/>
        </w:rPr>
        <w:t>12</w:t>
      </w:r>
      <w:r w:rsidR="00851267">
        <w:rPr>
          <w:rFonts w:ascii="Bookman Old Style" w:eastAsia="Times New Roman" w:hAnsi="Bookman Old Style" w:cs="Times New Roman"/>
          <w:i/>
        </w:rPr>
        <w:t xml:space="preserve">  orë</w:t>
      </w:r>
    </w:p>
    <w:p w:rsidR="00FB622E" w:rsidRPr="00FB622E" w:rsidRDefault="00FB622E" w:rsidP="00FB622E">
      <w:pPr>
        <w:spacing w:after="0" w:line="240" w:lineRule="auto"/>
        <w:jc w:val="both"/>
        <w:rPr>
          <w:rFonts w:ascii="Bookman Old Style" w:eastAsia="Times New Roman" w:hAnsi="Bookman Old Style" w:cs="Times New Roman"/>
          <w:i/>
        </w:rPr>
      </w:pPr>
      <w:r w:rsidRPr="00FB622E">
        <w:rPr>
          <w:rFonts w:ascii="Bookman Old Style" w:eastAsia="Times New Roman" w:hAnsi="Bookman Old Style" w:cs="Times New Roman"/>
          <w:i/>
        </w:rPr>
        <w:t xml:space="preserve">            Specialistë:</w:t>
      </w:r>
      <w:r w:rsidRPr="00FB622E">
        <w:rPr>
          <w:rFonts w:ascii="Bookman Old Style" w:eastAsia="Times New Roman" w:hAnsi="Bookman Old Style" w:cs="Times New Roman"/>
          <w:i/>
        </w:rPr>
        <w:tab/>
        <w:t xml:space="preserve">   </w:t>
      </w:r>
    </w:p>
    <w:p w:rsidR="00FB622E" w:rsidRPr="00FB622E" w:rsidRDefault="009A44C8" w:rsidP="003731A7">
      <w:pPr>
        <w:numPr>
          <w:ilvl w:val="0"/>
          <w:numId w:val="50"/>
        </w:numPr>
        <w:spacing w:after="0" w:line="240" w:lineRule="auto"/>
        <w:ind w:left="2160"/>
        <w:jc w:val="both"/>
        <w:rPr>
          <w:rFonts w:ascii="Bookman Old Style" w:eastAsia="Times New Roman" w:hAnsi="Bookman Old Style" w:cs="Times New Roman"/>
        </w:rPr>
      </w:pPr>
      <w:r>
        <w:rPr>
          <w:rFonts w:ascii="Bookman Old Style" w:eastAsia="Times New Roman" w:hAnsi="Bookman Old Style" w:cs="Times New Roman"/>
          <w:i/>
        </w:rPr>
        <w:t xml:space="preserve">Kestrin Katro </w:t>
      </w:r>
      <w:r>
        <w:rPr>
          <w:rFonts w:ascii="Bookman Old Style" w:eastAsia="Times New Roman" w:hAnsi="Bookman Old Style" w:cs="Times New Roman"/>
          <w:i/>
        </w:rPr>
        <w:tab/>
      </w:r>
      <w:r w:rsidR="00851267">
        <w:rPr>
          <w:rFonts w:ascii="Bookman Old Style" w:eastAsia="Times New Roman" w:hAnsi="Bookman Old Style" w:cs="Times New Roman"/>
          <w:i/>
        </w:rPr>
        <w:t xml:space="preserve">   </w:t>
      </w:r>
      <w:r>
        <w:rPr>
          <w:rFonts w:ascii="Bookman Old Style" w:eastAsia="Times New Roman" w:hAnsi="Bookman Old Style" w:cs="Times New Roman"/>
          <w:i/>
        </w:rPr>
        <w:t>6 orë</w:t>
      </w:r>
      <w:r w:rsidR="00FB622E" w:rsidRPr="00FB622E">
        <w:rPr>
          <w:rFonts w:ascii="Bookman Old Style" w:eastAsia="Times New Roman" w:hAnsi="Bookman Old Style" w:cs="Times New Roman"/>
          <w:i/>
        </w:rPr>
        <w:tab/>
      </w:r>
      <w:r w:rsidR="00FB622E" w:rsidRPr="00FB622E">
        <w:rPr>
          <w:rFonts w:ascii="Bookman Old Style" w:eastAsia="Times New Roman" w:hAnsi="Bookman Old Style" w:cs="Times New Roman"/>
          <w:i/>
        </w:rPr>
        <w:tab/>
      </w:r>
    </w:p>
    <w:p w:rsidR="00FB622E" w:rsidRPr="00FB622E" w:rsidRDefault="00FB622E" w:rsidP="00FB622E">
      <w:pPr>
        <w:spacing w:after="0" w:line="240" w:lineRule="auto"/>
        <w:ind w:left="2160"/>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t xml:space="preserve">Kjo është një disiplinë e domosdoshme dhe me një rëndësi të veçantë për programin mësimor, teorik dhe praktik të Shkollës së Magjistraturës. </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rPr>
      </w:pPr>
    </w:p>
    <w:p w:rsidR="00FB622E" w:rsidRDefault="00FB622E" w:rsidP="00FB622E">
      <w:pPr>
        <w:spacing w:after="0" w:line="240" w:lineRule="auto"/>
        <w:rPr>
          <w:rFonts w:ascii="Bookman Old Style" w:eastAsia="Times New Roman" w:hAnsi="Bookman Old Style" w:cs="Times New Roman"/>
        </w:rPr>
      </w:pPr>
    </w:p>
    <w:p w:rsidR="009A44C8" w:rsidRDefault="009A44C8" w:rsidP="00FB622E">
      <w:pPr>
        <w:spacing w:after="0" w:line="240" w:lineRule="auto"/>
        <w:rPr>
          <w:rFonts w:ascii="Bookman Old Style" w:eastAsia="Times New Roman" w:hAnsi="Bookman Old Style" w:cs="Times New Roman"/>
        </w:rPr>
      </w:pPr>
    </w:p>
    <w:p w:rsidR="009A44C8" w:rsidRDefault="009A44C8" w:rsidP="00FB622E">
      <w:pPr>
        <w:spacing w:after="0" w:line="240" w:lineRule="auto"/>
        <w:rPr>
          <w:rFonts w:ascii="Bookman Old Style" w:eastAsia="Times New Roman" w:hAnsi="Bookman Old Style" w:cs="Times New Roman"/>
        </w:rPr>
      </w:pPr>
    </w:p>
    <w:p w:rsidR="009A44C8" w:rsidRPr="00FB622E" w:rsidRDefault="009A44C8" w:rsidP="00FB622E">
      <w:pPr>
        <w:spacing w:after="0" w:line="240" w:lineRule="auto"/>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rPr>
      </w:pPr>
    </w:p>
    <w:p w:rsidR="009A44C8" w:rsidRPr="00FB622E" w:rsidRDefault="009A44C8" w:rsidP="00FB622E">
      <w:pPr>
        <w:spacing w:after="0" w:line="240" w:lineRule="auto"/>
        <w:rPr>
          <w:rFonts w:ascii="Bookman Old Style" w:eastAsia="Times New Roman" w:hAnsi="Bookman Old Style" w:cs="Times New Roman"/>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Cs/>
              </w:rPr>
              <w:t xml:space="preserve">        </w:t>
            </w:r>
            <w:r w:rsidRPr="00FB622E">
              <w:rPr>
                <w:rFonts w:ascii="Bookman Old Style" w:eastAsia="Times New Roman"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
                <w:iCs/>
                <w:lang w:val="it-IT"/>
              </w:rPr>
              <w:t xml:space="preserve"> </w:t>
            </w:r>
            <w:r w:rsidRPr="00FB622E">
              <w:rPr>
                <w:rFonts w:ascii="Bookman Old Style" w:eastAsia="Times New Roman"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Cs/>
                <w:lang w:val="it-IT"/>
              </w:rPr>
              <w:t>Numri i orëve</w:t>
            </w:r>
          </w:p>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
                <w:iCs/>
                <w:lang w:val="it-IT"/>
              </w:rPr>
              <w:t xml:space="preserve">       I + </w:t>
            </w:r>
            <w:r w:rsidRPr="00FB622E">
              <w:rPr>
                <w:rFonts w:ascii="Bookman Old Style" w:eastAsia="Times New Roman"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Cs/>
                <w:iCs/>
                <w:lang w:val="it-IT"/>
              </w:rPr>
            </w:pPr>
            <w:r w:rsidRPr="00FB622E">
              <w:rPr>
                <w:rFonts w:ascii="Bookman Old Style" w:eastAsia="Times New Roman" w:hAnsi="Bookman Old Style" w:cs="Times New Roman"/>
                <w:bCs/>
                <w:i/>
                <w:iCs/>
                <w:lang w:val="it-IT"/>
              </w:rPr>
              <w:t xml:space="preserve">         50</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bCs/>
                <w:iCs/>
                <w:lang w:val="it-IT"/>
              </w:rPr>
            </w:pPr>
            <w:r w:rsidRPr="00FB622E">
              <w:rPr>
                <w:rFonts w:ascii="Bookman Old Style" w:eastAsia="Times New Roman" w:hAnsi="Bookman Old Style" w:cs="Times New Roman"/>
                <w:bCs/>
                <w:iCs/>
                <w:lang w:val="it-IT"/>
              </w:rPr>
              <w:t>34</w:t>
            </w:r>
          </w:p>
        </w:tc>
      </w:tr>
    </w:tbl>
    <w:p w:rsidR="00FB622E" w:rsidRPr="00FB622E" w:rsidRDefault="00FB622E" w:rsidP="00FB622E">
      <w:pPr>
        <w:spacing w:after="0" w:line="240" w:lineRule="auto"/>
        <w:jc w:val="both"/>
        <w:rPr>
          <w:rFonts w:ascii="Bookman Old Style" w:eastAsia="Times New Roman" w:hAnsi="Bookman Old Style" w:cs="Times New Roman"/>
          <w:b/>
          <w:i/>
        </w:rPr>
      </w:pPr>
    </w:p>
    <w:p w:rsidR="00FB622E" w:rsidRPr="00FB622E" w:rsidRDefault="00FB622E" w:rsidP="00FB622E">
      <w:pPr>
        <w:spacing w:after="0" w:line="240" w:lineRule="auto"/>
        <w:rPr>
          <w:rFonts w:ascii="Bookman Old Style" w:eastAsia="Times New Roman" w:hAnsi="Bookman Old Style" w:cs="Times New Roman"/>
        </w:rPr>
      </w:pPr>
    </w:p>
    <w:p w:rsidR="00FB622E" w:rsidRPr="00FB622E" w:rsidRDefault="00FB622E" w:rsidP="00FB622E">
      <w:pPr>
        <w:keepNext/>
        <w:spacing w:after="0" w:line="240" w:lineRule="auto"/>
        <w:jc w:val="both"/>
        <w:outlineLvl w:val="0"/>
        <w:rPr>
          <w:rFonts w:ascii="Bookman Old Style" w:eastAsia="Times New Roman" w:hAnsi="Bookman Old Style" w:cs="Times New Roman"/>
          <w:b/>
          <w:bCs/>
          <w:i/>
        </w:rPr>
      </w:pPr>
      <w:r w:rsidRPr="00FB622E">
        <w:rPr>
          <w:rFonts w:ascii="Bookman Old Style" w:eastAsia="Times New Roman" w:hAnsi="Bookman Old Style" w:cs="Times New Roman"/>
          <w:b/>
          <w:bCs/>
          <w:i/>
        </w:rPr>
        <w:t xml:space="preserve">II. SYNIMET DHE OBJEKTIVAT </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lang w:val="nl-NL"/>
        </w:rPr>
      </w:pPr>
      <w:r w:rsidRPr="00FB622E">
        <w:rPr>
          <w:rFonts w:ascii="Bookman Old Style" w:eastAsia="Times New Roman" w:hAnsi="Bookman Old Style" w:cs="Times New Roman"/>
          <w:lang w:val="nl-NL"/>
        </w:rPr>
        <w:t xml:space="preserve">Qëllimet kryesore të kësaj lëndë do të jenë: </w:t>
      </w:r>
    </w:p>
    <w:p w:rsidR="00FB622E" w:rsidRPr="00FB622E" w:rsidRDefault="00FB622E" w:rsidP="00FB622E">
      <w:pPr>
        <w:spacing w:after="0" w:line="240" w:lineRule="auto"/>
        <w:jc w:val="both"/>
        <w:rPr>
          <w:rFonts w:ascii="Bookman Old Style" w:eastAsia="Times New Roman" w:hAnsi="Bookman Old Style" w:cs="Times New Roman"/>
          <w:lang w:val="nl-NL"/>
        </w:rPr>
      </w:pP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lang w:val="nl-NL"/>
        </w:rPr>
      </w:pPr>
      <w:r w:rsidRPr="00FB622E">
        <w:rPr>
          <w:rFonts w:ascii="Bookman Old Style" w:eastAsia="Times New Roman" w:hAnsi="Bookman Old Style" w:cs="Times New Roman"/>
          <w:lang w:val="nl-NL"/>
        </w:rPr>
        <w:t xml:space="preserve">pergatitja e magjistrateve me nje baze te shendoshe teorike dhe praktike te çeshtjeve tregtare, duke i bere ata te afte per dhenien e vendimeve gjyqesore civile dhe tregtare. </w:t>
      </w: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lang w:val="nl-NL"/>
        </w:rPr>
      </w:pPr>
      <w:r w:rsidRPr="00FB622E">
        <w:rPr>
          <w:rFonts w:ascii="Bookman Old Style" w:eastAsia="Times New Roman" w:hAnsi="Bookman Old Style" w:cs="Times New Roman"/>
          <w:lang w:val="nl-NL"/>
        </w:rPr>
        <w:t xml:space="preserve">nxitja e punes shkencore dhe te pavarur te magjistrateve qofte gjate shkolles, ashtu  edhe gjate viteve te ushtrimit te profesionit te tyre. </w:t>
      </w: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lang w:val="nl-NL"/>
        </w:rPr>
      </w:pPr>
      <w:r w:rsidRPr="00FB622E">
        <w:rPr>
          <w:rFonts w:ascii="Bookman Old Style" w:eastAsia="Times New Roman" w:hAnsi="Bookman Old Style" w:cs="Times New Roman"/>
          <w:lang w:val="nl-NL"/>
        </w:rPr>
        <w:t xml:space="preserve">nxjerrja e magjistrateve te afte per te dhene vendime gjyqesore te argumentuara ligjerisht, te mbeshtetura si ne provat e administruara gjate procesit gjyqesor, ashtu dhe ne dispozitat ligjore. </w:t>
      </w: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t xml:space="preserve">edukimi i ndershmerise dhe i pastertise se figures se magjistratit. </w:t>
      </w: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lang w:val="fr-FR"/>
        </w:rPr>
      </w:pPr>
      <w:r w:rsidRPr="00FB622E">
        <w:rPr>
          <w:rFonts w:ascii="Bookman Old Style" w:eastAsia="Times New Roman" w:hAnsi="Bookman Old Style" w:cs="Times New Roman"/>
          <w:lang w:val="fr-FR"/>
        </w:rPr>
        <w:t>Pergatitja me njohurite me te domodoshme  baze te lendes se te “Drejtes  Tregtare”.</w:t>
      </w:r>
    </w:p>
    <w:p w:rsidR="00FB622E" w:rsidRPr="00FB622E" w:rsidRDefault="00FB622E" w:rsidP="003731A7">
      <w:pPr>
        <w:numPr>
          <w:ilvl w:val="0"/>
          <w:numId w:val="54"/>
        </w:num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Nderthurjen e elementeve proceduriale me ata materiale ne zgjidhjen dhe trajtimin e konflikteve tregtare</w:t>
      </w:r>
    </w:p>
    <w:p w:rsidR="00FB622E" w:rsidRPr="00FB622E" w:rsidRDefault="00FB622E" w:rsidP="003731A7">
      <w:pPr>
        <w:numPr>
          <w:ilvl w:val="0"/>
          <w:numId w:val="54"/>
        </w:numPr>
        <w:spacing w:after="0" w:line="240" w:lineRule="auto"/>
        <w:rPr>
          <w:rFonts w:ascii="Bookman Old Style" w:eastAsia="Times New Roman" w:hAnsi="Bookman Old Style" w:cs="Times New Roman"/>
          <w:lang w:val="it-IT"/>
        </w:rPr>
      </w:pPr>
      <w:r w:rsidRPr="00FB622E">
        <w:rPr>
          <w:rFonts w:ascii="Bookman Old Style" w:eastAsia="Times New Roman" w:hAnsi="Bookman Old Style" w:cs="Times New Roman"/>
          <w:lang w:val="it-IT"/>
        </w:rPr>
        <w:t>e te tjera:</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b/>
          <w:bCs/>
          <w:i/>
        </w:rPr>
      </w:pPr>
      <w:r w:rsidRPr="00FB622E">
        <w:rPr>
          <w:rFonts w:ascii="Bookman Old Style" w:eastAsia="Times New Roman" w:hAnsi="Bookman Old Style" w:cs="Times New Roman"/>
          <w:i/>
        </w:rPr>
        <w:t xml:space="preserve"> </w:t>
      </w:r>
      <w:r w:rsidRPr="00FB622E">
        <w:rPr>
          <w:rFonts w:ascii="Bookman Old Style" w:eastAsia="Times New Roman" w:hAnsi="Bookman Old Style" w:cs="Times New Roman"/>
          <w:b/>
          <w:bCs/>
          <w:i/>
        </w:rPr>
        <w:t xml:space="preserve">III. RRUGET E ARRITJES SE OBJEKTIVAVE </w:t>
      </w:r>
    </w:p>
    <w:p w:rsidR="00FB622E" w:rsidRPr="00FB622E" w:rsidRDefault="00FB622E" w:rsidP="00FB622E">
      <w:pPr>
        <w:spacing w:after="0" w:line="240" w:lineRule="auto"/>
        <w:jc w:val="both"/>
        <w:rPr>
          <w:rFonts w:ascii="Bookman Old Style" w:eastAsia="Times New Roman" w:hAnsi="Bookman Old Style" w:cs="Times New Roman"/>
          <w:b/>
          <w:bCs/>
        </w:rPr>
      </w:pPr>
    </w:p>
    <w:p w:rsidR="00FB622E" w:rsidRPr="00FB622E" w:rsidRDefault="00FB622E" w:rsidP="00FB622E">
      <w:pPr>
        <w:spacing w:after="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 xml:space="preserve">Objektivat dhe qellimet e lendes ne Shkollen e Magjistratures, gjate vitit te pare, do te realizohen nepermjet ketyre rrugeve: </w:t>
      </w:r>
    </w:p>
    <w:p w:rsidR="00FB622E" w:rsidRPr="00FB622E" w:rsidRDefault="00FB622E" w:rsidP="00FB622E">
      <w:pPr>
        <w:spacing w:after="0" w:line="240" w:lineRule="auto"/>
        <w:jc w:val="both"/>
        <w:rPr>
          <w:rFonts w:ascii="Bookman Old Style" w:eastAsia="Times New Roman" w:hAnsi="Bookman Old Style" w:cs="Times New Roman"/>
          <w:lang w:val="nb-NO"/>
        </w:rPr>
      </w:pPr>
    </w:p>
    <w:p w:rsidR="00FB622E" w:rsidRPr="00FB622E" w:rsidRDefault="00FB622E" w:rsidP="003731A7">
      <w:pPr>
        <w:numPr>
          <w:ilvl w:val="0"/>
          <w:numId w:val="55"/>
        </w:numPr>
        <w:spacing w:after="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i/>
          <w:iCs/>
          <w:lang w:val="nb-NO"/>
        </w:rPr>
        <w:t>Trajtimit te elementeve teorike te rinj  nga ana e lektorit</w:t>
      </w:r>
      <w:r w:rsidRPr="00FB622E">
        <w:rPr>
          <w:rFonts w:ascii="Bookman Old Style" w:eastAsia="Times New Roman" w:hAnsi="Bookman Old Style" w:cs="Times New Roman"/>
          <w:lang w:val="nb-NO"/>
        </w:rPr>
        <w:t>. Ne keto leksione do te synohet te shmanget dhenia e njohurive te fituara nga studentet gjate viteve te shkolles ne Fakultetin e Drejtesise, duke u ndalur vetem ne temat e patrajtuara ose te trajtuara pak. Gjithashtu, nje rendesi te veçante ka trajtimi i temave te aktualitetit siç jane debatet juridike lidhur me dispozita te diskutueshme te legjislacionit tregtar, trajtimi i çeshtjeve qe nuk kane gjetur zgjidhje per shkak te  vakumit ne legjislacionin tregtar,  analiza te artikujve shkencore, interpretime te projektligjeve dhe te rasteve praktike.</w:t>
      </w:r>
    </w:p>
    <w:p w:rsidR="00FB622E" w:rsidRPr="00FB622E" w:rsidRDefault="00FB622E" w:rsidP="00FB622E">
      <w:pPr>
        <w:spacing w:after="0" w:line="240" w:lineRule="auto"/>
        <w:jc w:val="both"/>
        <w:rPr>
          <w:rFonts w:ascii="Bookman Old Style" w:eastAsia="Times New Roman" w:hAnsi="Bookman Old Style" w:cs="Times New Roman"/>
          <w:lang w:val="nb-NO"/>
        </w:rPr>
      </w:pPr>
    </w:p>
    <w:p w:rsidR="00FB622E" w:rsidRPr="00FB622E" w:rsidRDefault="00FB622E" w:rsidP="003731A7">
      <w:pPr>
        <w:numPr>
          <w:ilvl w:val="0"/>
          <w:numId w:val="55"/>
        </w:numPr>
        <w:spacing w:after="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i/>
          <w:iCs/>
          <w:lang w:val="nl-NL"/>
        </w:rPr>
        <w:t>Oreve te ushtrimeve</w:t>
      </w:r>
      <w:r w:rsidRPr="00FB622E">
        <w:rPr>
          <w:rFonts w:ascii="Bookman Old Style" w:eastAsia="Times New Roman" w:hAnsi="Bookman Old Style" w:cs="Times New Roman"/>
          <w:lang w:val="nl-NL"/>
        </w:rPr>
        <w:t xml:space="preserve">. Te cilat do te zene nje vend kryesor gjate procesit te mesimdhenies. Keto ore konsistojne ne analizimin e çeshtjeve praktike te gjykatave, te  cilat do te ndihmojne se tepermi magjistratet per nje pergatitje sa me te plote te tyre. </w:t>
      </w:r>
      <w:r w:rsidRPr="00FB622E">
        <w:rPr>
          <w:rFonts w:ascii="Bookman Old Style" w:eastAsia="Times New Roman" w:hAnsi="Bookman Old Style" w:cs="Times New Roman"/>
          <w:lang w:val="nb-NO"/>
        </w:rPr>
        <w:t>Oret e ushtrimeve do te trajtohen sipas  dy modeleve  kryesore:</w:t>
      </w:r>
    </w:p>
    <w:p w:rsidR="00FB622E" w:rsidRPr="00FB622E" w:rsidRDefault="00FB622E" w:rsidP="00FB622E">
      <w:pPr>
        <w:spacing w:after="0" w:line="240" w:lineRule="auto"/>
        <w:jc w:val="both"/>
        <w:rPr>
          <w:rFonts w:ascii="Bookman Old Style" w:eastAsia="Times New Roman" w:hAnsi="Bookman Old Style" w:cs="Times New Roman"/>
          <w:lang w:val="nb-NO"/>
        </w:rPr>
      </w:pPr>
    </w:p>
    <w:p w:rsidR="00FB622E" w:rsidRPr="00FB622E" w:rsidRDefault="00FB622E" w:rsidP="003731A7">
      <w:pPr>
        <w:numPr>
          <w:ilvl w:val="1"/>
          <w:numId w:val="55"/>
        </w:num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t>Modeli i parë i një ore praktike do të jetë si më poshtë:</w:t>
      </w:r>
    </w:p>
    <w:p w:rsidR="00FB622E" w:rsidRPr="00FB622E" w:rsidRDefault="00FB622E" w:rsidP="00FB622E">
      <w:p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t xml:space="preserve">Do të jepen të pakten kater deri ne pese raste praktike çdo ore nga ana e lektorit dhe do te analizohen ato prej tij perpara kandidateve. Rastet do te jepen nga praktika e </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lastRenderedPageBreak/>
        <w:t>gjykatave shqiptare te te treja shkalleve, nga praktika e Gjykates Kushtetuese si dhe nga praktika gjyqesore e vendeve perendimore.</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3731A7">
      <w:pPr>
        <w:numPr>
          <w:ilvl w:val="1"/>
          <w:numId w:val="55"/>
        </w:num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rPr>
        <w:t>Modeli i dyte i nje ore praktike do te jete si me poshte:</w:t>
      </w:r>
    </w:p>
    <w:p w:rsidR="00FB622E" w:rsidRPr="00FB622E" w:rsidRDefault="00FB622E" w:rsidP="00FB622E">
      <w:pPr>
        <w:spacing w:after="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rPr>
        <w:t xml:space="preserve">Do te behen analiza te rasteve konkrete praktike nga ana e kandidateve. Keto raste do te jepen nga lektori ne oren perkatese te ushtrimeve ose te nje ore paraprake. Gjate oreve te ushtrimeve do te behen dhe inskenime te proceseve gjyqesore per te zgjidhur rastet praktike te dhena, ku secili nga kandidatet te luaj rolin e gjyqtarit, avokatit te seciles pale, apo njeren nga palet, ose ndonje pjesemarres tjeter ne mosmarreveshje. Keto te fundit do te pergatiten paraprakisht nga studentet se bashku edhe me materialet e secilit pjesemarres (vendimi gjyqesor, fjala e mbrojtjes, e te tjera). </w:t>
      </w:r>
      <w:r w:rsidRPr="00FB622E">
        <w:rPr>
          <w:rFonts w:ascii="Bookman Old Style" w:eastAsia="Times New Roman" w:hAnsi="Bookman Old Style" w:cs="Times New Roman"/>
          <w:lang w:val="nb-NO"/>
        </w:rPr>
        <w:t>Kursi i kandidateve gjate oreve te ushtrimeve mund te ndahet ne grupe.</w:t>
      </w:r>
    </w:p>
    <w:p w:rsidR="00FB622E" w:rsidRPr="00FB622E" w:rsidRDefault="00FB622E" w:rsidP="00FB622E">
      <w:p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lang w:val="nb-NO"/>
        </w:rPr>
        <w:t xml:space="preserve"> </w:t>
      </w:r>
      <w:r w:rsidRPr="00FB622E">
        <w:rPr>
          <w:rFonts w:ascii="Bookman Old Style" w:eastAsia="Times New Roman" w:hAnsi="Bookman Old Style" w:cs="Times New Roman"/>
        </w:rPr>
        <w:t xml:space="preserve">I </w:t>
      </w:r>
    </w:p>
    <w:p w:rsidR="00FB622E" w:rsidRPr="00FB622E" w:rsidRDefault="00FB622E" w:rsidP="003731A7">
      <w:pPr>
        <w:numPr>
          <w:ilvl w:val="0"/>
          <w:numId w:val="55"/>
        </w:num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i/>
          <w:iCs/>
        </w:rPr>
        <w:t>Punimeve të pavarura</w:t>
      </w:r>
      <w:r w:rsidRPr="00FB622E">
        <w:rPr>
          <w:rFonts w:ascii="Bookman Old Style" w:eastAsia="Times New Roman" w:hAnsi="Bookman Old Style" w:cs="Times New Roman"/>
        </w:rPr>
        <w:t xml:space="preserve">, të cilat do të konsistojnë në tema të ndryshme që do të trajtohen nga magjistratët për çështjë të rëndësishme teorike dhe praktike si psh. konfliktet e ortakëve në shoqëritë tregtare, bashkimet dhe ndarjet e shoqërive tregtare, rastet e falimentimit të personave juridik, e të tjera. </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3731A7">
      <w:pPr>
        <w:numPr>
          <w:ilvl w:val="0"/>
          <w:numId w:val="55"/>
        </w:numPr>
        <w:spacing w:after="0" w:line="240" w:lineRule="auto"/>
        <w:jc w:val="both"/>
        <w:rPr>
          <w:rFonts w:ascii="Bookman Old Style" w:eastAsia="Times New Roman" w:hAnsi="Bookman Old Style" w:cs="Times New Roman"/>
        </w:rPr>
      </w:pPr>
      <w:r w:rsidRPr="00FB622E">
        <w:rPr>
          <w:rFonts w:ascii="Bookman Old Style" w:eastAsia="Times New Roman" w:hAnsi="Bookman Old Style" w:cs="Times New Roman"/>
          <w:i/>
          <w:iCs/>
        </w:rPr>
        <w:t>Studime te organizuara të dosjeve gjyqësore</w:t>
      </w:r>
      <w:r w:rsidRPr="00FB622E">
        <w:rPr>
          <w:rFonts w:ascii="Bookman Old Style" w:eastAsia="Times New Roman" w:hAnsi="Bookman Old Style" w:cs="Times New Roman"/>
        </w:rPr>
        <w:t>, sidomos të dosjeve të cilat kanë kaluar në të gjitha shkallët e gjykimit. Studimi do të bëhet në grupe të përbëra nga 4-5 kandidatë. Pas studimit do të diskutohen në orët e ushtrimeve konkluzionet e nxjerra nga kandidatët.</w:t>
      </w:r>
    </w:p>
    <w:p w:rsidR="00FB622E" w:rsidRPr="00FB622E" w:rsidRDefault="00FB622E" w:rsidP="00FB622E">
      <w:pPr>
        <w:spacing w:after="0" w:line="240" w:lineRule="auto"/>
        <w:jc w:val="both"/>
        <w:rPr>
          <w:rFonts w:ascii="Bookman Old Style" w:eastAsia="Times New Roman" w:hAnsi="Bookman Old Style" w:cs="Times New Roman"/>
        </w:rPr>
      </w:pPr>
    </w:p>
    <w:p w:rsidR="00FB622E" w:rsidRPr="00FB622E" w:rsidRDefault="00FB622E" w:rsidP="00FB622E">
      <w:pPr>
        <w:spacing w:after="0" w:line="240" w:lineRule="auto"/>
        <w:rPr>
          <w:rFonts w:ascii="Bookman Old Style" w:eastAsia="Times New Roman" w:hAnsi="Bookman Old Style" w:cs="Times New Roman"/>
          <w:lang w:val="it-IT"/>
        </w:rPr>
      </w:pPr>
    </w:p>
    <w:p w:rsidR="00417DE3" w:rsidRPr="00FB622E" w:rsidRDefault="00417DE3" w:rsidP="00417DE3">
      <w:pPr>
        <w:keepNext/>
        <w:spacing w:after="0" w:line="240" w:lineRule="auto"/>
        <w:jc w:val="both"/>
        <w:outlineLvl w:val="0"/>
        <w:rPr>
          <w:rFonts w:ascii="Bookman Old Style" w:eastAsia="Times New Roman" w:hAnsi="Bookman Old Style" w:cs="Times New Roman"/>
          <w:b/>
          <w:bCs/>
          <w:lang w:val="it-IT"/>
        </w:rPr>
      </w:pPr>
      <w:r w:rsidRPr="00FB622E">
        <w:rPr>
          <w:rFonts w:ascii="Bookman Old Style" w:eastAsia="Times New Roman" w:hAnsi="Bookman Old Style" w:cs="Times New Roman"/>
          <w:b/>
          <w:bCs/>
          <w:lang w:val="it-IT"/>
        </w:rPr>
        <w:t>IV. VLERESIMI I LENDES E DREJTE TREGTARE bëhet në dy forma:</w:t>
      </w:r>
    </w:p>
    <w:p w:rsidR="00417DE3" w:rsidRPr="00FB622E" w:rsidRDefault="00417DE3" w:rsidP="00417DE3">
      <w:pPr>
        <w:spacing w:after="0" w:line="240" w:lineRule="auto"/>
        <w:rPr>
          <w:rFonts w:ascii="Bookman Old Style" w:eastAsia="Times New Roman" w:hAnsi="Bookman Old Style" w:cs="Times New Roman"/>
          <w:b/>
          <w:i/>
          <w:lang w:val="it-IT"/>
        </w:rPr>
      </w:pPr>
    </w:p>
    <w:p w:rsidR="00417DE3" w:rsidRPr="00FB622E" w:rsidRDefault="00417DE3" w:rsidP="00417DE3">
      <w:pPr>
        <w:numPr>
          <w:ilvl w:val="0"/>
          <w:numId w:val="2"/>
        </w:num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 xml:space="preserve">Vlerësimi vjetor i lëndës bëhet me </w:t>
      </w:r>
      <w:r w:rsidRPr="00FB622E">
        <w:rPr>
          <w:rFonts w:ascii="Bookman Old Style" w:eastAsia="Times New Roman" w:hAnsi="Bookman Old Style" w:cs="Times New Roman"/>
          <w:b/>
          <w:bCs/>
          <w:u w:val="single"/>
          <w:lang w:val="it-IT"/>
        </w:rPr>
        <w:t>provim</w:t>
      </w:r>
      <w:r w:rsidRPr="00FB622E">
        <w:rPr>
          <w:rFonts w:ascii="Bookman Old Style" w:eastAsia="Times New Roman" w:hAnsi="Bookman Old Style" w:cs="Times New Roman"/>
          <w:lang w:val="it-IT"/>
        </w:rPr>
        <w:t xml:space="preserve">, i cili realizohet në muajin Qershor në fund të cdo viti akademik. Provimi zhvillohet me </w:t>
      </w:r>
      <w:r w:rsidRPr="00FB622E">
        <w:rPr>
          <w:rFonts w:ascii="Bookman Old Style" w:eastAsia="Times New Roman" w:hAnsi="Bookman Old Style" w:cs="Times New Roman"/>
          <w:b/>
          <w:bCs/>
          <w:u w:val="single"/>
          <w:lang w:val="it-IT"/>
        </w:rPr>
        <w:t>shkrim</w:t>
      </w:r>
      <w:r w:rsidRPr="00FB622E">
        <w:rPr>
          <w:rFonts w:ascii="Bookman Old Style" w:eastAsia="Times New Roman" w:hAnsi="Bookman Old Style" w:cs="Times New Roman"/>
          <w:lang w:val="it-IT"/>
        </w:rPr>
        <w:t xml:space="preserve"> dhe është </w:t>
      </w:r>
      <w:r w:rsidRPr="00FB622E">
        <w:rPr>
          <w:rFonts w:ascii="Bookman Old Style" w:eastAsia="Times New Roman" w:hAnsi="Bookman Old Style" w:cs="Times New Roman"/>
          <w:b/>
          <w:bCs/>
          <w:u w:val="single"/>
          <w:lang w:val="it-IT"/>
        </w:rPr>
        <w:t>i sekretuar</w:t>
      </w:r>
      <w:r w:rsidRPr="00FB622E">
        <w:rPr>
          <w:rFonts w:ascii="Bookman Old Style" w:eastAsia="Times New Roman" w:hAnsi="Bookman Old Style" w:cs="Times New Roman"/>
          <w:lang w:val="it-IT"/>
        </w:rPr>
        <w:t xml:space="preserve">. Hapja e zarfave me rezultatet dhe krahasimi i tyre me zarfat me emrat e kandidatëve bëhet </w:t>
      </w:r>
      <w:r w:rsidRPr="00FB622E">
        <w:rPr>
          <w:rFonts w:ascii="Bookman Old Style" w:eastAsia="Times New Roman" w:hAnsi="Bookman Old Style" w:cs="Times New Roman"/>
          <w:b/>
          <w:bCs/>
          <w:u w:val="single"/>
          <w:lang w:val="it-IT"/>
        </w:rPr>
        <w:t>në mënyrë publike</w:t>
      </w:r>
      <w:r w:rsidRPr="00FB622E">
        <w:rPr>
          <w:rFonts w:ascii="Bookman Old Style" w:eastAsia="Times New Roman" w:hAnsi="Bookman Old Style" w:cs="Times New Roman"/>
          <w:lang w:val="it-IT"/>
        </w:rPr>
        <w:t xml:space="preserve"> para gjithë kandidatëve që kanë marrë pjesë në provim. Teza e provimit është e ndarë në dy pjesë: </w:t>
      </w:r>
      <w:r w:rsidRPr="00FB622E">
        <w:rPr>
          <w:rFonts w:ascii="Bookman Old Style" w:eastAsia="Times New Roman" w:hAnsi="Bookman Old Style" w:cs="Times New Roman"/>
          <w:b/>
          <w:bCs/>
          <w:u w:val="single"/>
          <w:lang w:val="it-IT"/>
        </w:rPr>
        <w:t>Pjesa e Parë</w:t>
      </w:r>
      <w:r w:rsidRPr="00FB622E">
        <w:rPr>
          <w:rFonts w:ascii="Bookman Old Style" w:eastAsia="Times New Roman" w:hAnsi="Bookman Old Style" w:cs="Times New Roman"/>
          <w:lang w:val="it-IT"/>
        </w:rPr>
        <w:t xml:space="preserve">, që është teorike, me pyetje në formë testi, pyetje përshkruese, diskutime konceptesh, interpretime dispozitash ligjore, analiza të problemeve juridike, e cila varion nga </w:t>
      </w:r>
      <w:r w:rsidRPr="00FB622E">
        <w:rPr>
          <w:rFonts w:ascii="Bookman Old Style" w:eastAsia="Times New Roman" w:hAnsi="Bookman Old Style" w:cs="Times New Roman"/>
          <w:b/>
          <w:lang w:val="it-IT"/>
        </w:rPr>
        <w:t>15-20 pikë</w:t>
      </w:r>
      <w:r w:rsidRPr="00FB622E">
        <w:rPr>
          <w:rFonts w:ascii="Bookman Old Style" w:eastAsia="Times New Roman" w:hAnsi="Bookman Old Style" w:cs="Times New Roman"/>
          <w:lang w:val="it-IT"/>
        </w:rPr>
        <w:t xml:space="preserve">, sipas rastit, dhe </w:t>
      </w:r>
      <w:r w:rsidRPr="00FB622E">
        <w:rPr>
          <w:rFonts w:ascii="Bookman Old Style" w:eastAsia="Times New Roman" w:hAnsi="Bookman Old Style" w:cs="Times New Roman"/>
          <w:b/>
          <w:bCs/>
          <w:u w:val="single"/>
          <w:lang w:val="it-IT"/>
        </w:rPr>
        <w:t>Pjesa e Dytë</w:t>
      </w:r>
      <w:r w:rsidRPr="00FB622E">
        <w:rPr>
          <w:rFonts w:ascii="Bookman Old Style" w:eastAsia="Times New Roman" w:hAnsi="Bookman Old Style" w:cs="Times New Roman"/>
          <w:lang w:val="it-IT"/>
        </w:rPr>
        <w:t xml:space="preserve">, e cila është Praktike dhe ka dy deri në tre kazuse nga praktika gjyqësore. Kjo pjesë e tezës ka </w:t>
      </w:r>
      <w:r w:rsidRPr="00FB622E">
        <w:rPr>
          <w:rFonts w:ascii="Bookman Old Style" w:eastAsia="Times New Roman" w:hAnsi="Bookman Old Style" w:cs="Times New Roman"/>
          <w:b/>
          <w:lang w:val="it-IT"/>
        </w:rPr>
        <w:t>50 pikë</w:t>
      </w:r>
      <w:r w:rsidRPr="00FB622E">
        <w:rPr>
          <w:rFonts w:ascii="Bookman Old Style" w:eastAsia="Times New Roman" w:hAnsi="Bookman Old Style" w:cs="Times New Roman"/>
          <w:lang w:val="it-IT"/>
        </w:rPr>
        <w:t xml:space="preserve"> sipas rastit konkret, në mënyrë të tillë që totali i të dyja pjesëve të Tezës së Provimit të së Drejtës Tregtare, të mos i kalojë </w:t>
      </w:r>
      <w:r w:rsidRPr="00FB622E">
        <w:rPr>
          <w:rFonts w:ascii="Bookman Old Style" w:eastAsia="Times New Roman" w:hAnsi="Bookman Old Style" w:cs="Times New Roman"/>
          <w:b/>
          <w:lang w:val="it-IT"/>
        </w:rPr>
        <w:t>7</w:t>
      </w:r>
      <w:r w:rsidRPr="00FB622E">
        <w:rPr>
          <w:rFonts w:ascii="Bookman Old Style" w:eastAsia="Times New Roman" w:hAnsi="Bookman Old Style" w:cs="Times New Roman"/>
          <w:b/>
          <w:bCs/>
          <w:lang w:val="it-IT"/>
        </w:rPr>
        <w:t>0 pikë</w:t>
      </w:r>
      <w:r w:rsidRPr="00FB622E">
        <w:rPr>
          <w:rFonts w:ascii="Bookman Old Style" w:eastAsia="Times New Roman" w:hAnsi="Bookman Old Style" w:cs="Times New Roman"/>
          <w:lang w:val="it-IT"/>
        </w:rPr>
        <w:t>. Në ndërtimin e Tezës bëhet kujdes që të përfshihen të gjitha pjesët  e së Të Drejtës Tregtare me qëllim që të kontrollohen dijet e kandidatëve në cdo pjesë të kursit.</w:t>
      </w:r>
    </w:p>
    <w:p w:rsidR="00417DE3" w:rsidRPr="00FB622E" w:rsidRDefault="00417DE3" w:rsidP="00417DE3">
      <w:pPr>
        <w:spacing w:after="0" w:line="240" w:lineRule="auto"/>
        <w:jc w:val="both"/>
        <w:rPr>
          <w:rFonts w:ascii="Bookman Old Style" w:eastAsia="Times New Roman" w:hAnsi="Bookman Old Style" w:cs="Times New Roman"/>
          <w:lang w:val="it-IT"/>
        </w:rPr>
      </w:pPr>
    </w:p>
    <w:p w:rsidR="00417DE3" w:rsidRPr="00FB622E" w:rsidRDefault="00417DE3" w:rsidP="00417DE3">
      <w:pPr>
        <w:numPr>
          <w:ilvl w:val="0"/>
          <w:numId w:val="2"/>
        </w:num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 xml:space="preserve">Vlerësimi </w:t>
      </w:r>
      <w:r w:rsidRPr="00FB622E">
        <w:rPr>
          <w:rFonts w:ascii="Bookman Old Style" w:eastAsia="Times New Roman" w:hAnsi="Bookman Old Style" w:cs="Times New Roman"/>
          <w:b/>
          <w:lang w:val="it-IT"/>
        </w:rPr>
        <w:t xml:space="preserve">i vazhdueshem </w:t>
      </w:r>
      <w:r w:rsidRPr="00FB622E">
        <w:rPr>
          <w:rFonts w:ascii="Bookman Old Style" w:eastAsia="Times New Roman" w:hAnsi="Bookman Old Style" w:cs="Times New Roman"/>
          <w:lang w:val="it-IT"/>
        </w:rPr>
        <w:t xml:space="preserve">bëhet në bazë të rezultateve të arritura në cdo diskutim, detyrë, temë apo material të përgatitur nga kandidati. Ky vlerësim është </w:t>
      </w:r>
      <w:r w:rsidRPr="00FB622E">
        <w:rPr>
          <w:rFonts w:ascii="Bookman Old Style" w:eastAsia="Times New Roman" w:hAnsi="Bookman Old Style" w:cs="Times New Roman"/>
          <w:b/>
          <w:lang w:val="it-IT"/>
        </w:rPr>
        <w:t>30 pikë</w:t>
      </w:r>
      <w:r w:rsidRPr="00FB622E">
        <w:rPr>
          <w:rFonts w:ascii="Bookman Old Style" w:eastAsia="Times New Roman" w:hAnsi="Bookman Old Style" w:cs="Times New Roman"/>
          <w:lang w:val="it-IT"/>
        </w:rPr>
        <w:t xml:space="preserve"> dhe i bashkangjitet vlerësimit përfundimtar të kandidatit që mbaron Shkollën e Magjistraturës.</w:t>
      </w:r>
    </w:p>
    <w:p w:rsidR="00FB622E" w:rsidRPr="00FB622E" w:rsidRDefault="00FB622E" w:rsidP="00FB622E">
      <w:pPr>
        <w:spacing w:after="0" w:line="240" w:lineRule="auto"/>
        <w:rPr>
          <w:rFonts w:ascii="Bookman Old Style" w:eastAsia="Times New Roman" w:hAnsi="Bookman Old Style" w:cs="Times New Roman"/>
          <w:lang w:val="it-IT"/>
        </w:rPr>
      </w:pPr>
    </w:p>
    <w:p w:rsidR="00FB622E" w:rsidRPr="00FB622E" w:rsidRDefault="00FB622E" w:rsidP="00FB622E">
      <w:pPr>
        <w:spacing w:after="0" w:line="240" w:lineRule="auto"/>
        <w:rPr>
          <w:rFonts w:ascii="Bookman Old Style" w:eastAsia="Times New Roman" w:hAnsi="Bookman Old Style" w:cs="Times New Roman"/>
          <w:lang w:val="it-IT"/>
        </w:rPr>
      </w:pPr>
    </w:p>
    <w:p w:rsidR="00FB622E" w:rsidRPr="00FB622E" w:rsidRDefault="00FB622E" w:rsidP="00FB622E">
      <w:pPr>
        <w:spacing w:after="0" w:line="240" w:lineRule="auto"/>
        <w:rPr>
          <w:rFonts w:ascii="Bookman Old Style" w:eastAsia="Times New Roman" w:hAnsi="Bookman Old Style" w:cs="Times New Roman"/>
          <w:lang w:val="it-IT"/>
        </w:rPr>
      </w:pPr>
    </w:p>
    <w:p w:rsidR="00FB622E" w:rsidRDefault="00FB622E" w:rsidP="00FB622E">
      <w:pPr>
        <w:spacing w:after="0" w:line="240" w:lineRule="auto"/>
        <w:rPr>
          <w:rFonts w:ascii="Bookman Old Style" w:eastAsia="Times New Roman" w:hAnsi="Bookman Old Style" w:cs="Times New Roman"/>
          <w:lang w:val="it-IT"/>
        </w:rPr>
      </w:pPr>
    </w:p>
    <w:p w:rsidR="00D85240" w:rsidRDefault="00D85240" w:rsidP="00FB622E">
      <w:pPr>
        <w:spacing w:after="0" w:line="240" w:lineRule="auto"/>
        <w:rPr>
          <w:rFonts w:ascii="Bookman Old Style" w:eastAsia="Times New Roman" w:hAnsi="Bookman Old Style" w:cs="Times New Roman"/>
          <w:lang w:val="it-IT"/>
        </w:rPr>
      </w:pPr>
    </w:p>
    <w:p w:rsidR="00D85240" w:rsidRPr="00FB622E" w:rsidRDefault="00D85240" w:rsidP="00FB622E">
      <w:pPr>
        <w:spacing w:after="0" w:line="240" w:lineRule="auto"/>
        <w:rPr>
          <w:rFonts w:ascii="Bookman Old Style" w:eastAsia="Times New Roman" w:hAnsi="Bookman Old Style" w:cs="Times New Roman"/>
          <w:lang w:val="it-IT"/>
        </w:rPr>
      </w:pPr>
    </w:p>
    <w:p w:rsidR="00FB622E" w:rsidRPr="00FB622E" w:rsidRDefault="00FB622E" w:rsidP="00FB622E">
      <w:pPr>
        <w:spacing w:after="0" w:line="240" w:lineRule="auto"/>
        <w:rPr>
          <w:rFonts w:ascii="Bookman Old Style" w:eastAsia="Times New Roman" w:hAnsi="Bookman Old Style" w:cs="Times New Roman"/>
          <w:lang w:val="it-IT"/>
        </w:rPr>
      </w:pPr>
    </w:p>
    <w:p w:rsidR="00FB622E" w:rsidRPr="00FB622E" w:rsidRDefault="00FB622E" w:rsidP="00FB622E">
      <w:pPr>
        <w:spacing w:after="0" w:line="240" w:lineRule="auto"/>
        <w:rPr>
          <w:rFonts w:ascii="Bookman Old Style" w:eastAsia="Times New Roman" w:hAnsi="Bookman Old Style" w:cs="Times New Roman"/>
          <w:b/>
          <w:bCs/>
          <w:i/>
          <w:lang w:val="sq-AL"/>
        </w:rPr>
      </w:pPr>
      <w:r w:rsidRPr="00FB622E">
        <w:rPr>
          <w:rFonts w:ascii="Bookman Old Style" w:eastAsia="Times New Roman" w:hAnsi="Bookman Old Style" w:cs="Times New Roman"/>
          <w:b/>
          <w:bCs/>
          <w:i/>
          <w:lang w:val="sq-AL"/>
        </w:rPr>
        <w:lastRenderedPageBreak/>
        <w:t>V. STRUKTURA E LENDES</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TEMAT</w:t>
      </w:r>
    </w:p>
    <w:p w:rsidR="00FB622E" w:rsidRPr="00FB622E" w:rsidRDefault="00FB622E" w:rsidP="003731A7">
      <w:pPr>
        <w:numPr>
          <w:ilvl w:val="0"/>
          <w:numId w:val="56"/>
        </w:numPr>
        <w:spacing w:after="0" w:line="240" w:lineRule="auto"/>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Hyrje ne te drejten tregtare……                                   2 ore  </w:t>
      </w:r>
    </w:p>
    <w:p w:rsidR="00FB622E" w:rsidRPr="00FB622E" w:rsidRDefault="00FB622E" w:rsidP="00FB622E">
      <w:pPr>
        <w:spacing w:after="0" w:line="240" w:lineRule="auto"/>
        <w:jc w:val="both"/>
        <w:rPr>
          <w:rFonts w:ascii="Bookman Old Style" w:eastAsia="Times New Roman" w:hAnsi="Bookman Old Style" w:cs="Times New Roman"/>
          <w:b/>
          <w:i/>
          <w:iCs/>
          <w:lang w:val="sq-AL"/>
        </w:rPr>
      </w:pPr>
    </w:p>
    <w:p w:rsidR="00FB622E" w:rsidRPr="00FB622E" w:rsidRDefault="00FB622E" w:rsidP="003731A7">
      <w:pPr>
        <w:numPr>
          <w:ilvl w:val="1"/>
          <w:numId w:val="5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Zhvillimi historik i se Drejtes Tregtare </w:t>
      </w:r>
    </w:p>
    <w:p w:rsidR="00FB622E" w:rsidRPr="00FB622E" w:rsidRDefault="00FB622E" w:rsidP="003731A7">
      <w:pPr>
        <w:numPr>
          <w:ilvl w:val="1"/>
          <w:numId w:val="5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Kuptimi i tregtarit dhe karakteristikat e tij. </w:t>
      </w:r>
    </w:p>
    <w:p w:rsidR="00FB622E" w:rsidRPr="00FB622E" w:rsidRDefault="00FB622E" w:rsidP="003731A7">
      <w:pPr>
        <w:numPr>
          <w:ilvl w:val="1"/>
          <w:numId w:val="5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shoqerite tregtare”.</w:t>
      </w:r>
    </w:p>
    <w:p w:rsidR="00FB622E" w:rsidRPr="00FB622E" w:rsidRDefault="00FB622E" w:rsidP="00FB622E">
      <w:pPr>
        <w:keepNext/>
        <w:spacing w:after="0" w:line="240" w:lineRule="auto"/>
        <w:jc w:val="both"/>
        <w:outlineLvl w:val="5"/>
        <w:rPr>
          <w:rFonts w:ascii="Bookman Old Style" w:eastAsia="Times New Roman" w:hAnsi="Bookman Old Style" w:cs="Times New Roman"/>
          <w:b/>
          <w:bCs/>
          <w:sz w:val="24"/>
          <w:lang w:val="sq-AL"/>
        </w:rPr>
      </w:pPr>
    </w:p>
    <w:p w:rsidR="00FB622E" w:rsidRPr="00FB622E" w:rsidRDefault="00FB622E" w:rsidP="009A44C8">
      <w:pPr>
        <w:numPr>
          <w:ilvl w:val="0"/>
          <w:numId w:val="5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b/>
          <w:i/>
          <w:iCs/>
          <w:lang w:val="sq-AL"/>
        </w:rPr>
        <w:t>Shoqerite tregtare dhe veçorite e tyre</w:t>
      </w:r>
      <w:r w:rsidRPr="00FB622E">
        <w:rPr>
          <w:rFonts w:ascii="Bookman Old Style" w:eastAsia="Times New Roman" w:hAnsi="Bookman Old Style" w:cs="Times New Roman"/>
          <w:i/>
          <w:iCs/>
          <w:lang w:val="sq-AL"/>
        </w:rPr>
        <w:t xml:space="preserve">…………………      </w:t>
      </w:r>
      <w:r w:rsidRPr="00FB622E">
        <w:rPr>
          <w:rFonts w:ascii="Bookman Old Style" w:eastAsia="Times New Roman" w:hAnsi="Bookman Old Style" w:cs="Times New Roman"/>
          <w:b/>
          <w:i/>
          <w:iCs/>
          <w:lang w:val="sq-AL"/>
        </w:rPr>
        <w:t>4</w:t>
      </w:r>
      <w:r w:rsidRPr="00FB622E">
        <w:rPr>
          <w:rFonts w:ascii="Bookman Old Style" w:eastAsia="Times New Roman" w:hAnsi="Bookman Old Style" w:cs="Times New Roman"/>
          <w:b/>
          <w:lang w:val="sq-AL"/>
        </w:rPr>
        <w:t xml:space="preserve"> </w:t>
      </w:r>
      <w:r w:rsidRPr="00FB622E">
        <w:rPr>
          <w:rFonts w:ascii="Bookman Old Style" w:eastAsia="Times New Roman" w:hAnsi="Bookman Old Style" w:cs="Times New Roman"/>
          <w:b/>
          <w:i/>
          <w:iCs/>
          <w:lang w:val="sq-AL"/>
        </w:rPr>
        <w:t>ore</w:t>
      </w:r>
      <w:r w:rsidRPr="00FB622E">
        <w:rPr>
          <w:rFonts w:ascii="Bookman Old Style" w:eastAsia="Times New Roman" w:hAnsi="Bookman Old Style" w:cs="Times New Roman"/>
          <w:i/>
          <w:iCs/>
          <w:lang w:val="sq-AL"/>
        </w:rPr>
        <w:t xml:space="preserve"> </w:t>
      </w:r>
      <w:r w:rsidRPr="00FB622E">
        <w:rPr>
          <w:rFonts w:ascii="Bookman Old Style" w:eastAsia="Times New Roman" w:hAnsi="Bookman Old Style" w:cs="Times New Roman"/>
          <w:lang w:val="sq-AL"/>
        </w:rPr>
        <w:t xml:space="preserve"> </w:t>
      </w:r>
      <w:r w:rsidRPr="00FB622E">
        <w:rPr>
          <w:rFonts w:ascii="Bookman Old Style" w:eastAsia="Times New Roman" w:hAnsi="Bookman Old Style" w:cs="Times New Roman"/>
          <w:b/>
          <w:lang w:val="sq-AL"/>
        </w:rPr>
        <w:t xml:space="preserve"> </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3731A7">
      <w:pPr>
        <w:numPr>
          <w:ilvl w:val="0"/>
          <w:numId w:val="117"/>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i shoqerise dhe karakteristikat e saj. </w:t>
      </w:r>
    </w:p>
    <w:p w:rsidR="00FB622E" w:rsidRPr="00FB622E" w:rsidRDefault="00FB622E" w:rsidP="003731A7">
      <w:pPr>
        <w:numPr>
          <w:ilvl w:val="0"/>
          <w:numId w:val="117"/>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Ndarja e shoqerive dhe veçorite kryesore te çdo ndarje. </w:t>
      </w:r>
    </w:p>
    <w:p w:rsidR="00FB622E" w:rsidRPr="00FB622E" w:rsidRDefault="00FB622E" w:rsidP="003731A7">
      <w:pPr>
        <w:numPr>
          <w:ilvl w:val="0"/>
          <w:numId w:val="117"/>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Personaliteti juridik dhe aktet per shoqerite ne formim e siper. </w:t>
      </w:r>
    </w:p>
    <w:p w:rsidR="00FB622E" w:rsidRPr="00FB622E" w:rsidRDefault="00FB622E" w:rsidP="003731A7">
      <w:pPr>
        <w:numPr>
          <w:ilvl w:val="0"/>
          <w:numId w:val="117"/>
        </w:num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lang w:val="sq-AL"/>
        </w:rPr>
        <w:t>Çeshtje praktike.</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shoqerite tregtare”.</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9A44C8">
      <w:pPr>
        <w:numPr>
          <w:ilvl w:val="0"/>
          <w:numId w:val="56"/>
        </w:numPr>
        <w:spacing w:after="0" w:line="240" w:lineRule="auto"/>
        <w:ind w:left="810"/>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Shoqeria e thjeshte, kolektive dhe komandite……</w:t>
      </w:r>
      <w:r w:rsidR="009A44C8">
        <w:rPr>
          <w:rFonts w:ascii="Bookman Old Style" w:eastAsia="Times New Roman" w:hAnsi="Bookman Old Style" w:cs="Times New Roman"/>
          <w:b/>
          <w:i/>
          <w:iCs/>
          <w:lang w:val="sq-AL"/>
        </w:rPr>
        <w:t>.....</w:t>
      </w:r>
      <w:r w:rsidRPr="00FB622E">
        <w:rPr>
          <w:rFonts w:ascii="Bookman Old Style" w:eastAsia="Times New Roman" w:hAnsi="Bookman Old Style" w:cs="Times New Roman"/>
          <w:b/>
          <w:i/>
          <w:iCs/>
          <w:lang w:val="sq-AL"/>
        </w:rPr>
        <w:t>… 8</w:t>
      </w:r>
      <w:r w:rsidRPr="00FB622E">
        <w:rPr>
          <w:rFonts w:ascii="Bookman Old Style" w:eastAsia="Times New Roman" w:hAnsi="Bookman Old Style" w:cs="Times New Roman"/>
          <w:b/>
          <w:lang w:val="sq-AL"/>
        </w:rPr>
        <w:t xml:space="preserve"> </w:t>
      </w:r>
      <w:r w:rsidRPr="00FB622E">
        <w:rPr>
          <w:rFonts w:ascii="Bookman Old Style" w:eastAsia="Times New Roman" w:hAnsi="Bookman Old Style" w:cs="Times New Roman"/>
          <w:b/>
          <w:i/>
          <w:iCs/>
          <w:lang w:val="sq-AL"/>
        </w:rPr>
        <w:t>ore</w:t>
      </w:r>
      <w:r w:rsidRPr="00FB622E">
        <w:rPr>
          <w:rFonts w:ascii="Bookman Old Style" w:eastAsia="Times New Roman" w:hAnsi="Bookman Old Style" w:cs="Times New Roman"/>
          <w:i/>
          <w:iCs/>
          <w:lang w:val="sq-AL"/>
        </w:rPr>
        <w:t xml:space="preserve"> </w:t>
      </w:r>
      <w:r w:rsidRPr="00FB622E">
        <w:rPr>
          <w:rFonts w:ascii="Bookman Old Style" w:eastAsia="Times New Roman" w:hAnsi="Bookman Old Style" w:cs="Times New Roman"/>
          <w:lang w:val="sq-AL"/>
        </w:rPr>
        <w:t>.</w:t>
      </w:r>
      <w:r w:rsidRPr="00FB622E">
        <w:rPr>
          <w:rFonts w:ascii="Bookman Old Style" w:eastAsia="Times New Roman" w:hAnsi="Bookman Old Style" w:cs="Times New Roman"/>
          <w:b/>
          <w:lang w:val="sq-AL"/>
        </w:rPr>
        <w:t xml:space="preserve"> </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Karakteristikat kryesore te shoqerise se thjeshte si joint venture. Ndryshimi nga joint venture entitet.</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Regjistrimi i shoqerise se thjeshte ne QKR.</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Organizimi dhe funksionimi i shoqerise se thjeshte sipas parimeve te “corporate governance”.</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Pergjegjesia e paleve ne kontraten e e shoqerise se thjeshte.</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Karakteristikat kryesore te shoqerive kolektive dhe komandite.</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Pergjegjesia e ortakeve ne secilen prej ketyre shoqerive.</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Administratoret dhe funksionet e tyre .</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Transferimi i pjeseve te kapitalit themeltar .</w:t>
      </w:r>
    </w:p>
    <w:p w:rsidR="00FB622E" w:rsidRPr="00FB622E" w:rsidRDefault="00FB622E" w:rsidP="003731A7">
      <w:pPr>
        <w:numPr>
          <w:ilvl w:val="0"/>
          <w:numId w:val="11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e detyrueshme</w:t>
      </w:r>
      <w:r w:rsidRPr="00FB622E">
        <w:rPr>
          <w:rFonts w:ascii="Bookman Old Style" w:eastAsia="Times New Roman" w:hAnsi="Bookman Old Style" w:cs="Times New Roman"/>
          <w:lang w:val="sq-AL"/>
        </w:rPr>
        <w:t xml:space="preserve"> :Ligji “Per shoqerite tregtare”.</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3731A7">
      <w:pPr>
        <w:numPr>
          <w:ilvl w:val="0"/>
          <w:numId w:val="56"/>
        </w:numPr>
        <w:spacing w:after="0" w:line="240" w:lineRule="auto"/>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Shoqeria me pergjegjesi te kufizuar Sh.P.K…………..8 ore</w:t>
      </w:r>
      <w:r w:rsidRPr="00FB622E">
        <w:rPr>
          <w:rFonts w:ascii="Bookman Old Style" w:eastAsia="Times New Roman" w:hAnsi="Bookman Old Style" w:cs="Times New Roman"/>
          <w:b/>
          <w:lang w:val="sq-AL"/>
        </w:rPr>
        <w:t xml:space="preserve"> </w:t>
      </w:r>
      <w:r w:rsidRPr="00FB622E">
        <w:rPr>
          <w:rFonts w:ascii="Bookman Old Style" w:eastAsia="Times New Roman" w:hAnsi="Bookman Old Style" w:cs="Times New Roman"/>
          <w:b/>
          <w:i/>
          <w:iCs/>
          <w:lang w:val="sq-AL"/>
        </w:rPr>
        <w:t xml:space="preserve"> </w:t>
      </w:r>
    </w:p>
    <w:p w:rsidR="00FB622E" w:rsidRPr="00FB622E" w:rsidRDefault="00FB622E" w:rsidP="00FB622E">
      <w:pPr>
        <w:spacing w:after="0" w:line="240" w:lineRule="auto"/>
        <w:jc w:val="both"/>
        <w:rPr>
          <w:rFonts w:ascii="Bookman Old Style" w:eastAsia="Times New Roman" w:hAnsi="Bookman Old Style" w:cs="Times New Roman"/>
          <w:b/>
          <w:lang w:val="sq-AL"/>
        </w:rPr>
      </w:pP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dhe emertimi, udhezime mbi aktet dhe dokumentat. </w:t>
      </w: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Kontributet ne natyre dhe ne te holla . </w:t>
      </w: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Administrimi i shoqerise, te drejtat dhe detyrat e administratoreve. </w:t>
      </w: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Transferimi i kapitalit dhe trashegimi, ndermjet ortakeve tek te tretet. </w:t>
      </w: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Ortaku i vetem. </w:t>
      </w:r>
    </w:p>
    <w:p w:rsidR="00FB622E" w:rsidRPr="00FB622E" w:rsidRDefault="00FB622E" w:rsidP="003731A7">
      <w:pPr>
        <w:numPr>
          <w:ilvl w:val="0"/>
          <w:numId w:val="52"/>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Zvogelimi dhe zmadhimi i kapitalit. </w:t>
      </w:r>
    </w:p>
    <w:p w:rsidR="00FB622E" w:rsidRPr="00FB622E" w:rsidRDefault="00FB622E" w:rsidP="003731A7">
      <w:pPr>
        <w:numPr>
          <w:ilvl w:val="0"/>
          <w:numId w:val="119"/>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Shnderimi i shoqerise. </w:t>
      </w:r>
    </w:p>
    <w:p w:rsidR="00FB622E" w:rsidRPr="00FB622E" w:rsidRDefault="00FB622E" w:rsidP="003731A7">
      <w:pPr>
        <w:numPr>
          <w:ilvl w:val="0"/>
          <w:numId w:val="119"/>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Ekspertet kontabel. </w:t>
      </w:r>
    </w:p>
    <w:p w:rsidR="00FB622E" w:rsidRPr="00FB622E" w:rsidRDefault="00FB622E" w:rsidP="003731A7">
      <w:pPr>
        <w:numPr>
          <w:ilvl w:val="0"/>
          <w:numId w:val="119"/>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lastRenderedPageBreak/>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shoqerite tregtare</w:t>
      </w: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FB622E" w:rsidRDefault="00FB622E" w:rsidP="003731A7">
      <w:pPr>
        <w:numPr>
          <w:ilvl w:val="0"/>
          <w:numId w:val="56"/>
        </w:numPr>
        <w:tabs>
          <w:tab w:val="left" w:pos="450"/>
        </w:tabs>
        <w:spacing w:after="0" w:line="240" w:lineRule="auto"/>
        <w:ind w:left="270"/>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1.Shoqerite aksionare ………………………………….……12 ore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dhe emertimi, udhezime mbi aktet dhe dokuemntat.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Shoqerite me oferte dhe pa oferte publike.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Asambleja e aksionereve, kompetencat e saj.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Organet drejtuese te shoqerise anonime, perberja, kompetencat.</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Filialet, shoqerite pjesemarrese dhe te kontrolluara.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ind w:left="360"/>
        <w:jc w:val="both"/>
        <w:rPr>
          <w:rFonts w:ascii="Bookman Old Style" w:eastAsia="Times New Roman" w:hAnsi="Bookman Old Style" w:cs="Times New Roman"/>
          <w:b/>
          <w:i/>
          <w:iCs/>
          <w:lang w:val="sq-AL"/>
        </w:rPr>
      </w:pPr>
    </w:p>
    <w:p w:rsidR="00FB622E" w:rsidRPr="00FB622E" w:rsidRDefault="00FB622E" w:rsidP="00FB622E">
      <w:pPr>
        <w:spacing w:after="0" w:line="240" w:lineRule="auto"/>
        <w:ind w:left="360"/>
        <w:jc w:val="both"/>
        <w:rPr>
          <w:rFonts w:ascii="Bookman Old Style" w:eastAsia="Times New Roman" w:hAnsi="Bookman Old Style" w:cs="Times New Roman"/>
          <w:lang w:val="sq-AL"/>
        </w:rPr>
      </w:pPr>
      <w:r w:rsidRPr="00FB622E">
        <w:rPr>
          <w:rFonts w:ascii="Bookman Old Style" w:eastAsia="Times New Roman" w:hAnsi="Bookman Old Style" w:cs="Times New Roman"/>
          <w:b/>
          <w:i/>
          <w:iCs/>
          <w:lang w:val="sq-AL"/>
        </w:rPr>
        <w:t>1.1 Shoqerite aksionare…………………………………..……4 ore</w:t>
      </w:r>
      <w:r w:rsidRPr="00FB622E">
        <w:rPr>
          <w:rFonts w:ascii="Bookman Old Style" w:eastAsia="Times New Roman" w:hAnsi="Bookman Old Style" w:cs="Times New Roman"/>
          <w:b/>
          <w:lang w:val="sq-AL"/>
        </w:rPr>
        <w:t>,</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Zmadhimi dhe zvogelimi i kapitalit.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Kontrolli i shoqerive anonime.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Aksionet, veçorite dhe llojet e tyre. </w:t>
      </w:r>
    </w:p>
    <w:p w:rsidR="00FB622E" w:rsidRPr="00FB622E" w:rsidRDefault="00FB622E" w:rsidP="003731A7">
      <w:pPr>
        <w:numPr>
          <w:ilvl w:val="0"/>
          <w:numId w:val="120"/>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shoqerite tregtare”</w:t>
      </w: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9A44C8" w:rsidRPr="009A44C8" w:rsidRDefault="00FB622E" w:rsidP="003731A7">
      <w:pPr>
        <w:numPr>
          <w:ilvl w:val="0"/>
          <w:numId w:val="121"/>
        </w:numPr>
        <w:tabs>
          <w:tab w:val="left" w:pos="270"/>
        </w:tabs>
        <w:spacing w:after="0" w:line="240" w:lineRule="auto"/>
        <w:jc w:val="both"/>
        <w:rPr>
          <w:rFonts w:ascii="Bookman Old Style" w:eastAsia="Times New Roman" w:hAnsi="Bookman Old Style" w:cs="Times New Roman"/>
          <w:lang w:val="sq-AL"/>
        </w:rPr>
      </w:pPr>
      <w:r w:rsidRPr="009A44C8">
        <w:rPr>
          <w:rFonts w:ascii="Bookman Old Style" w:eastAsia="Times New Roman" w:hAnsi="Bookman Old Style" w:cs="Times New Roman"/>
          <w:b/>
          <w:i/>
          <w:iCs/>
          <w:lang w:val="sq-AL"/>
        </w:rPr>
        <w:t>Regjistri tregtar</w:t>
      </w:r>
      <w:r w:rsidRPr="009A44C8">
        <w:rPr>
          <w:rFonts w:ascii="Bookman Old Style" w:eastAsia="Times New Roman" w:hAnsi="Bookman Old Style" w:cs="Times New Roman"/>
          <w:i/>
          <w:iCs/>
          <w:lang w:val="sq-AL"/>
        </w:rPr>
        <w:t xml:space="preserve"> ………………………………..……………….</w:t>
      </w:r>
      <w:r w:rsidRPr="009A44C8">
        <w:rPr>
          <w:rFonts w:ascii="Bookman Old Style" w:eastAsia="Times New Roman" w:hAnsi="Bookman Old Style" w:cs="Times New Roman"/>
          <w:b/>
          <w:lang w:val="sq-AL"/>
        </w:rPr>
        <w:t xml:space="preserve">4 </w:t>
      </w:r>
      <w:r w:rsidRPr="009A44C8">
        <w:rPr>
          <w:rFonts w:ascii="Bookman Old Style" w:eastAsia="Times New Roman" w:hAnsi="Bookman Old Style" w:cs="Times New Roman"/>
          <w:b/>
          <w:i/>
          <w:iCs/>
          <w:lang w:val="sq-AL"/>
        </w:rPr>
        <w:t>ore</w:t>
      </w:r>
      <w:r w:rsidRPr="009A44C8">
        <w:rPr>
          <w:rFonts w:ascii="Bookman Old Style" w:eastAsia="Times New Roman" w:hAnsi="Bookman Old Style" w:cs="Times New Roman"/>
          <w:b/>
          <w:lang w:val="sq-AL"/>
        </w:rPr>
        <w:t xml:space="preserve"> </w:t>
      </w:r>
    </w:p>
    <w:p w:rsidR="00FB622E" w:rsidRPr="009A44C8" w:rsidRDefault="00FB622E" w:rsidP="003731A7">
      <w:pPr>
        <w:numPr>
          <w:ilvl w:val="0"/>
          <w:numId w:val="121"/>
        </w:numPr>
        <w:tabs>
          <w:tab w:val="left" w:pos="270"/>
        </w:tabs>
        <w:spacing w:after="0" w:line="240" w:lineRule="auto"/>
        <w:jc w:val="both"/>
        <w:rPr>
          <w:rFonts w:ascii="Bookman Old Style" w:eastAsia="Times New Roman" w:hAnsi="Bookman Old Style" w:cs="Times New Roman"/>
          <w:lang w:val="sq-AL"/>
        </w:rPr>
      </w:pPr>
      <w:r w:rsidRPr="009A44C8">
        <w:rPr>
          <w:rFonts w:ascii="Bookman Old Style" w:eastAsia="Times New Roman" w:hAnsi="Bookman Old Style" w:cs="Times New Roman"/>
          <w:lang w:val="sq-AL"/>
        </w:rPr>
        <w:t>Mbajtja e regjistrit ne Qendren Kombetare te Regjistrimit.</w:t>
      </w:r>
    </w:p>
    <w:p w:rsidR="00FB622E" w:rsidRPr="00FB622E" w:rsidRDefault="00FB622E" w:rsidP="003731A7">
      <w:pPr>
        <w:numPr>
          <w:ilvl w:val="0"/>
          <w:numId w:val="121"/>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Procedura e regjistrimit .</w:t>
      </w:r>
    </w:p>
    <w:p w:rsidR="00FB622E" w:rsidRPr="00FB622E" w:rsidRDefault="00FB622E" w:rsidP="003731A7">
      <w:pPr>
        <w:numPr>
          <w:ilvl w:val="0"/>
          <w:numId w:val="121"/>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Skeda e regjistrit </w:t>
      </w:r>
    </w:p>
    <w:p w:rsidR="00FB622E" w:rsidRPr="00FB622E" w:rsidRDefault="00FB622E" w:rsidP="003731A7">
      <w:pPr>
        <w:numPr>
          <w:ilvl w:val="0"/>
          <w:numId w:val="121"/>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Procedura dhe detyrimi.</w:t>
      </w:r>
    </w:p>
    <w:p w:rsidR="00FB622E" w:rsidRPr="00FB622E" w:rsidRDefault="00FB622E" w:rsidP="003731A7">
      <w:pPr>
        <w:numPr>
          <w:ilvl w:val="0"/>
          <w:numId w:val="121"/>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QKR-ne”, Ligji “Per shoqerite tregtare”</w:t>
      </w: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9A44C8" w:rsidRDefault="00FB622E" w:rsidP="00FB622E">
      <w:pPr>
        <w:numPr>
          <w:ilvl w:val="0"/>
          <w:numId w:val="56"/>
        </w:numPr>
        <w:tabs>
          <w:tab w:val="left" w:pos="90"/>
          <w:tab w:val="num" w:pos="180"/>
        </w:tabs>
        <w:spacing w:after="0" w:line="240" w:lineRule="auto"/>
        <w:ind w:left="180"/>
        <w:rPr>
          <w:rFonts w:ascii="Bookman Old Style" w:eastAsia="Times New Roman" w:hAnsi="Bookman Old Style" w:cs="Times New Roman"/>
          <w:b/>
          <w:lang w:val="sq-AL"/>
        </w:rPr>
      </w:pPr>
      <w:r w:rsidRPr="009A44C8">
        <w:rPr>
          <w:rFonts w:ascii="Bookman Old Style" w:eastAsia="Times New Roman" w:hAnsi="Bookman Old Style" w:cs="Times New Roman"/>
          <w:b/>
          <w:i/>
          <w:iCs/>
          <w:lang w:val="sq-AL"/>
        </w:rPr>
        <w:t>Mbarimi i</w:t>
      </w:r>
      <w:r w:rsidRPr="009A44C8">
        <w:rPr>
          <w:rFonts w:ascii="Bookman Old Style" w:eastAsia="Times New Roman" w:hAnsi="Bookman Old Style" w:cs="Times New Roman"/>
          <w:b/>
          <w:lang w:val="sq-AL"/>
        </w:rPr>
        <w:t xml:space="preserve"> </w:t>
      </w:r>
      <w:r w:rsidRPr="009A44C8">
        <w:rPr>
          <w:rFonts w:ascii="Bookman Old Style" w:eastAsia="Times New Roman" w:hAnsi="Bookman Old Style" w:cs="Times New Roman"/>
          <w:b/>
          <w:i/>
          <w:iCs/>
          <w:lang w:val="sq-AL"/>
        </w:rPr>
        <w:t>shoqerive tregtare, prishja, bashkimi dhe ndarjet. ......</w:t>
      </w:r>
      <w:r w:rsidRPr="009A44C8">
        <w:rPr>
          <w:rFonts w:ascii="Bookman Old Style" w:eastAsia="Times New Roman" w:hAnsi="Bookman Old Style" w:cs="Times New Roman"/>
          <w:b/>
          <w:lang w:val="sq-AL"/>
        </w:rPr>
        <w:t xml:space="preserve"> </w:t>
      </w:r>
    </w:p>
    <w:p w:rsidR="00FB622E" w:rsidRPr="00FB622E" w:rsidRDefault="00FB622E" w:rsidP="00FB622E">
      <w:pPr>
        <w:spacing w:after="0" w:line="240" w:lineRule="auto"/>
        <w:rPr>
          <w:rFonts w:ascii="Bookman Old Style" w:eastAsia="Times New Roman" w:hAnsi="Bookman Old Style" w:cs="Times New Roman"/>
          <w:b/>
          <w:lang w:val="sq-AL"/>
        </w:rPr>
      </w:pPr>
    </w:p>
    <w:p w:rsidR="00FB622E" w:rsidRPr="00FB622E" w:rsidRDefault="00FB622E" w:rsidP="003731A7">
      <w:pPr>
        <w:numPr>
          <w:ilvl w:val="0"/>
          <w:numId w:val="122"/>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Prishja e shoqerive dhe rastet e prishjeve .</w:t>
      </w:r>
    </w:p>
    <w:p w:rsidR="00FB622E" w:rsidRPr="00FB622E" w:rsidRDefault="00FB622E" w:rsidP="003731A7">
      <w:pPr>
        <w:numPr>
          <w:ilvl w:val="0"/>
          <w:numId w:val="122"/>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Mundesite e bashkimit dhe te ndarjes .</w:t>
      </w:r>
    </w:p>
    <w:p w:rsidR="00FB622E" w:rsidRPr="00FB622E" w:rsidRDefault="00FB622E" w:rsidP="003731A7">
      <w:pPr>
        <w:numPr>
          <w:ilvl w:val="0"/>
          <w:numId w:val="122"/>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Modalitetet e tyre .</w:t>
      </w:r>
    </w:p>
    <w:p w:rsidR="00FB622E" w:rsidRPr="00FB622E" w:rsidRDefault="00FB622E" w:rsidP="003731A7">
      <w:pPr>
        <w:numPr>
          <w:ilvl w:val="0"/>
          <w:numId w:val="122"/>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e detyrueshme:</w:t>
      </w:r>
      <w:r w:rsidRPr="00FB622E">
        <w:rPr>
          <w:rFonts w:ascii="Bookman Old Style" w:eastAsia="Times New Roman" w:hAnsi="Bookman Old Style" w:cs="Times New Roman"/>
          <w:lang w:val="sq-AL"/>
        </w:rPr>
        <w:t xml:space="preserve"> Ligji “Per shoqerite tregtare”</w:t>
      </w:r>
    </w:p>
    <w:p w:rsidR="00FB622E" w:rsidRPr="00FB622E" w:rsidRDefault="00FB622E" w:rsidP="00FB622E">
      <w:pPr>
        <w:spacing w:after="0" w:line="240" w:lineRule="auto"/>
        <w:rPr>
          <w:rFonts w:ascii="Bookman Old Style" w:eastAsia="Times New Roman" w:hAnsi="Bookman Old Style" w:cs="Times New Roman"/>
          <w:u w:val="single"/>
          <w:lang w:val="sq-AL"/>
        </w:rPr>
      </w:pP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9A44C8" w:rsidRDefault="00FB622E" w:rsidP="009A44C8">
      <w:pPr>
        <w:tabs>
          <w:tab w:val="num" w:pos="810"/>
        </w:tabs>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 xml:space="preserve">8.Likuidimi </w:t>
      </w:r>
      <w:r w:rsidRPr="00FB622E">
        <w:rPr>
          <w:rFonts w:ascii="Bookman Old Style" w:eastAsia="Times New Roman" w:hAnsi="Bookman Old Style" w:cs="Times New Roman"/>
          <w:b/>
          <w:lang w:val="sq-AL"/>
        </w:rPr>
        <w:t xml:space="preserve">i </w:t>
      </w:r>
      <w:r w:rsidRPr="00FB622E">
        <w:rPr>
          <w:rFonts w:ascii="Bookman Old Style" w:eastAsia="Times New Roman" w:hAnsi="Bookman Old Style" w:cs="Times New Roman"/>
          <w:b/>
          <w:i/>
          <w:iCs/>
          <w:lang w:val="sq-AL"/>
        </w:rPr>
        <w:t>shoqerive tregtare…………………..………  8</w:t>
      </w:r>
      <w:r w:rsidRPr="00FB622E">
        <w:rPr>
          <w:rFonts w:ascii="Bookman Old Style" w:eastAsia="Times New Roman" w:hAnsi="Bookman Old Style" w:cs="Times New Roman"/>
          <w:b/>
          <w:lang w:val="sq-AL"/>
        </w:rPr>
        <w:t xml:space="preserve"> </w:t>
      </w:r>
      <w:r w:rsidRPr="00FB622E">
        <w:rPr>
          <w:rFonts w:ascii="Bookman Old Style" w:eastAsia="Times New Roman" w:hAnsi="Bookman Old Style" w:cs="Times New Roman"/>
          <w:b/>
          <w:i/>
          <w:iCs/>
          <w:lang w:val="sq-AL"/>
        </w:rPr>
        <w:t>ore</w:t>
      </w:r>
      <w:r w:rsidR="009A44C8">
        <w:rPr>
          <w:rFonts w:ascii="Bookman Old Style" w:eastAsia="Times New Roman" w:hAnsi="Bookman Old Style" w:cs="Times New Roman"/>
          <w:b/>
          <w:i/>
          <w:iCs/>
          <w:lang w:val="sq-AL"/>
        </w:rPr>
        <w:t xml:space="preserve"> </w:t>
      </w:r>
      <w:r w:rsidR="009A44C8">
        <w:rPr>
          <w:rFonts w:ascii="Bookman Old Style" w:eastAsia="Times New Roman" w:hAnsi="Bookman Old Style" w:cs="Times New Roman"/>
          <w:b/>
          <w:i/>
          <w:iCs/>
          <w:lang w:val="sq-AL"/>
        </w:rPr>
        <w:tab/>
      </w:r>
      <w:r w:rsidR="009A44C8">
        <w:rPr>
          <w:rFonts w:ascii="Bookman Old Style" w:eastAsia="Times New Roman" w:hAnsi="Bookman Old Style" w:cs="Times New Roman"/>
          <w:b/>
          <w:i/>
          <w:iCs/>
          <w:lang w:val="sq-AL"/>
        </w:rPr>
        <w:tab/>
      </w:r>
      <w:r w:rsidRPr="00FB622E">
        <w:rPr>
          <w:rFonts w:ascii="Bookman Old Style" w:eastAsia="Times New Roman" w:hAnsi="Bookman Old Style" w:cs="Times New Roman"/>
          <w:b/>
          <w:i/>
          <w:iCs/>
          <w:lang w:val="sq-AL"/>
        </w:rPr>
        <w:tab/>
      </w:r>
      <w:r w:rsidRPr="00FB622E">
        <w:rPr>
          <w:rFonts w:ascii="Bookman Old Style" w:eastAsia="Times New Roman" w:hAnsi="Bookman Old Style" w:cs="Times New Roman"/>
          <w:b/>
          <w:i/>
          <w:iCs/>
          <w:lang w:val="sq-AL"/>
        </w:rPr>
        <w:tab/>
      </w:r>
    </w:p>
    <w:p w:rsidR="00FB622E" w:rsidRPr="00FB622E" w:rsidRDefault="00FB622E" w:rsidP="003731A7">
      <w:pPr>
        <w:numPr>
          <w:ilvl w:val="0"/>
          <w:numId w:val="128"/>
        </w:numPr>
        <w:spacing w:after="0" w:line="240" w:lineRule="auto"/>
        <w:contextualSpacing/>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Rregullat e likujdimit </w:t>
      </w:r>
    </w:p>
    <w:p w:rsidR="00FB622E" w:rsidRPr="00FB622E" w:rsidRDefault="00FB622E" w:rsidP="003731A7">
      <w:pPr>
        <w:numPr>
          <w:ilvl w:val="0"/>
          <w:numId w:val="123"/>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Mbyllja e likuidimit dhe me vendim te asamblese dhe me rruge gjyqesore.</w:t>
      </w:r>
    </w:p>
    <w:p w:rsidR="00FB622E" w:rsidRPr="00FB622E" w:rsidRDefault="00FB622E" w:rsidP="003731A7">
      <w:pPr>
        <w:numPr>
          <w:ilvl w:val="0"/>
          <w:numId w:val="123"/>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Caktimi i likuiduesit dhe pergjegjesit e tij. </w:t>
      </w:r>
    </w:p>
    <w:p w:rsidR="00FB622E" w:rsidRPr="00FB622E" w:rsidRDefault="00FB622E" w:rsidP="003731A7">
      <w:pPr>
        <w:numPr>
          <w:ilvl w:val="0"/>
          <w:numId w:val="123"/>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Ligji “Per shoqerite tregtare”</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ind w:left="90"/>
        <w:rPr>
          <w:rFonts w:ascii="Bookman Old Style" w:eastAsia="Times New Roman" w:hAnsi="Bookman Old Style" w:cs="Times New Roman"/>
          <w:i/>
          <w:iCs/>
          <w:lang w:val="sq-AL"/>
        </w:rPr>
      </w:pPr>
      <w:r w:rsidRPr="00FB622E">
        <w:rPr>
          <w:rFonts w:ascii="Bookman Old Style" w:eastAsia="Times New Roman" w:hAnsi="Bookman Old Style" w:cs="Times New Roman"/>
          <w:b/>
          <w:i/>
          <w:iCs/>
          <w:lang w:val="sq-AL"/>
        </w:rPr>
        <w:lastRenderedPageBreak/>
        <w:t xml:space="preserve"> </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
          <w:bCs/>
          <w:lang w:val="sq-AL"/>
        </w:rPr>
      </w:pPr>
      <w:r w:rsidRPr="00FB622E">
        <w:rPr>
          <w:rFonts w:ascii="Bookman Old Style" w:eastAsia="Times New Roman" w:hAnsi="Bookman Old Style" w:cs="Times New Roman"/>
          <w:b/>
          <w:bCs/>
          <w:i/>
          <w:iCs/>
          <w:lang w:val="sq-AL"/>
        </w:rPr>
        <w:t>9..Regjimi tatimor mbi subjektet tregtare……...................6</w:t>
      </w:r>
      <w:r w:rsidRPr="00FB622E">
        <w:rPr>
          <w:rFonts w:ascii="Bookman Old Style" w:eastAsia="Times New Roman" w:hAnsi="Bookman Old Style" w:cs="Times New Roman"/>
          <w:b/>
          <w:bCs/>
          <w:lang w:val="sq-AL"/>
        </w:rPr>
        <w:t xml:space="preserve"> </w:t>
      </w:r>
      <w:r w:rsidRPr="00FB622E">
        <w:rPr>
          <w:rFonts w:ascii="Bookman Old Style" w:eastAsia="Times New Roman" w:hAnsi="Bookman Old Style" w:cs="Times New Roman"/>
          <w:b/>
          <w:bCs/>
          <w:i/>
          <w:iCs/>
          <w:lang w:val="sq-AL"/>
        </w:rPr>
        <w:t>ore</w:t>
      </w:r>
      <w:r w:rsidRPr="00FB622E">
        <w:rPr>
          <w:rFonts w:ascii="Bookman Old Style" w:eastAsia="Times New Roman" w:hAnsi="Bookman Old Style" w:cs="Times New Roman"/>
          <w:bCs/>
          <w:i/>
          <w:iCs/>
          <w:lang w:val="sq-AL"/>
        </w:rPr>
        <w:t xml:space="preserve"> </w:t>
      </w:r>
    </w:p>
    <w:p w:rsidR="00FB622E" w:rsidRPr="00FB622E" w:rsidRDefault="00FB622E" w:rsidP="00FB622E">
      <w:pPr>
        <w:spacing w:after="0" w:line="240" w:lineRule="auto"/>
        <w:jc w:val="both"/>
        <w:rPr>
          <w:rFonts w:ascii="Bookman Old Style" w:eastAsia="Times New Roman" w:hAnsi="Bookman Old Style" w:cs="Times New Roman"/>
          <w:b/>
          <w:lang w:val="sq-AL"/>
        </w:rPr>
      </w:pP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Sistemi tatimor dhe i taksave ne Republiken e Shqiperise. Llojet kryesore te tatimeve dhe taksave. Aktet kryesore ligjore dhe nenligjore perkatese.</w:t>
      </w: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Parimet kryesore te organizimit dhe funksionimit te administrates tatimore ne Republiken e Shqiperise.</w:t>
      </w: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Te drejtat dhe detyrimet e tatimpagueseve.</w:t>
      </w: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Tatimet dhe taksat perkatese sipas llojit te tatimpaguesve.Veshtrim i veçante mbi tatimin mbi te ardhurat per çdo lloj tatim paguesi.</w:t>
      </w: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Shmangia e tatimit te dyfishte. Marreveshjet per shmangien e tatimit te dyfishte. (DTT)</w:t>
      </w:r>
    </w:p>
    <w:p w:rsidR="00FB622E" w:rsidRPr="00FB622E" w:rsidRDefault="00FB622E" w:rsidP="003731A7">
      <w:pPr>
        <w:numPr>
          <w:ilvl w:val="0"/>
          <w:numId w:val="124"/>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r w:rsidRPr="00FB622E">
        <w:rPr>
          <w:rFonts w:ascii="Bookman Old Style" w:eastAsia="Times New Roman" w:hAnsi="Bookman Old Style" w:cs="Times New Roman"/>
          <w:b/>
          <w:lang w:val="sq-AL"/>
        </w:rPr>
        <w:t xml:space="preserv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 xml:space="preserve">e detyrueshme: </w:t>
      </w:r>
      <w:r w:rsidRPr="00FB622E">
        <w:rPr>
          <w:rFonts w:ascii="Bookman Old Style" w:eastAsia="Times New Roman" w:hAnsi="Bookman Old Style" w:cs="Times New Roman"/>
          <w:lang w:val="sq-AL"/>
        </w:rPr>
        <w:t>Permbledhje legjislacioni per tatimet dhe taksat ne Republiken e Shqiperise</w:t>
      </w: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
          <w:bCs/>
          <w:lang w:val="sq-AL"/>
        </w:rPr>
      </w:pPr>
      <w:r w:rsidRPr="00FB622E">
        <w:rPr>
          <w:rFonts w:ascii="Bookman Old Style" w:eastAsia="Times New Roman" w:hAnsi="Bookman Old Style" w:cs="Times New Roman"/>
          <w:b/>
          <w:bCs/>
          <w:i/>
          <w:iCs/>
          <w:lang w:val="sq-AL"/>
        </w:rPr>
        <w:t>10.</w:t>
      </w:r>
      <w:r w:rsidRPr="00FB622E">
        <w:rPr>
          <w:rFonts w:ascii="Bookman Old Style" w:eastAsia="Times New Roman" w:hAnsi="Bookman Old Style" w:cs="Times New Roman"/>
          <w:b/>
          <w:bCs/>
          <w:i/>
          <w:lang w:val="sq-AL"/>
        </w:rPr>
        <w:t xml:space="preserve"> </w:t>
      </w:r>
      <w:r w:rsidRPr="00FB622E">
        <w:rPr>
          <w:rFonts w:ascii="Bookman Old Style" w:eastAsia="Times New Roman" w:hAnsi="Bookman Old Style" w:cs="Times New Roman"/>
          <w:b/>
          <w:bCs/>
          <w:i/>
          <w:iCs/>
          <w:lang w:val="sq-AL"/>
        </w:rPr>
        <w:t xml:space="preserve">Legjislacioni bankar. Banka e Shqiperise dhe rregullimi qendror i sistemit bankar. Bankat private…………………………………………….8 </w:t>
      </w:r>
      <w:r w:rsidRPr="00FB622E">
        <w:rPr>
          <w:rFonts w:ascii="Bookman Old Style" w:eastAsia="Times New Roman" w:hAnsi="Bookman Old Style" w:cs="Times New Roman"/>
          <w:b/>
          <w:bCs/>
          <w:i/>
          <w:lang w:val="sq-AL"/>
        </w:rPr>
        <w:t xml:space="preserve"> </w:t>
      </w:r>
      <w:r w:rsidRPr="00FB622E">
        <w:rPr>
          <w:rFonts w:ascii="Bookman Old Style" w:eastAsia="Times New Roman" w:hAnsi="Bookman Old Style" w:cs="Times New Roman"/>
          <w:b/>
          <w:bCs/>
          <w:i/>
          <w:iCs/>
          <w:lang w:val="sq-AL"/>
        </w:rPr>
        <w:t>ore</w:t>
      </w:r>
      <w:r w:rsidRPr="00FB622E">
        <w:rPr>
          <w:rFonts w:ascii="Bookman Old Style" w:eastAsia="Times New Roman" w:hAnsi="Bookman Old Style" w:cs="Times New Roman"/>
          <w:bCs/>
          <w:i/>
          <w:iCs/>
          <w:lang w:val="sq-AL"/>
        </w:rPr>
        <w:t xml:space="preserve">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Marredheniet midis Bankes se Shqiperise dhe bankave te tjera.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Organizimi dhe drejtimi i Bankes se Shqiperise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Licensimi i bankave.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Administrimi dhe drejtimi i tyre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Kontrata te ndryshme bankare. </w:t>
      </w:r>
    </w:p>
    <w:p w:rsidR="00FB622E" w:rsidRPr="00FB622E" w:rsidRDefault="00FB622E" w:rsidP="003731A7">
      <w:pPr>
        <w:numPr>
          <w:ilvl w:val="0"/>
          <w:numId w:val="125"/>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r w:rsidRPr="00FB622E">
        <w:rPr>
          <w:rFonts w:ascii="Bookman Old Style" w:eastAsia="Times New Roman" w:hAnsi="Bookman Old Style" w:cs="Times New Roman"/>
          <w:b/>
          <w:bCs/>
          <w:lang w:val="sq-AL"/>
        </w:rPr>
        <w:t xml:space="preserve">   </w:t>
      </w:r>
    </w:p>
    <w:p w:rsidR="00FB622E" w:rsidRPr="00FB622E" w:rsidRDefault="00FB622E" w:rsidP="00FB622E">
      <w:pPr>
        <w:spacing w:after="0" w:line="240" w:lineRule="auto"/>
        <w:rPr>
          <w:rFonts w:ascii="Bookman Old Style" w:eastAsia="Times New Roman" w:hAnsi="Bookman Old Style" w:cs="Times New Roman"/>
          <w:b/>
          <w:u w:val="single"/>
          <w:lang w:val="sq-AL"/>
        </w:rPr>
      </w:pPr>
      <w:r w:rsidRPr="00FB622E">
        <w:rPr>
          <w:rFonts w:ascii="Bookman Old Style" w:eastAsia="Times New Roman"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e detyrueshme</w:t>
      </w:r>
      <w:r w:rsidRPr="00FB622E">
        <w:rPr>
          <w:rFonts w:ascii="Bookman Old Style" w:eastAsia="Times New Roman" w:hAnsi="Bookman Old Style" w:cs="Times New Roman"/>
          <w:lang w:val="sq-AL"/>
        </w:rPr>
        <w:t xml:space="preserve"> Aspekte juridike te veprimtarisë bankare, Botim i vitit 2002, Neritan Kallfa</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u w:val="single"/>
          <w:lang w:val="sq-AL"/>
        </w:rPr>
        <w:t>e rekomanduar</w:t>
      </w:r>
      <w:r w:rsidRPr="00FB622E">
        <w:rPr>
          <w:rFonts w:ascii="Bookman Old Style" w:eastAsia="Times New Roman" w:hAnsi="Bookman Old Style" w:cs="Times New Roman"/>
          <w:lang w:val="sq-AL"/>
        </w:rPr>
        <w:t xml:space="preserve"> Buletini zyrtar i Bankës se Shqipërisë.</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before="240" w:after="240" w:line="360" w:lineRule="auto"/>
        <w:contextualSpacing/>
        <w:outlineLvl w:val="0"/>
        <w:rPr>
          <w:rFonts w:ascii="Bookman Old Style" w:eastAsia="Times New Roman" w:hAnsi="Bookman Old Style" w:cs="Times New Roman"/>
          <w:b/>
          <w:bCs/>
          <w:kern w:val="32"/>
          <w:lang w:val="sq-AL" w:eastAsia="de-AT"/>
        </w:rPr>
      </w:pPr>
      <w:r w:rsidRPr="00FB622E">
        <w:rPr>
          <w:rFonts w:ascii="Bookman Old Style" w:eastAsia="Times New Roman" w:hAnsi="Bookman Old Style" w:cs="Times New Roman"/>
          <w:b/>
          <w:bCs/>
          <w:kern w:val="32"/>
          <w:lang w:val="sq-AL" w:eastAsia="de-AT"/>
        </w:rPr>
        <w:t xml:space="preserve">11.  </w:t>
      </w:r>
      <w:bookmarkStart w:id="1" w:name="_Toc197675486"/>
      <w:bookmarkStart w:id="2" w:name="_Toc198208215"/>
      <w:bookmarkStart w:id="3" w:name="_Toc198814385"/>
      <w:bookmarkStart w:id="4" w:name="_Toc199061738"/>
      <w:bookmarkStart w:id="5" w:name="_Toc197675485"/>
      <w:bookmarkStart w:id="6" w:name="_Toc198814384"/>
      <w:bookmarkStart w:id="7" w:name="_Toc199061737"/>
      <w:bookmarkStart w:id="8" w:name="_Toc197675487"/>
      <w:bookmarkStart w:id="9" w:name="_Toc198208216"/>
      <w:bookmarkStart w:id="10" w:name="_Toc198814386"/>
      <w:bookmarkStart w:id="11" w:name="_Toc199061739"/>
      <w:r w:rsidRPr="00FB622E">
        <w:rPr>
          <w:rFonts w:ascii="Bookman Old Style" w:eastAsia="Times New Roman" w:hAnsi="Bookman Old Style" w:cs="Times New Roman"/>
          <w:b/>
          <w:bCs/>
          <w:i/>
          <w:kern w:val="32"/>
          <w:lang w:val="sq-AL" w:eastAsia="de-AT"/>
        </w:rPr>
        <w:t>E drejta evropiane për shoqëritë tregtare</w:t>
      </w:r>
      <w:r w:rsidRPr="00FB622E">
        <w:rPr>
          <w:rFonts w:ascii="Bookman Old Style" w:eastAsia="Times New Roman" w:hAnsi="Bookman Old Style" w:cs="Times New Roman"/>
          <w:b/>
          <w:bCs/>
          <w:kern w:val="32"/>
          <w:lang w:val="sq-AL" w:eastAsia="de-AT"/>
        </w:rPr>
        <w:t xml:space="preserve">.........................6 ore </w:t>
      </w:r>
    </w:p>
    <w:p w:rsidR="00FB622E" w:rsidRPr="00FB622E" w:rsidRDefault="00FB622E" w:rsidP="003731A7">
      <w:pPr>
        <w:numPr>
          <w:ilvl w:val="0"/>
          <w:numId w:val="127"/>
        </w:numPr>
        <w:spacing w:before="240" w:after="240" w:line="360" w:lineRule="auto"/>
        <w:contextualSpacing/>
        <w:outlineLvl w:val="0"/>
        <w:rPr>
          <w:rFonts w:ascii="Bookman Old Style" w:eastAsia="Times New Roman" w:hAnsi="Bookman Old Style" w:cs="Times New Roman"/>
          <w:bCs/>
          <w:kern w:val="32"/>
          <w:lang w:val="sq-AL" w:eastAsia="de-AT"/>
        </w:rPr>
      </w:pPr>
      <w:r w:rsidRPr="00FB622E">
        <w:rPr>
          <w:rFonts w:ascii="Bookman Old Style" w:eastAsia="Times New Roman" w:hAnsi="Bookman Old Style" w:cs="Times New Roman"/>
          <w:bCs/>
          <w:kern w:val="32"/>
          <w:lang w:val="sq-AL" w:eastAsia="de-AT"/>
        </w:rPr>
        <w:t>Hyrje</w:t>
      </w:r>
      <w:bookmarkStart w:id="12" w:name="_Toc197675483"/>
      <w:bookmarkStart w:id="13" w:name="_Toc198208214"/>
      <w:bookmarkStart w:id="14" w:name="_Toc198814382"/>
      <w:bookmarkStart w:id="15" w:name="_Toc199061735"/>
    </w:p>
    <w:p w:rsidR="00FB622E" w:rsidRPr="00FB622E" w:rsidRDefault="00FB622E" w:rsidP="003731A7">
      <w:pPr>
        <w:numPr>
          <w:ilvl w:val="0"/>
          <w:numId w:val="127"/>
        </w:numPr>
        <w:spacing w:before="120" w:after="240" w:line="360" w:lineRule="auto"/>
        <w:contextualSpacing/>
        <w:outlineLvl w:val="3"/>
        <w:rPr>
          <w:rFonts w:ascii="Bookman Old Style" w:eastAsia="Times New Roman" w:hAnsi="Bookman Old Style" w:cs="Times New Roman"/>
          <w:kern w:val="32"/>
          <w:lang w:val="sq-AL" w:eastAsia="de-AT"/>
        </w:rPr>
      </w:pPr>
      <w:r w:rsidRPr="00FB622E">
        <w:rPr>
          <w:rFonts w:ascii="Bookman Old Style" w:eastAsia="Times New Roman" w:hAnsi="Bookman Old Style" w:cs="Times New Roman"/>
          <w:kern w:val="32"/>
          <w:lang w:val="sq-AL" w:eastAsia="de-AT"/>
        </w:rPr>
        <w:t>Dispozitat</w:t>
      </w:r>
      <w:bookmarkEnd w:id="12"/>
      <w:bookmarkEnd w:id="13"/>
      <w:bookmarkEnd w:id="14"/>
      <w:bookmarkEnd w:id="15"/>
      <w:r w:rsidRPr="00FB622E">
        <w:rPr>
          <w:rFonts w:ascii="Bookman Old Style" w:eastAsia="Times New Roman" w:hAnsi="Bookman Old Style" w:cs="Times New Roman"/>
          <w:kern w:val="32"/>
          <w:lang w:val="sq-AL" w:eastAsia="de-AT"/>
        </w:rPr>
        <w:t xml:space="preserve"> përkatëse të Traktatit</w:t>
      </w:r>
      <w:bookmarkStart w:id="16" w:name="_Toc197675484"/>
      <w:bookmarkStart w:id="17" w:name="_Toc198814383"/>
      <w:bookmarkStart w:id="18" w:name="_Toc199061736"/>
      <w:r w:rsidRPr="00FB622E">
        <w:rPr>
          <w:rFonts w:ascii="Bookman Old Style" w:eastAsia="Times New Roman" w:hAnsi="Bookman Old Style" w:cs="Times New Roman"/>
          <w:kern w:val="32"/>
          <w:lang w:val="sq-AL" w:eastAsia="de-AT"/>
        </w:rPr>
        <w:t xml:space="preserve"> </w:t>
      </w:r>
    </w:p>
    <w:p w:rsidR="00FB622E" w:rsidRPr="00FB622E" w:rsidRDefault="00FB622E" w:rsidP="003731A7">
      <w:pPr>
        <w:numPr>
          <w:ilvl w:val="0"/>
          <w:numId w:val="127"/>
        </w:numPr>
        <w:spacing w:before="120" w:after="240" w:line="360" w:lineRule="auto"/>
        <w:contextualSpacing/>
        <w:outlineLvl w:val="3"/>
        <w:rPr>
          <w:rFonts w:ascii="Bookman Old Style" w:eastAsia="Times New Roman" w:hAnsi="Bookman Old Style" w:cs="Times New Roman"/>
          <w:b/>
          <w:i/>
          <w:kern w:val="32"/>
          <w:lang w:val="sq-AL" w:eastAsia="de-AT"/>
        </w:rPr>
      </w:pPr>
      <w:r w:rsidRPr="00FB622E">
        <w:rPr>
          <w:rFonts w:ascii="Bookman Old Style" w:eastAsia="Times New Roman" w:hAnsi="Bookman Old Style" w:cs="Times New Roman"/>
          <w:kern w:val="32"/>
          <w:lang w:val="sq-AL" w:eastAsia="de-AT"/>
        </w:rPr>
        <w:t>Qëllimet dhe parimet e Komunitet me rëndësi të drejtpërdrejtë për Ligjin për Shoqëritë Tregtare</w:t>
      </w:r>
      <w:bookmarkEnd w:id="16"/>
      <w:bookmarkEnd w:id="17"/>
      <w:bookmarkEnd w:id="18"/>
      <w:r w:rsidRPr="00FB622E">
        <w:rPr>
          <w:rFonts w:ascii="Bookman Old Style" w:eastAsia="Times New Roman" w:hAnsi="Bookman Old Style" w:cs="Times New Roman"/>
          <w:kern w:val="32"/>
          <w:lang w:val="sq-AL" w:eastAsia="de-AT"/>
        </w:rPr>
        <w:t>.</w:t>
      </w:r>
    </w:p>
    <w:p w:rsidR="00FB622E" w:rsidRPr="00FB622E" w:rsidRDefault="00FB622E" w:rsidP="003731A7">
      <w:pPr>
        <w:numPr>
          <w:ilvl w:val="0"/>
          <w:numId w:val="127"/>
        </w:numPr>
        <w:spacing w:before="120" w:after="240" w:line="360" w:lineRule="auto"/>
        <w:contextualSpacing/>
        <w:outlineLvl w:val="3"/>
        <w:rPr>
          <w:rFonts w:ascii="Bookman Old Style" w:eastAsia="Times New Roman" w:hAnsi="Bookman Old Style" w:cs="Times New Roman"/>
          <w:kern w:val="32"/>
          <w:lang w:val="sq-AL" w:eastAsia="de-AT"/>
        </w:rPr>
      </w:pPr>
      <w:r w:rsidRPr="00FB622E">
        <w:rPr>
          <w:rFonts w:ascii="Bookman Old Style" w:eastAsia="Times New Roman" w:hAnsi="Bookman Old Style" w:cs="Arial"/>
          <w:kern w:val="32"/>
          <w:lang w:val="sq-AL" w:eastAsia="de-AT"/>
        </w:rPr>
        <w:t>Kompetencat e Komunitetit për të miratuar legjislacion dytësor me rëndësi të drejtpërdrejtë për të drejtën për shoqëritë tregtare.</w:t>
      </w:r>
    </w:p>
    <w:p w:rsidR="00FB622E" w:rsidRPr="00FB622E" w:rsidRDefault="00FB622E" w:rsidP="003731A7">
      <w:pPr>
        <w:numPr>
          <w:ilvl w:val="0"/>
          <w:numId w:val="127"/>
        </w:numPr>
        <w:spacing w:before="120" w:after="240" w:line="360" w:lineRule="auto"/>
        <w:contextualSpacing/>
        <w:outlineLvl w:val="3"/>
        <w:rPr>
          <w:rFonts w:ascii="Bookman Old Style" w:eastAsia="Times New Roman" w:hAnsi="Bookman Old Style" w:cs="Times New Roman"/>
          <w:kern w:val="32"/>
          <w:lang w:val="sq-AL" w:eastAsia="de-AT"/>
        </w:rPr>
      </w:pPr>
      <w:r w:rsidRPr="00FB622E">
        <w:rPr>
          <w:rFonts w:ascii="Bookman Old Style" w:eastAsia="Times New Roman" w:hAnsi="Bookman Old Style" w:cs="Arial"/>
          <w:kern w:val="32"/>
          <w:lang w:val="sq-AL" w:eastAsia="de-AT"/>
        </w:rPr>
        <w:t>Evolucioni i së drejtës evropiane për shoqëritë tregtare</w:t>
      </w:r>
      <w:bookmarkEnd w:id="1"/>
      <w:bookmarkEnd w:id="2"/>
      <w:bookmarkEnd w:id="3"/>
      <w:bookmarkEnd w:id="4"/>
      <w:bookmarkEnd w:id="5"/>
      <w:bookmarkEnd w:id="6"/>
      <w:bookmarkEnd w:id="7"/>
    </w:p>
    <w:p w:rsidR="00FB622E" w:rsidRPr="00FB622E" w:rsidRDefault="00FB622E" w:rsidP="003731A7">
      <w:pPr>
        <w:numPr>
          <w:ilvl w:val="0"/>
          <w:numId w:val="127"/>
        </w:numPr>
        <w:spacing w:before="120" w:after="240" w:line="360" w:lineRule="auto"/>
        <w:contextualSpacing/>
        <w:outlineLvl w:val="3"/>
        <w:rPr>
          <w:rFonts w:ascii="Bookman Old Style" w:eastAsia="Times New Roman" w:hAnsi="Bookman Old Style" w:cs="Times New Roman"/>
          <w:kern w:val="32"/>
          <w:lang w:val="sq-AL" w:eastAsia="de-AT"/>
        </w:rPr>
      </w:pPr>
      <w:r w:rsidRPr="00FB622E">
        <w:rPr>
          <w:rFonts w:ascii="Bookman Old Style" w:eastAsia="Times New Roman" w:hAnsi="Bookman Old Style" w:cs="Arial"/>
          <w:kern w:val="32"/>
          <w:lang w:val="sq-AL" w:eastAsia="de-AT"/>
        </w:rPr>
        <w:t>Legjislacioni dytësor – Acquis e drejtës për shoqëritë tregtare</w:t>
      </w:r>
      <w:bookmarkEnd w:id="8"/>
      <w:bookmarkEnd w:id="9"/>
      <w:bookmarkEnd w:id="10"/>
      <w:bookmarkEnd w:id="11"/>
    </w:p>
    <w:p w:rsidR="00FB622E" w:rsidRPr="00FB622E" w:rsidRDefault="00FB622E" w:rsidP="00FB622E">
      <w:pPr>
        <w:spacing w:after="0" w:line="240" w:lineRule="auto"/>
        <w:ind w:left="780"/>
        <w:contextualSpacing/>
        <w:rPr>
          <w:rFonts w:ascii="Bookman Old Style" w:eastAsia="Times New Roman" w:hAnsi="Bookman Old Style" w:cs="Times New Roman"/>
          <w:b/>
          <w:lang w:val="sq-AL"/>
        </w:rPr>
      </w:pPr>
    </w:p>
    <w:p w:rsidR="00FB622E" w:rsidRPr="00FB622E" w:rsidRDefault="00FB622E" w:rsidP="00FB622E">
      <w:pPr>
        <w:spacing w:after="0" w:line="240" w:lineRule="auto"/>
        <w:jc w:val="both"/>
        <w:rPr>
          <w:rFonts w:ascii="Bookman Old Style" w:eastAsia="Times New Roman" w:hAnsi="Bookman Old Style" w:cs="Times New Roman"/>
          <w:b/>
          <w:bCs/>
          <w:lang w:val="sq-AL"/>
        </w:rPr>
      </w:pPr>
    </w:p>
    <w:p w:rsidR="00FB622E" w:rsidRPr="00FB622E" w:rsidRDefault="00FB622E" w:rsidP="00FB622E">
      <w:pPr>
        <w:spacing w:after="0" w:line="240" w:lineRule="auto"/>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12. Konkurrenca…………………………………………………………..….6 ore </w:t>
      </w:r>
    </w:p>
    <w:p w:rsidR="00FB622E" w:rsidRPr="00FB622E" w:rsidRDefault="00FB622E" w:rsidP="00FB622E">
      <w:pPr>
        <w:spacing w:after="0" w:line="240" w:lineRule="auto"/>
        <w:jc w:val="both"/>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r>
      <w:r w:rsidRPr="00FB622E">
        <w:rPr>
          <w:rFonts w:ascii="Bookman Old Style" w:eastAsia="Times New Roman" w:hAnsi="Bookman Old Style" w:cs="Times New Roman"/>
          <w:b/>
          <w:lang w:val="sq-AL"/>
        </w:rPr>
        <w:tab/>
        <w:t xml:space="preserve">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Objekti dhe fusha e zbatimit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lastRenderedPageBreak/>
        <w:t>Ndalimet e kufizimeve te konkurrencës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Ndarja dhe ndalimet e bashkimeve.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Ndalimet dhe veprimet e pa1igjeshme ndaj konsumatorëve dhe konkurenteve te tjere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Drejtoria e konkurrencës ekonomike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Sanksionet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Konkurenca </w:t>
      </w:r>
    </w:p>
    <w:p w:rsidR="00FB622E" w:rsidRPr="00FB622E" w:rsidRDefault="00FB622E" w:rsidP="003731A7">
      <w:pPr>
        <w:numPr>
          <w:ilvl w:val="0"/>
          <w:numId w:val="126"/>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p w:rsidR="00FB622E" w:rsidRPr="00FB622E" w:rsidRDefault="00FB622E" w:rsidP="00FB622E">
      <w:pPr>
        <w:tabs>
          <w:tab w:val="left" w:pos="3780"/>
        </w:tabs>
        <w:spacing w:after="0" w:line="240" w:lineRule="auto"/>
        <w:ind w:right="-360"/>
        <w:rPr>
          <w:rFonts w:ascii="Bookman Old Style" w:eastAsia="Times New Roman" w:hAnsi="Bookman Old Style" w:cs="Times New Roman"/>
          <w:b/>
          <w:u w:val="single"/>
          <w:lang w:val="sq-AL"/>
        </w:rPr>
      </w:pPr>
      <w:r w:rsidRPr="00FB622E">
        <w:rPr>
          <w:rFonts w:ascii="Bookman Old Style" w:eastAsia="Times New Roman" w:hAnsi="Bookman Old Style" w:cs="Times New Roman"/>
          <w:b/>
          <w:lang w:val="sq-AL"/>
        </w:rPr>
        <w:t xml:space="preserve">    </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keepNext/>
        <w:spacing w:after="0" w:line="240" w:lineRule="auto"/>
        <w:outlineLvl w:val="4"/>
        <w:rPr>
          <w:rFonts w:ascii="Bookman Old Style" w:eastAsia="Times New Roman" w:hAnsi="Bookman Old Style" w:cs="Times New Roman"/>
          <w:b/>
          <w:bCs/>
          <w:i/>
          <w:iCs/>
          <w:lang w:val="sq-AL"/>
        </w:rPr>
      </w:pPr>
      <w:r w:rsidRPr="00FB622E">
        <w:rPr>
          <w:rFonts w:ascii="Bookman Old Style" w:eastAsia="Times New Roman" w:hAnsi="Bookman Old Style" w:cs="Times New Roman"/>
          <w:b/>
          <w:bCs/>
          <w:i/>
          <w:iCs/>
          <w:lang w:val="sq-AL"/>
        </w:rPr>
        <w:t>LITERATURA E REKOMANDUAR SIPAS TEMAVE PERKATESE:</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Përmbledhjet e botimeve të vendimeve të Gjykatës së Lartë në vite.</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Shoqerite tregtare, komente, (3 volume) Baki Berberi, Nentor 2004.</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Commercial Law, Third Edition, Pinguin Books, Author: Roy Goode .</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i Ri per Shoqerite Tregtare, Interpretuar sipas burimeve te tij ne te Drejten Evropiane, Programi CARDS 2004 i Bashkimit Evropian per Shqiperine, Botimet Dudaj, Authors: Thomas Bachner, Edmund-Philipp Schuster dhe Martin Winner .</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Farrar`s Company Law, Fourth Edition, Butterworths, Authors J.H. Farrar and B.M. Hannigan .</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Bank Collections and Payment Transactions, a comparative Legal Analysis, Oxford, Author: Benjamin Geva .</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Aspekte Juridike te se Drejtes Bankare, Shkolla e Magjistratures, USAID – East West Management Institute USA, Author: Neritan Kallfa </w:t>
      </w:r>
    </w:p>
    <w:p w:rsidR="00FB622E" w:rsidRPr="00FB622E" w:rsidRDefault="00FB622E" w:rsidP="003731A7">
      <w:pPr>
        <w:numPr>
          <w:ilvl w:val="1"/>
          <w:numId w:val="55"/>
        </w:num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Aspekte krahasuese te ligjit “Per Falimentimin”, Shkolla e Magjistratures, Autore: Poul Torremanns, Florina Tegu, Ardiana Shehi.</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tabs>
          <w:tab w:val="left" w:pos="0"/>
        </w:tabs>
        <w:suppressAutoHyphens/>
        <w:spacing w:after="0" w:line="240" w:lineRule="atLeast"/>
        <w:jc w:val="both"/>
        <w:rPr>
          <w:rFonts w:ascii="Bookman Old Style" w:eastAsia="Times New Roman" w:hAnsi="Bookman Old Style" w:cs="Times New Roman"/>
          <w:spacing w:val="-3"/>
          <w:lang w:val="sq-AL"/>
        </w:rPr>
      </w:pPr>
      <w:r w:rsidRPr="00FB622E">
        <w:rPr>
          <w:rFonts w:ascii="Bookman Old Style" w:eastAsia="Times New Roman" w:hAnsi="Bookman Old Style" w:cs="Times New Roman"/>
          <w:spacing w:val="-3"/>
          <w:lang w:val="sq-AL"/>
        </w:rPr>
        <w:t xml:space="preserve">                                                                                </w:t>
      </w:r>
    </w:p>
    <w:p w:rsidR="00FB622E" w:rsidRPr="00FB622E" w:rsidRDefault="00FB622E" w:rsidP="00FB622E">
      <w:pPr>
        <w:tabs>
          <w:tab w:val="left" w:pos="0"/>
        </w:tabs>
        <w:suppressAutoHyphens/>
        <w:spacing w:after="0" w:line="240" w:lineRule="atLeast"/>
        <w:jc w:val="both"/>
        <w:rPr>
          <w:rFonts w:ascii="Bookman Old Style" w:eastAsia="Times New Roman" w:hAnsi="Bookman Old Style" w:cs="Times New Roman"/>
          <w:spacing w:val="-3"/>
          <w:lang w:val="sq-AL"/>
        </w:rPr>
        <w:sectPr w:rsidR="00FB622E" w:rsidRPr="00FB622E" w:rsidSect="00D85240">
          <w:headerReference w:type="default" r:id="rId18"/>
          <w:pgSz w:w="12240" w:h="15840"/>
          <w:pgMar w:top="1440" w:right="1350" w:bottom="1080" w:left="1260" w:header="90" w:footer="0" w:gutter="0"/>
          <w:cols w:space="720"/>
          <w:docGrid w:linePitch="360"/>
        </w:sectPr>
      </w:pPr>
      <w:r w:rsidRPr="00FB622E">
        <w:rPr>
          <w:rFonts w:ascii="Bookman Old Style" w:eastAsia="Times New Roman" w:hAnsi="Bookman Old Style" w:cs="Times New Roman"/>
          <w:spacing w:val="-3"/>
          <w:lang w:val="sq-AL"/>
        </w:rPr>
        <w:t xml:space="preserve">       </w:t>
      </w:r>
    </w:p>
    <w:p w:rsidR="00FB622E" w:rsidRPr="00FB622E" w:rsidRDefault="00FB622E" w:rsidP="00FB622E">
      <w:pPr>
        <w:spacing w:after="0" w:line="240" w:lineRule="auto"/>
        <w:jc w:val="center"/>
        <w:rPr>
          <w:rFonts w:ascii="Bookman Old Style" w:eastAsia="Times New Roman" w:hAnsi="Bookman Old Style" w:cs="Times New Roman"/>
          <w:b/>
          <w:bCs/>
          <w:i/>
          <w:lang w:val="sq-AL"/>
        </w:rPr>
      </w:pPr>
      <w:r w:rsidRPr="00FB622E">
        <w:rPr>
          <w:rFonts w:ascii="Bookman Old Style" w:eastAsia="Times New Roman" w:hAnsi="Bookman Old Style" w:cs="Times New Roman"/>
          <w:b/>
          <w:bCs/>
          <w:i/>
          <w:lang w:val="sq-AL"/>
        </w:rPr>
        <w:lastRenderedPageBreak/>
        <w:t>MATRICA E PROGRAMIT MËSIMOR</w:t>
      </w:r>
    </w:p>
    <w:p w:rsidR="00FB622E" w:rsidRPr="00FB622E" w:rsidRDefault="00FB622E" w:rsidP="00FB622E">
      <w:pPr>
        <w:spacing w:after="0" w:line="240" w:lineRule="auto"/>
        <w:jc w:val="center"/>
        <w:rPr>
          <w:rFonts w:ascii="Bookman Old Style" w:eastAsia="Times New Roman" w:hAnsi="Bookman Old Style" w:cs="Times New Roman"/>
          <w:b/>
          <w:bCs/>
          <w:i/>
          <w:lang w:val="sq-AL"/>
        </w:rPr>
      </w:pPr>
      <w:r w:rsidRPr="00FB622E">
        <w:rPr>
          <w:rFonts w:ascii="Bookman Old Style" w:eastAsia="Times New Roman" w:hAnsi="Bookman Old Style" w:cs="Times New Roman"/>
          <w:b/>
          <w:bCs/>
          <w:i/>
          <w:lang w:val="sq-AL"/>
        </w:rPr>
        <w:t xml:space="preserve"> PËR LËNDËN  “E DREJTA TREGTARE ”</w:t>
      </w:r>
    </w:p>
    <w:p w:rsidR="00FB622E" w:rsidRPr="00FB622E" w:rsidRDefault="00FB622E" w:rsidP="00FB622E">
      <w:pPr>
        <w:spacing w:after="0" w:line="240" w:lineRule="auto"/>
        <w:rPr>
          <w:rFonts w:ascii="Bookman Old Style" w:eastAsia="Times New Roman" w:hAnsi="Bookman Old Style" w:cs="Times New Roman"/>
          <w:b/>
          <w:bCs/>
          <w:lang w:val="sq-AL"/>
        </w:rPr>
      </w:pPr>
    </w:p>
    <w:tbl>
      <w:tblPr>
        <w:tblW w:w="141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1064"/>
        <w:gridCol w:w="3838"/>
        <w:gridCol w:w="1292"/>
        <w:gridCol w:w="1710"/>
        <w:gridCol w:w="3510"/>
        <w:gridCol w:w="2070"/>
      </w:tblGrid>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Nr</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Java</w:t>
            </w: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Tema</w:t>
            </w:r>
          </w:p>
          <w:p w:rsidR="00FB622E" w:rsidRPr="00FB622E" w:rsidRDefault="00FB622E" w:rsidP="00FB622E">
            <w:pPr>
              <w:spacing w:after="0" w:line="240" w:lineRule="auto"/>
              <w:jc w:val="center"/>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Përshkrimi</w:t>
            </w:r>
          </w:p>
        </w:tc>
        <w:tc>
          <w:tcPr>
            <w:tcW w:w="129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Koha</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(1 ore 60 min)</w:t>
            </w: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Metodologjia </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
                <w:bCs/>
                <w:lang w:val="sq-AL"/>
              </w:rPr>
              <w:t>Materialet per te lexuar</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lang w:val="sq-AL"/>
              </w:rPr>
              <w:t>Ligje, praktike gjyqesore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Format e vlerësimit te vazhduar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1</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 I</w:t>
            </w: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Hyrje ne te drejten tregtare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Zhvillimi historik i se Drejtes Tregtare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Kuptimi i tregtarit dhe karakteristikat e tij.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i/>
                <w:iCs/>
                <w:lang w:val="sq-AL"/>
              </w:rPr>
              <w:t>2 ore</w:t>
            </w:r>
          </w:p>
          <w:p w:rsidR="00FB622E" w:rsidRPr="00FB622E" w:rsidRDefault="00FB622E" w:rsidP="009A44C8">
            <w:pPr>
              <w:keepNext/>
              <w:spacing w:after="0" w:line="240" w:lineRule="auto"/>
              <w:ind w:left="-76"/>
              <w:jc w:val="both"/>
              <w:outlineLvl w:val="5"/>
              <w:rPr>
                <w:rFonts w:ascii="Bookman Old Style" w:eastAsia="Times New Roman" w:hAnsi="Bookman Old Style" w:cs="Times New Roman"/>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Kodi Civil,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2</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III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 </w:t>
            </w: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lang w:val="sq-AL"/>
              </w:rPr>
            </w:pPr>
            <w:r w:rsidRPr="00FB622E">
              <w:rPr>
                <w:rFonts w:ascii="Bookman Old Style" w:eastAsia="Times New Roman" w:hAnsi="Bookman Old Style" w:cs="Times New Roman"/>
                <w:b/>
                <w:i/>
                <w:iCs/>
                <w:lang w:val="sq-AL"/>
              </w:rPr>
              <w:t>Shoqerite tregtare dhe veçorite e tyre</w:t>
            </w:r>
            <w:r w:rsidRPr="00FB622E">
              <w:rPr>
                <w:rFonts w:ascii="Bookman Old Style" w:eastAsia="Times New Roman" w:hAnsi="Bookman Old Style" w:cs="Times New Roman"/>
                <w:i/>
                <w:iCs/>
                <w:lang w:val="sq-AL"/>
              </w:rPr>
              <w:t xml:space="preserv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i shoqerise dhe karakteristikat esaj.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Ndarja e shoqerive dhe veçorite kryesore te çdo ndarje.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Personaliteti juridik dhe aktet per shoqerite ne formim e siper.</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p w:rsidR="00FB622E" w:rsidRPr="00FB622E" w:rsidRDefault="00FB622E" w:rsidP="00FB622E">
            <w:pPr>
              <w:spacing w:after="0" w:line="240" w:lineRule="auto"/>
              <w:jc w:val="both"/>
              <w:rPr>
                <w:rFonts w:ascii="Bookman Old Style" w:eastAsia="Times New Roman" w:hAnsi="Bookman Old Style" w:cs="Times New Roman"/>
                <w:lang w:val="sq-AL"/>
              </w:rPr>
            </w:pP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4 </w:t>
            </w:r>
            <w:r w:rsidRPr="00FB622E">
              <w:rPr>
                <w:rFonts w:ascii="Bookman Old Style" w:eastAsia="Times New Roman" w:hAnsi="Bookman Old Style" w:cs="Times New Roman"/>
                <w:i/>
                <w:iCs/>
                <w:lang w:val="sq-AL"/>
              </w:rPr>
              <w:t xml:space="preserve">ore </w:t>
            </w:r>
          </w:p>
          <w:p w:rsidR="00FB622E" w:rsidRPr="00FB622E" w:rsidRDefault="00FB622E" w:rsidP="00FB622E">
            <w:pPr>
              <w:spacing w:after="0" w:line="240" w:lineRule="auto"/>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ind w:left="-76"/>
              <w:jc w:val="center"/>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Pune ne projekt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Cs/>
                <w:lang w:val="sq-AL"/>
              </w:rPr>
            </w:pPr>
          </w:p>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Vendime te gjykatave te te treja shkalleve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ESSE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3</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IV</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V </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VI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VII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lang w:val="sq-AL"/>
              </w:rPr>
            </w:pPr>
            <w:r w:rsidRPr="00FB622E">
              <w:rPr>
                <w:rFonts w:ascii="Bookman Old Style" w:eastAsia="Times New Roman" w:hAnsi="Bookman Old Style" w:cs="Times New Roman"/>
                <w:b/>
                <w:i/>
                <w:iCs/>
                <w:lang w:val="sq-AL"/>
              </w:rPr>
              <w:t>Shoqeria e thjeshte, kolektive dhe komandite.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Karakteristikat kryesore te shoqerise se thjeshte si joint venture. Ndryshimi nga joint venture entitet.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Regjistrimi i shoqerise se thjeshte ne QKR.</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Organizimi dhe funksionimi i shoqerise se thjeshte sipas parimeve te “corporate governance”.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Pergjegjesia e paleve ne kontraten e e shoqerise se </w:t>
            </w:r>
            <w:r w:rsidRPr="00FB622E">
              <w:rPr>
                <w:rFonts w:ascii="Bookman Old Style" w:eastAsia="Times New Roman" w:hAnsi="Bookman Old Style" w:cs="Times New Roman"/>
                <w:lang w:val="sq-AL"/>
              </w:rPr>
              <w:lastRenderedPageBreak/>
              <w:t>thjeshte.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Karakteristikat kryesore te shoqerive kolektive dhe komandite.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Pergjegjesia e ortakeve ne secilen prej ketyre shoqerive.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Administratoret dhe funksionet e tyre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Transferimi i pjeseve te kapitalit themeltar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8 </w:t>
            </w:r>
            <w:r w:rsidRPr="00FB622E">
              <w:rPr>
                <w:rFonts w:ascii="Bookman Old Style" w:eastAsia="Times New Roman" w:hAnsi="Bookman Old Style" w:cs="Times New Roman"/>
                <w:i/>
                <w:iCs/>
                <w:lang w:val="sq-AL"/>
              </w:rPr>
              <w:t>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keepNext/>
              <w:spacing w:after="0" w:line="240" w:lineRule="auto"/>
              <w:jc w:val="both"/>
              <w:outlineLvl w:val="0"/>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0"/>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 </w:t>
            </w:r>
          </w:p>
          <w:p w:rsidR="00FB622E" w:rsidRPr="00FB622E" w:rsidRDefault="00FB622E" w:rsidP="00FB622E">
            <w:pPr>
              <w:spacing w:after="0" w:line="240" w:lineRule="auto"/>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Kodi Civil</w:t>
            </w:r>
          </w:p>
          <w:p w:rsidR="00FB622E" w:rsidRPr="00FB622E" w:rsidRDefault="00FB622E" w:rsidP="00FB622E">
            <w:pPr>
              <w:spacing w:after="0" w:line="240" w:lineRule="auto"/>
              <w:rPr>
                <w:rFonts w:ascii="Bookman Old Style" w:eastAsia="Times New Roman" w:hAnsi="Bookman Old Style" w:cs="Times New Roman"/>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Vendime te gjykatave te te treja shkalleve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Feed back</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4</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VIII </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IX</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Shoqeria me pergjegjesi te kufizuar Sh.P.K</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dhe emertimi, udhezime mbi aktet dhe dokumentat.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Kontributet ne natyre dhe ne te holla .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Administrimi i shoqerise, te drejtat dhe detyrat e administratoreve.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Transferimi i kapitalit dhe trashegimi, ndermjet ortakeve tek te tretet.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Ortaku i vetem.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Zvogelimi dhe zmadhimi i kapitalit.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Shnderimi i shoqerise.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Ekspertet kontabel.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i/>
                <w:iCs/>
                <w:lang w:val="sq-AL"/>
              </w:rPr>
              <w:t>8 ore</w:t>
            </w:r>
          </w:p>
          <w:p w:rsidR="00FB622E" w:rsidRPr="00FB622E" w:rsidRDefault="00FB622E" w:rsidP="00FB622E">
            <w:pPr>
              <w:keepNext/>
              <w:spacing w:after="0" w:line="240" w:lineRule="auto"/>
              <w:jc w:val="both"/>
              <w:outlineLvl w:val="0"/>
              <w:rPr>
                <w:rFonts w:ascii="Bookman Old Style" w:eastAsia="Times New Roman" w:hAnsi="Bookman Old Style" w:cs="Times New Roman"/>
                <w:i/>
                <w:iCs/>
                <w:lang w:val="sq-AL"/>
              </w:rPr>
            </w:pPr>
          </w:p>
          <w:p w:rsidR="00FB622E" w:rsidRPr="00FB622E" w:rsidRDefault="00FB622E" w:rsidP="009A44C8">
            <w:pPr>
              <w:keepNext/>
              <w:spacing w:after="0" w:line="240" w:lineRule="auto"/>
              <w:ind w:left="-76"/>
              <w:jc w:val="both"/>
              <w:outlineLvl w:val="0"/>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Vendime te gjykatave te te treja shkalleve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5</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XIII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XIV</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XV</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XVI</w:t>
            </w:r>
          </w:p>
          <w:p w:rsidR="00FB622E" w:rsidRPr="00FB622E" w:rsidRDefault="00FB622E" w:rsidP="00FB622E">
            <w:pPr>
              <w:spacing w:after="0" w:line="240" w:lineRule="auto"/>
              <w:rPr>
                <w:rFonts w:ascii="Bookman Old Style" w:eastAsia="Times New Roman" w:hAnsi="Bookman Old Style" w:cs="Times New Roman"/>
                <w:b/>
                <w:bCs/>
                <w:u w:val="single"/>
                <w:lang w:val="sq-AL"/>
              </w:rPr>
            </w:pPr>
          </w:p>
          <w:p w:rsidR="00FB622E" w:rsidRPr="00FB622E" w:rsidRDefault="00FB622E" w:rsidP="00FB622E">
            <w:pPr>
              <w:spacing w:after="0" w:line="240" w:lineRule="auto"/>
              <w:rPr>
                <w:rFonts w:ascii="Bookman Old Style" w:eastAsia="Times New Roman" w:hAnsi="Bookman Old Style" w:cs="Times New Roman"/>
                <w:b/>
                <w:bCs/>
                <w:u w:val="single"/>
                <w:lang w:val="sq-AL"/>
              </w:rPr>
            </w:pPr>
            <w:r w:rsidRPr="00FB622E">
              <w:rPr>
                <w:rFonts w:ascii="Bookman Old Style" w:eastAsia="Times New Roman" w:hAnsi="Bookman Old Style" w:cs="Times New Roman"/>
                <w:b/>
                <w:bCs/>
                <w:u w:val="single"/>
                <w:lang w:val="sq-AL"/>
              </w:rPr>
              <w:t>S.II</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XVII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XVIII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lastRenderedPageBreak/>
              <w:t>Shoqerite aksionare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Perkufizimi dhe emertimi, udhezime mbi aktet dhe dokumentat.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Shoqerite me oferte dhe pa oferte publike.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lastRenderedPageBreak/>
              <w:t xml:space="preserve">Asambleja e aksionereve, kompetencat e saj.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Organet drejtuese te shoqerise anonime, perberja, kompetencat.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Filialet, shoqëritë pjesmarrëse dhe të kontrolluara.</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Çështje praktike.</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numPr>
                <w:ilvl w:val="1"/>
                <w:numId w:val="14"/>
              </w:numPr>
              <w:spacing w:after="0" w:line="240" w:lineRule="auto"/>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 Shoqerite aksionere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Zmadhimi dhe zvogelimi i kapitalit.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Kontrolli i shoqerive anonime.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Aksionet, veçorite dhe llojet e tyre.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i/>
                <w:iCs/>
                <w:lang w:val="sq-AL"/>
              </w:rPr>
              <w:t>12 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keepNext/>
              <w:spacing w:after="0" w:line="240" w:lineRule="auto"/>
              <w:jc w:val="both"/>
              <w:outlineLvl w:val="0"/>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0"/>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  </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9A44C8">
            <w:pPr>
              <w:spacing w:after="0" w:line="240" w:lineRule="auto"/>
              <w:rPr>
                <w:rFonts w:ascii="Bookman Old Style" w:eastAsia="Times New Roman" w:hAnsi="Bookman Old Style" w:cs="Times New Roman"/>
                <w:iCs/>
                <w:lang w:val="sq-AL"/>
              </w:rPr>
            </w:pPr>
          </w:p>
          <w:p w:rsidR="00FB622E" w:rsidRPr="00FB622E" w:rsidRDefault="00FB622E" w:rsidP="00FB622E">
            <w:pPr>
              <w:spacing w:after="0" w:line="240" w:lineRule="auto"/>
              <w:jc w:val="center"/>
              <w:rPr>
                <w:rFonts w:ascii="Bookman Old Style" w:eastAsia="Times New Roman" w:hAnsi="Bookman Old Style" w:cs="Times New Roman"/>
                <w:iCs/>
                <w:lang w:val="sq-AL"/>
              </w:rPr>
            </w:pPr>
          </w:p>
          <w:p w:rsidR="00FB622E" w:rsidRPr="00FB622E" w:rsidRDefault="00FB622E" w:rsidP="00FB622E">
            <w:pPr>
              <w:spacing w:after="0" w:line="240" w:lineRule="auto"/>
              <w:jc w:val="center"/>
              <w:rPr>
                <w:rFonts w:ascii="Bookman Old Style" w:eastAsia="Times New Roman" w:hAnsi="Bookman Old Style" w:cs="Times New Roman"/>
                <w:iCs/>
                <w:lang w:val="sq-AL"/>
              </w:rPr>
            </w:pPr>
          </w:p>
          <w:p w:rsidR="00FB622E" w:rsidRPr="00FB622E" w:rsidRDefault="00FB622E" w:rsidP="00FB622E">
            <w:pPr>
              <w:spacing w:after="0" w:line="240" w:lineRule="auto"/>
              <w:jc w:val="center"/>
              <w:rPr>
                <w:rFonts w:ascii="Bookman Old Style" w:eastAsia="Times New Roman" w:hAnsi="Bookman Old Style" w:cs="Times New Roman"/>
                <w:iCs/>
                <w:lang w:val="sq-AL"/>
              </w:rPr>
            </w:pPr>
            <w:r w:rsidRPr="00FB622E">
              <w:rPr>
                <w:rFonts w:ascii="Bookman Old Style" w:eastAsia="Times New Roman" w:hAnsi="Bookman Old Style" w:cs="Times New Roman"/>
                <w:iCs/>
                <w:lang w:val="sq-AL"/>
              </w:rPr>
              <w:t>4 ore</w:t>
            </w:r>
          </w:p>
          <w:p w:rsidR="00FB622E" w:rsidRPr="00FB622E" w:rsidRDefault="00FB622E" w:rsidP="00FB622E">
            <w:pPr>
              <w:spacing w:after="0" w:line="240" w:lineRule="auto"/>
              <w:jc w:val="center"/>
              <w:rPr>
                <w:rFonts w:ascii="Bookman Old Style" w:eastAsia="Times New Roman" w:hAnsi="Bookman Old Style" w:cs="Times New Roman"/>
                <w:i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Vendime te gjykatave te te treja shkalleve.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Feed Back</w:t>
            </w:r>
          </w:p>
          <w:p w:rsidR="00FB622E" w:rsidRPr="00FB622E" w:rsidRDefault="00FB622E" w:rsidP="00FB622E">
            <w:pPr>
              <w:spacing w:after="0" w:line="240" w:lineRule="auto"/>
              <w:rPr>
                <w:rFonts w:ascii="Bookman Old Style" w:eastAsia="Times New Roman" w:hAnsi="Bookman Old Style" w:cs="Times New Roman"/>
                <w:b/>
                <w:bCs/>
                <w:lang w:val="sq-AL"/>
              </w:rPr>
            </w:pP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6</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XIX</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w:t>
            </w: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Regjistri tregtar</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Mbajtja e regjistrit ne Qendren Kombetare te Regjistrimit.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Procedura e regjistrimit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Skeda e regjistrit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Procedura dhe detyrimi.</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tc>
        <w:tc>
          <w:tcPr>
            <w:tcW w:w="129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4 </w:t>
            </w:r>
            <w:r w:rsidRPr="00FB622E">
              <w:rPr>
                <w:rFonts w:ascii="Bookman Old Style" w:eastAsia="Times New Roman" w:hAnsi="Bookman Old Style" w:cs="Times New Roman"/>
                <w:i/>
                <w:iCs/>
                <w:lang w:val="sq-AL"/>
              </w:rPr>
              <w:t>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9A44C8">
            <w:pPr>
              <w:spacing w:after="0" w:line="240" w:lineRule="auto"/>
              <w:jc w:val="both"/>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Ligji ”Per QKR-ne”, Ligji ”Per shoqerite tregtare”, Kodi Civil.</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Vendime te gjykatave te te treja shkalleve.</w:t>
            </w:r>
            <w:r w:rsidRPr="00FB622E">
              <w:rPr>
                <w:rFonts w:ascii="Bookman Old Style" w:eastAsia="Times New Roman" w:hAnsi="Bookman Old Style" w:cs="Times New Roman"/>
                <w:b/>
                <w:bCs/>
                <w:lang w:val="sq-AL"/>
              </w:rPr>
              <w:t xml:space="preserve"> </w:t>
            </w: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Feed Back</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7</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Mbarimi i</w:t>
            </w:r>
            <w:r w:rsidRPr="00FB622E">
              <w:rPr>
                <w:rFonts w:ascii="Bookman Old Style" w:eastAsia="Times New Roman" w:hAnsi="Bookman Old Style" w:cs="Times New Roman"/>
                <w:b/>
                <w:lang w:val="sq-AL"/>
              </w:rPr>
              <w:t xml:space="preserve"> </w:t>
            </w:r>
            <w:r w:rsidRPr="00FB622E">
              <w:rPr>
                <w:rFonts w:ascii="Bookman Old Style" w:eastAsia="Times New Roman" w:hAnsi="Bookman Old Style" w:cs="Times New Roman"/>
                <w:b/>
                <w:i/>
                <w:iCs/>
                <w:lang w:val="sq-AL"/>
              </w:rPr>
              <w:t xml:space="preserve">shoqerive tregtare, prishja, bashkimi dhe ndarjet.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Prishja e shoqerive dhe rastet e prishjeve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Mundesite e bashkimit dhe te ndarjes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Modalitetet e tyre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9A44C8" w:rsidRDefault="009A44C8"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i/>
                <w:iCs/>
                <w:lang w:val="sq-AL"/>
              </w:rPr>
              <w:t>4 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9A44C8">
            <w:pPr>
              <w:spacing w:after="0" w:line="240" w:lineRule="auto"/>
              <w:jc w:val="both"/>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Vendime te gjykatave te te treja shkalleve.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8</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 xml:space="preserve">XXIII </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56"/>
              </w:numPr>
              <w:spacing w:after="0" w:line="240" w:lineRule="auto"/>
              <w:ind w:left="360"/>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lastRenderedPageBreak/>
              <w:t xml:space="preserve">Likuidimi </w:t>
            </w:r>
            <w:r w:rsidRPr="00FB622E">
              <w:rPr>
                <w:rFonts w:ascii="Bookman Old Style" w:eastAsia="Times New Roman" w:hAnsi="Bookman Old Style" w:cs="Times New Roman"/>
                <w:b/>
                <w:lang w:val="sq-AL"/>
              </w:rPr>
              <w:t xml:space="preserve">i </w:t>
            </w:r>
            <w:r w:rsidRPr="00FB622E">
              <w:rPr>
                <w:rFonts w:ascii="Bookman Old Style" w:eastAsia="Times New Roman" w:hAnsi="Bookman Old Style" w:cs="Times New Roman"/>
                <w:b/>
                <w:i/>
                <w:iCs/>
                <w:lang w:val="sq-AL"/>
              </w:rPr>
              <w:t xml:space="preserve">shoqerive tregtare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Rregullat e likujdimit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Mbyllja e likuidimit dhe me vendim te asamblese dhe me rruge gjyqesore.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lastRenderedPageBreak/>
              <w:t xml:space="preserve">Caktimi i likuiduesit dhe pergjegjesit e tij.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Çeshtje praktike</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8 </w:t>
            </w:r>
            <w:r w:rsidRPr="00FB622E">
              <w:rPr>
                <w:rFonts w:ascii="Bookman Old Style" w:eastAsia="Times New Roman" w:hAnsi="Bookman Old Style" w:cs="Times New Roman"/>
                <w:i/>
                <w:iCs/>
                <w:lang w:val="sq-AL"/>
              </w:rPr>
              <w:t>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spacing w:after="0" w:line="240" w:lineRule="auto"/>
              <w:jc w:val="both"/>
              <w:rPr>
                <w:rFonts w:ascii="Bookman Old Style" w:eastAsia="Times New Roman" w:hAnsi="Bookman Old Style" w:cs="Times New Roman"/>
                <w:bCs/>
                <w:lang w:val="sq-AL"/>
              </w:rPr>
            </w:pPr>
          </w:p>
          <w:p w:rsidR="00FB622E" w:rsidRPr="00FB622E" w:rsidRDefault="00FB622E" w:rsidP="00FB622E">
            <w:pPr>
              <w:spacing w:after="0" w:line="240" w:lineRule="auto"/>
              <w:jc w:val="both"/>
              <w:rPr>
                <w:rFonts w:ascii="Bookman Old Style" w:eastAsia="Times New Roman" w:hAnsi="Bookman Old Style" w:cs="Times New Roman"/>
                <w:bCs/>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Simulim</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Ligji ”Per shoqerite tregtare”.</w:t>
            </w:r>
            <w:r w:rsidRPr="00FB622E">
              <w:rPr>
                <w:rFonts w:ascii="Bookman Old Style" w:eastAsia="Times New Roman" w:hAnsi="Bookman Old Style" w:cs="Times New Roman"/>
                <w:lang w:val="sq-AL"/>
              </w:rPr>
              <w:t xml:space="preserve"> </w:t>
            </w:r>
          </w:p>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Vendime te gjykatave te te treja shkalleve.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Cs/>
                <w:lang w:val="sq-AL"/>
              </w:rPr>
              <w:t>Vendim i Gjykates Kushtetuese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9</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XXIV</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 xml:space="preserve">XXV </w:t>
            </w: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9.Regjimi tatimor mbi subjektet tregtare      </w:t>
            </w:r>
          </w:p>
          <w:p w:rsidR="00FB622E" w:rsidRPr="00FB622E" w:rsidRDefault="00FB622E" w:rsidP="00FB622E">
            <w:pPr>
              <w:spacing w:after="0" w:line="240" w:lineRule="auto"/>
              <w:jc w:val="both"/>
              <w:rPr>
                <w:rFonts w:ascii="Bookman Old Style" w:eastAsia="Times New Roman" w:hAnsi="Bookman Old Style" w:cs="Times New Roman"/>
                <w:b/>
                <w:lang w:val="sq-AL"/>
              </w:rPr>
            </w:pP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Sistemi tatimor dhe i taksave ne Republiken e Shqiperise. Llojet kryesore te tatimeve dhe taksave. Aktet kryesore ligjore dhe nenligjore perkatese.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Parimet kryesore te organizimit dhe funksionimit te administrates tatimore ne Republiken e Shqiperise.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Te drejtat dhe detyrimet e tatimpagueseve.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Tatimet dhe taksat perkatese sipas llojit te tatimpaguesve. Veshtrim i veçante mbi tatimin mbi te ardhurat per çdo lloj tatim paguesi.</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Shmangia e tatimit te dyfishte. Marreveshjet per shmangien e tatimit te dyfishte. (DTT)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6 </w:t>
            </w:r>
            <w:r w:rsidRPr="00FB622E">
              <w:rPr>
                <w:rFonts w:ascii="Bookman Old Style" w:eastAsia="Times New Roman" w:hAnsi="Bookman Old Style" w:cs="Times New Roman"/>
                <w:i/>
                <w:iCs/>
                <w:lang w:val="sq-AL"/>
              </w:rPr>
              <w:t>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keepNext/>
              <w:spacing w:after="0" w:line="240" w:lineRule="auto"/>
              <w:jc w:val="both"/>
              <w:outlineLvl w:val="2"/>
              <w:rPr>
                <w:rFonts w:ascii="Bookman Old Style" w:eastAsia="Times New Roman" w:hAnsi="Bookman Old Style" w:cs="Times New Roman"/>
                <w:bCs/>
                <w:lang w:val="sq-AL"/>
              </w:rPr>
            </w:pPr>
          </w:p>
          <w:p w:rsidR="00FB622E" w:rsidRPr="00FB622E" w:rsidRDefault="00FB622E" w:rsidP="00FB622E">
            <w:pPr>
              <w:spacing w:after="0" w:line="240" w:lineRule="auto"/>
              <w:jc w:val="both"/>
              <w:rPr>
                <w:rFonts w:ascii="Bookman Old Style" w:eastAsia="Times New Roman" w:hAnsi="Bookman Old Style" w:cs="Times New Roman"/>
                <w:bCs/>
                <w:lang w:val="sq-AL"/>
              </w:rPr>
            </w:pPr>
          </w:p>
          <w:p w:rsidR="00FB622E" w:rsidRPr="00FB622E" w:rsidRDefault="00FB622E" w:rsidP="00FB622E">
            <w:pPr>
              <w:keepNext/>
              <w:spacing w:after="0" w:line="240" w:lineRule="auto"/>
              <w:outlineLvl w:val="3"/>
              <w:rPr>
                <w:rFonts w:ascii="Bookman Old Style" w:eastAsia="Times New Roman" w:hAnsi="Bookman Old Style" w:cs="Times New Roman"/>
                <w:bCs/>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Permbledhje e legjislacionit tatimor ne Republiken e Shqiperise.</w:t>
            </w:r>
          </w:p>
          <w:p w:rsidR="00FB622E" w:rsidRPr="00FB622E" w:rsidRDefault="00FB622E" w:rsidP="00FB622E">
            <w:pPr>
              <w:spacing w:after="0" w:line="240" w:lineRule="auto"/>
              <w:rPr>
                <w:rFonts w:ascii="Bookman Old Style" w:eastAsia="Times New Roman" w:hAnsi="Bookman Old Style" w:cs="Times New Roman"/>
                <w:bCs/>
                <w:lang w:val="sq-AL"/>
              </w:rPr>
            </w:pPr>
          </w:p>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lang w:val="sq-AL"/>
              </w:rPr>
              <w:t>Vendime te Gjykatave.</w:t>
            </w:r>
          </w:p>
          <w:p w:rsidR="00FB622E" w:rsidRPr="00FB622E" w:rsidRDefault="00FB622E" w:rsidP="00FB622E">
            <w:pPr>
              <w:spacing w:after="0" w:line="240" w:lineRule="auto"/>
              <w:rPr>
                <w:rFonts w:ascii="Bookman Old Style" w:eastAsia="Times New Roman" w:hAnsi="Bookman Old Style" w:cs="Times New Roman"/>
                <w:bCs/>
                <w:lang w:val="sq-AL"/>
              </w:rPr>
            </w:pP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Pyetetsor</w:t>
            </w:r>
          </w:p>
        </w:tc>
      </w:tr>
      <w:tr w:rsidR="00FB622E" w:rsidRPr="00FB622E" w:rsidTr="003534A0">
        <w:trPr>
          <w:trHeight w:val="855"/>
        </w:trPr>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10</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XXVI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XXVII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XXVIII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
                <w:i/>
                <w:iCs/>
                <w:lang w:val="sq-AL"/>
              </w:rPr>
            </w:pPr>
            <w:r w:rsidRPr="00FB622E">
              <w:rPr>
                <w:rFonts w:ascii="Bookman Old Style" w:eastAsia="Times New Roman" w:hAnsi="Bookman Old Style" w:cs="Times New Roman"/>
                <w:b/>
                <w:i/>
                <w:iCs/>
                <w:lang w:val="sq-AL"/>
              </w:rPr>
              <w:t xml:space="preserve">10.Legjislacioni bankar. Banka e Shqiperise dhe rregullimi qendror i sistemit bankar. Bankat privat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Marredheniet midis Bankes se Shqiperise dhe bankave te tjera.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Organizimi dhe drejtimi i Bankes se Shqiperise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Licensimi i bankave.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Administrimi dhe drejtimi i tyre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Kontrata te ndryshme bankare.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i/>
                <w:lang w:val="sq-AL"/>
              </w:rPr>
            </w:pPr>
          </w:p>
          <w:p w:rsidR="009A44C8" w:rsidRDefault="009A44C8" w:rsidP="00FB622E">
            <w:pPr>
              <w:spacing w:after="0" w:line="240" w:lineRule="auto"/>
              <w:jc w:val="center"/>
              <w:rPr>
                <w:rFonts w:ascii="Bookman Old Style" w:eastAsia="Times New Roman" w:hAnsi="Bookman Old Style" w:cs="Times New Roman"/>
                <w:i/>
                <w:lang w:val="sq-AL"/>
              </w:rPr>
            </w:pPr>
          </w:p>
          <w:p w:rsidR="009A44C8" w:rsidRDefault="009A44C8" w:rsidP="00FB622E">
            <w:pPr>
              <w:spacing w:after="0" w:line="240" w:lineRule="auto"/>
              <w:jc w:val="center"/>
              <w:rPr>
                <w:rFonts w:ascii="Bookman Old Style" w:eastAsia="Times New Roman" w:hAnsi="Bookman Old Style" w:cs="Times New Roman"/>
                <w:i/>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i/>
                <w:lang w:val="sq-AL"/>
              </w:rPr>
              <w:t xml:space="preserve">8 </w:t>
            </w:r>
            <w:r w:rsidRPr="00FB622E">
              <w:rPr>
                <w:rFonts w:ascii="Bookman Old Style" w:eastAsia="Times New Roman" w:hAnsi="Bookman Old Style" w:cs="Times New Roman"/>
                <w:i/>
                <w:iCs/>
                <w:lang w:val="sq-AL"/>
              </w:rPr>
              <w:t>ore</w:t>
            </w:r>
          </w:p>
          <w:p w:rsidR="00FB622E" w:rsidRPr="00FB622E" w:rsidRDefault="00FB622E" w:rsidP="00FB622E">
            <w:pPr>
              <w:spacing w:after="0" w:line="240" w:lineRule="auto"/>
              <w:jc w:val="center"/>
              <w:rPr>
                <w:rFonts w:ascii="Bookman Old Style" w:eastAsia="Times New Roman" w:hAnsi="Bookman Old Style" w:cs="Times New Roman"/>
                <w:i/>
                <w:iCs/>
                <w:lang w:val="sq-AL"/>
              </w:rPr>
            </w:pPr>
          </w:p>
          <w:p w:rsidR="00FB622E" w:rsidRPr="00FB622E" w:rsidRDefault="00FB622E" w:rsidP="009A44C8">
            <w:pPr>
              <w:keepNext/>
              <w:spacing w:after="0" w:line="240" w:lineRule="auto"/>
              <w:jc w:val="both"/>
              <w:outlineLvl w:val="2"/>
              <w:rPr>
                <w:rFonts w:ascii="Bookman Old Style" w:eastAsia="Times New Roman" w:hAnsi="Bookman Old Style" w:cs="Times New Roman"/>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Raste studimore</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Pune ne projekt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Ligji “Per bankat”</w:t>
            </w:r>
          </w:p>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Permbledhje e legjislacionit Bankar.</w:t>
            </w: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lang w:val="sq-AL"/>
              </w:rPr>
              <w:t>Vendime te Gjykatave</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Esse</w:t>
            </w:r>
          </w:p>
        </w:tc>
      </w:tr>
      <w:tr w:rsidR="00FB622E" w:rsidRPr="00FB622E" w:rsidTr="003534A0">
        <w:trPr>
          <w:trHeight w:val="855"/>
        </w:trPr>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lastRenderedPageBreak/>
              <w:t>11</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XXIX</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XXX</w:t>
            </w: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Calibri" w:hAnsi="Bookman Old Style" w:cs="Times New Roman"/>
                <w:b/>
                <w:lang w:val="sq-AL"/>
              </w:rPr>
            </w:pPr>
            <w:r w:rsidRPr="00FB622E">
              <w:rPr>
                <w:rFonts w:ascii="Bookman Old Style" w:eastAsia="Calibri" w:hAnsi="Bookman Old Style" w:cs="Times New Roman"/>
                <w:b/>
                <w:lang w:val="sq-AL"/>
              </w:rPr>
              <w:t xml:space="preserve">11.E drejta evropiane për shoqëritë tregtare. </w:t>
            </w:r>
          </w:p>
          <w:p w:rsidR="00FB622E" w:rsidRPr="00FB622E" w:rsidRDefault="00FB622E" w:rsidP="00FB622E">
            <w:pPr>
              <w:spacing w:after="0" w:line="240" w:lineRule="auto"/>
              <w:rPr>
                <w:rFonts w:ascii="Bookman Old Style" w:eastAsia="Calibri" w:hAnsi="Bookman Old Style" w:cs="Times New Roman"/>
                <w:lang w:val="sq-AL"/>
              </w:rPr>
            </w:pPr>
            <w:r w:rsidRPr="00FB622E">
              <w:rPr>
                <w:rFonts w:ascii="Bookman Old Style" w:eastAsia="Calibri" w:hAnsi="Bookman Old Style" w:cs="Times New Roman"/>
                <w:lang w:val="sq-AL"/>
              </w:rPr>
              <w:t>Hyrje</w:t>
            </w:r>
          </w:p>
          <w:p w:rsidR="00FB622E" w:rsidRPr="00FB622E" w:rsidRDefault="00FB622E" w:rsidP="00FB622E">
            <w:pPr>
              <w:spacing w:after="0" w:line="240" w:lineRule="auto"/>
              <w:rPr>
                <w:rFonts w:ascii="Bookman Old Style" w:eastAsia="Calibri" w:hAnsi="Bookman Old Style" w:cs="Times New Roman"/>
                <w:lang w:val="sq-AL"/>
              </w:rPr>
            </w:pPr>
            <w:r w:rsidRPr="00FB622E">
              <w:rPr>
                <w:rFonts w:ascii="Bookman Old Style" w:eastAsia="Calibri" w:hAnsi="Bookman Old Style" w:cs="Times New Roman"/>
                <w:lang w:val="sq-AL"/>
              </w:rPr>
              <w:t xml:space="preserve">Dispozitat përkatëse të Traktatit </w:t>
            </w:r>
          </w:p>
          <w:p w:rsidR="00FB622E" w:rsidRPr="00FB622E" w:rsidRDefault="00FB622E" w:rsidP="00FB622E">
            <w:pPr>
              <w:spacing w:after="0" w:line="240" w:lineRule="auto"/>
              <w:rPr>
                <w:rFonts w:ascii="Bookman Old Style" w:eastAsia="Calibri" w:hAnsi="Bookman Old Style" w:cs="Times New Roman"/>
                <w:lang w:val="sq-AL"/>
              </w:rPr>
            </w:pPr>
            <w:r w:rsidRPr="00FB622E">
              <w:rPr>
                <w:rFonts w:ascii="Bookman Old Style" w:eastAsia="Calibri" w:hAnsi="Bookman Old Style" w:cs="Times New Roman"/>
                <w:lang w:val="sq-AL"/>
              </w:rPr>
              <w:t>Qëllimet dhe parimet e Komunitet me rëndësi të drejtpërdrejtë për Ligjin për Shoqëritë Tregtare.</w:t>
            </w:r>
          </w:p>
          <w:p w:rsidR="00FB622E" w:rsidRPr="00FB622E" w:rsidRDefault="00FB622E" w:rsidP="00FB622E">
            <w:pPr>
              <w:spacing w:after="0" w:line="240" w:lineRule="auto"/>
              <w:rPr>
                <w:rFonts w:ascii="Bookman Old Style" w:eastAsia="Calibri" w:hAnsi="Bookman Old Style" w:cs="Times New Roman"/>
                <w:lang w:val="sq-AL"/>
              </w:rPr>
            </w:pPr>
            <w:r w:rsidRPr="00FB622E">
              <w:rPr>
                <w:rFonts w:ascii="Bookman Old Style" w:eastAsia="Calibri" w:hAnsi="Bookman Old Style" w:cs="Times New Roman"/>
                <w:lang w:val="sq-AL"/>
              </w:rPr>
              <w:t>Kompetencat e Komunitetit për të miratuar legjislacion dytësor me rëndësi të drejtpërdrejtë për të drejtën për shoqëritë tregtare.</w:t>
            </w:r>
          </w:p>
          <w:p w:rsidR="00FB622E" w:rsidRPr="00FB622E" w:rsidRDefault="00FB622E" w:rsidP="00FB622E">
            <w:pPr>
              <w:spacing w:after="0" w:line="240" w:lineRule="auto"/>
              <w:rPr>
                <w:rFonts w:ascii="Bookman Old Style" w:eastAsia="Calibri" w:hAnsi="Bookman Old Style" w:cs="Times New Roman"/>
                <w:lang w:val="sq-AL"/>
              </w:rPr>
            </w:pPr>
            <w:r w:rsidRPr="00FB622E">
              <w:rPr>
                <w:rFonts w:ascii="Bookman Old Style" w:eastAsia="Calibri" w:hAnsi="Bookman Old Style" w:cs="Times New Roman"/>
                <w:lang w:val="sq-AL"/>
              </w:rPr>
              <w:t>Evolucioni i së drejtës evropiane për shoqëritë tregtare</w:t>
            </w:r>
          </w:p>
          <w:p w:rsidR="00FB622E" w:rsidRPr="00FB622E" w:rsidRDefault="00FB622E" w:rsidP="00FB622E">
            <w:pPr>
              <w:spacing w:after="0" w:line="240" w:lineRule="auto"/>
              <w:rPr>
                <w:rFonts w:ascii="Calibri" w:eastAsia="Times New Roman" w:hAnsi="Calibri" w:cs="Times New Roman"/>
                <w:lang w:val="sq-AL"/>
              </w:rPr>
            </w:pPr>
            <w:r w:rsidRPr="00FB622E">
              <w:rPr>
                <w:rFonts w:ascii="Bookman Old Style" w:eastAsia="Calibri" w:hAnsi="Bookman Old Style" w:cs="Times New Roman"/>
                <w:lang w:val="sq-AL"/>
              </w:rPr>
              <w:t>Legjislacioni dytësor – Acquis e drejtës për shoqëritë tregtare</w:t>
            </w:r>
          </w:p>
        </w:tc>
        <w:tc>
          <w:tcPr>
            <w:tcW w:w="129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76"/>
              <w:jc w:val="center"/>
              <w:rPr>
                <w:rFonts w:ascii="Bookman Old Style" w:eastAsia="Calibri" w:hAnsi="Bookman Old Style" w:cs="Times New Roman"/>
                <w:lang w:val="sq-AL"/>
              </w:rPr>
            </w:pPr>
          </w:p>
          <w:p w:rsidR="00FB622E" w:rsidRPr="00FB622E" w:rsidRDefault="00FB622E" w:rsidP="00FB622E">
            <w:pPr>
              <w:spacing w:after="0" w:line="240" w:lineRule="auto"/>
              <w:ind w:left="-76"/>
              <w:jc w:val="center"/>
              <w:rPr>
                <w:rFonts w:ascii="Bookman Old Style" w:eastAsia="Calibri" w:hAnsi="Bookman Old Style" w:cs="Times New Roman"/>
                <w:lang w:val="sq-AL"/>
              </w:rPr>
            </w:pPr>
            <w:r w:rsidRPr="00FB622E">
              <w:rPr>
                <w:rFonts w:ascii="Bookman Old Style" w:eastAsia="Calibri" w:hAnsi="Bookman Old Style" w:cs="Times New Roman"/>
                <w:lang w:val="sq-AL"/>
              </w:rPr>
              <w:t xml:space="preserve">6 ore </w:t>
            </w:r>
          </w:p>
          <w:p w:rsidR="00FB622E" w:rsidRPr="00FB622E" w:rsidRDefault="00FB622E" w:rsidP="00FB622E">
            <w:pPr>
              <w:spacing w:after="0" w:line="240" w:lineRule="auto"/>
              <w:ind w:left="-76"/>
              <w:jc w:val="center"/>
              <w:rPr>
                <w:rFonts w:ascii="Bookman Old Style" w:eastAsia="Calibri" w:hAnsi="Bookman Old Style" w:cs="Times New Roman"/>
                <w:lang w:val="sq-AL"/>
              </w:rPr>
            </w:pPr>
          </w:p>
          <w:p w:rsidR="00FB622E" w:rsidRPr="00FB622E" w:rsidRDefault="00FB622E" w:rsidP="00FB622E">
            <w:pPr>
              <w:spacing w:after="0" w:line="240" w:lineRule="auto"/>
              <w:ind w:left="-76"/>
              <w:jc w:val="center"/>
              <w:rPr>
                <w:rFonts w:ascii="Bookman Old Style" w:eastAsia="Times New Roman" w:hAnsi="Bookman Old Style" w:cs="Times New Roman"/>
                <w:i/>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tc>
      </w:tr>
      <w:tr w:rsidR="00FB622E" w:rsidRPr="00FB622E" w:rsidTr="003534A0">
        <w:tc>
          <w:tcPr>
            <w:tcW w:w="64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12</w:t>
            </w:r>
          </w:p>
        </w:tc>
        <w:tc>
          <w:tcPr>
            <w:tcW w:w="106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XXXI</w:t>
            </w: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p>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XXXII</w:t>
            </w:r>
          </w:p>
          <w:p w:rsidR="00FB622E" w:rsidRPr="00FB622E" w:rsidRDefault="00FB622E" w:rsidP="00FB622E">
            <w:pPr>
              <w:spacing w:after="0" w:line="240" w:lineRule="auto"/>
              <w:rPr>
                <w:rFonts w:ascii="Bookman Old Style" w:eastAsia="Times New Roman" w:hAnsi="Bookman Old Style" w:cs="Times New Roman"/>
                <w:b/>
                <w:bCs/>
                <w:lang w:val="sq-AL"/>
              </w:rPr>
            </w:pPr>
          </w:p>
        </w:tc>
        <w:tc>
          <w:tcPr>
            <w:tcW w:w="383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Times New Roman" w:hAnsi="Bookman Old Style" w:cs="Times New Roman"/>
                <w:b/>
                <w:lang w:val="sq-AL"/>
              </w:rPr>
            </w:pPr>
            <w:r w:rsidRPr="00FB622E">
              <w:rPr>
                <w:rFonts w:ascii="Bookman Old Style" w:eastAsia="Times New Roman" w:hAnsi="Bookman Old Style" w:cs="Times New Roman"/>
                <w:b/>
                <w:i/>
                <w:iCs/>
                <w:lang w:val="sq-AL"/>
              </w:rPr>
              <w:t xml:space="preserve">12.Konkurenca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Objekti dhe fusha e zbatimit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Ndalimet e kufizimeve te konkurences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Ndarja dhe ndalimet e bashkimeve.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Ndalimet dhe veprimet e pa1igjeshme ndaj konsumatoreve dhe konkurenteve te tjere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Drejtoria e konkurences ekonomike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Sanksionet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Konkurenca </w:t>
            </w:r>
          </w:p>
          <w:p w:rsidR="00FB622E" w:rsidRPr="00FB622E" w:rsidRDefault="00FB622E" w:rsidP="00FB622E">
            <w:pPr>
              <w:spacing w:after="0" w:line="24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Çeshtje praktike </w:t>
            </w:r>
          </w:p>
        </w:tc>
        <w:tc>
          <w:tcPr>
            <w:tcW w:w="1292" w:type="dxa"/>
            <w:tcBorders>
              <w:top w:val="single" w:sz="4" w:space="0" w:color="auto"/>
              <w:left w:val="single" w:sz="4" w:space="0" w:color="auto"/>
              <w:bottom w:val="single" w:sz="4" w:space="0" w:color="auto"/>
              <w:right w:val="single" w:sz="4" w:space="0" w:color="auto"/>
            </w:tcBorders>
          </w:tcPr>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9A44C8" w:rsidRDefault="009A44C8" w:rsidP="00FB622E">
            <w:pPr>
              <w:spacing w:after="0" w:line="240" w:lineRule="auto"/>
              <w:jc w:val="center"/>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i/>
                <w:iCs/>
                <w:lang w:val="sq-AL"/>
              </w:rPr>
            </w:pPr>
            <w:r w:rsidRPr="00FB622E">
              <w:rPr>
                <w:rFonts w:ascii="Bookman Old Style" w:eastAsia="Times New Roman" w:hAnsi="Bookman Old Style" w:cs="Times New Roman"/>
                <w:lang w:val="sq-AL"/>
              </w:rPr>
              <w:t xml:space="preserve">6 </w:t>
            </w:r>
            <w:r w:rsidRPr="00FB622E">
              <w:rPr>
                <w:rFonts w:ascii="Bookman Old Style" w:eastAsia="Times New Roman" w:hAnsi="Bookman Old Style" w:cs="Times New Roman"/>
                <w:i/>
                <w:iCs/>
                <w:lang w:val="sq-AL"/>
              </w:rPr>
              <w:t>ore</w:t>
            </w:r>
          </w:p>
          <w:p w:rsidR="00FB622E" w:rsidRPr="00FB622E" w:rsidRDefault="00FB622E" w:rsidP="00FB622E">
            <w:pPr>
              <w:keepNext/>
              <w:spacing w:after="0" w:line="240" w:lineRule="auto"/>
              <w:jc w:val="both"/>
              <w:outlineLvl w:val="2"/>
              <w:rPr>
                <w:rFonts w:ascii="Bookman Old Style" w:eastAsia="Times New Roman" w:hAnsi="Bookman Old Style" w:cs="Times New Roman"/>
                <w:bCs/>
                <w:i/>
                <w:i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debat</w:t>
            </w:r>
          </w:p>
        </w:tc>
        <w:tc>
          <w:tcPr>
            <w:tcW w:w="35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Ligji “Per konkurencen”</w:t>
            </w:r>
          </w:p>
        </w:tc>
        <w:tc>
          <w:tcPr>
            <w:tcW w:w="20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Times New Roman" w:hAnsi="Bookman Old Style" w:cs="Times New Roman"/>
                <w:b/>
                <w:bCs/>
                <w:lang w:val="sq-AL"/>
              </w:rPr>
            </w:pPr>
            <w:r w:rsidRPr="00FB622E">
              <w:rPr>
                <w:rFonts w:ascii="Bookman Old Style" w:eastAsia="Times New Roman" w:hAnsi="Bookman Old Style" w:cs="Times New Roman"/>
                <w:b/>
                <w:bCs/>
                <w:lang w:val="sq-AL"/>
              </w:rPr>
              <w:t>Pyetesor</w:t>
            </w:r>
          </w:p>
        </w:tc>
      </w:tr>
    </w:tbl>
    <w:p w:rsidR="00FB622E" w:rsidRPr="00FB622E" w:rsidRDefault="00FB622E" w:rsidP="00FB622E">
      <w:pPr>
        <w:spacing w:after="0" w:line="240" w:lineRule="auto"/>
        <w:rPr>
          <w:rFonts w:ascii="Bookman Old Style" w:eastAsia="Times New Roman" w:hAnsi="Bookman Old Style" w:cs="Times New Roman"/>
          <w:b/>
          <w:bCs/>
        </w:rPr>
        <w:sectPr w:rsidR="00FB622E" w:rsidRPr="00FB622E" w:rsidSect="00FB622E">
          <w:headerReference w:type="default" r:id="rId19"/>
          <w:pgSz w:w="15840" w:h="12240" w:orient="landscape"/>
          <w:pgMar w:top="1440" w:right="1440" w:bottom="810" w:left="1080" w:header="288" w:footer="0" w:gutter="0"/>
          <w:cols w:space="720"/>
          <w:docGrid w:linePitch="360"/>
        </w:sectPr>
      </w:pPr>
    </w:p>
    <w:p w:rsidR="00FB622E" w:rsidRPr="00FB622E" w:rsidRDefault="00FB622E" w:rsidP="00FB622E">
      <w:pPr>
        <w:spacing w:after="0" w:line="240" w:lineRule="auto"/>
        <w:ind w:firstLine="720"/>
        <w:rPr>
          <w:rFonts w:ascii="Bookman Old Style" w:eastAsia="Times New Roman" w:hAnsi="Bookman Old Style" w:cs="Times New Roman"/>
          <w:b/>
          <w:bCs/>
        </w:rPr>
      </w:pPr>
    </w:p>
    <w:p w:rsidR="00FB622E" w:rsidRPr="00FB622E" w:rsidRDefault="00FB622E" w:rsidP="00FB622E">
      <w:pPr>
        <w:spacing w:after="0" w:line="240" w:lineRule="auto"/>
        <w:ind w:firstLine="720"/>
        <w:rPr>
          <w:rFonts w:ascii="Bookman Old Style" w:eastAsia="Times New Roman" w:hAnsi="Bookman Old Style" w:cs="Times New Roman"/>
          <w:b/>
          <w:bCs/>
        </w:rPr>
      </w:pPr>
    </w:p>
    <w:p w:rsidR="00FB622E" w:rsidRPr="00FB622E" w:rsidRDefault="00FB622E" w:rsidP="00FB622E">
      <w:pPr>
        <w:spacing w:after="0" w:line="240" w:lineRule="auto"/>
        <w:ind w:firstLine="720"/>
        <w:rPr>
          <w:rFonts w:ascii="Bookman Old Style" w:eastAsia="Times New Roman" w:hAnsi="Bookman Old Style" w:cs="Times New Roman"/>
          <w:b/>
          <w:bCs/>
        </w:rPr>
      </w:pPr>
    </w:p>
    <w:p w:rsidR="00FB622E" w:rsidRPr="00FB622E" w:rsidRDefault="00FB622E" w:rsidP="00FB622E">
      <w:pPr>
        <w:spacing w:after="0" w:line="240" w:lineRule="auto"/>
        <w:ind w:firstLine="720"/>
        <w:rPr>
          <w:rFonts w:ascii="Bookman Old Style" w:eastAsia="Times New Roman" w:hAnsi="Bookman Old Style" w:cs="Times New Roman"/>
          <w:b/>
          <w:bCs/>
        </w:rPr>
      </w:pPr>
    </w:p>
    <w:p w:rsidR="00FB622E" w:rsidRPr="00FB622E" w:rsidRDefault="00FB622E" w:rsidP="00C31FD6">
      <w:pPr>
        <w:spacing w:after="0" w:line="240" w:lineRule="auto"/>
        <w:rPr>
          <w:rFonts w:ascii="Bookman Old Style" w:eastAsia="Times New Roman" w:hAnsi="Bookman Old Style" w:cs="Times New Roman"/>
          <w:b/>
          <w:bCs/>
        </w:rPr>
      </w:pPr>
    </w:p>
    <w:p w:rsidR="00FB622E" w:rsidRPr="00FB622E" w:rsidRDefault="00FB622E" w:rsidP="00FB622E">
      <w:pPr>
        <w:spacing w:after="0" w:line="240" w:lineRule="auto"/>
        <w:ind w:firstLine="720"/>
        <w:rPr>
          <w:rFonts w:ascii="Bookman Old Style" w:eastAsia="Times New Roman" w:hAnsi="Bookman Old Style" w:cs="Times New Roman"/>
          <w:b/>
          <w:bCs/>
        </w:rPr>
      </w:pPr>
    </w:p>
    <w:p w:rsidR="00FB622E" w:rsidRPr="00FB622E" w:rsidRDefault="00FB622E" w:rsidP="00FB622E">
      <w:pPr>
        <w:spacing w:after="0" w:line="240" w:lineRule="auto"/>
        <w:ind w:left="2880"/>
        <w:rPr>
          <w:rFonts w:ascii="Bookman Old Style" w:eastAsia="Times New Roman" w:hAnsi="Bookman Old Style" w:cs="Times New Roman"/>
          <w:b/>
          <w:bCs/>
        </w:rPr>
      </w:pPr>
      <w:r w:rsidRPr="00FB622E">
        <w:rPr>
          <w:rFonts w:ascii="Bookman Old Style" w:eastAsia="Times New Roman" w:hAnsi="Bookman Old Style" w:cs="Times New Roman"/>
          <w:b/>
          <w:bCs/>
        </w:rPr>
        <w:t xml:space="preserve">   </w:t>
      </w:r>
      <w:r w:rsidR="00C31FD6">
        <w:rPr>
          <w:rFonts w:ascii="Bookman Old Style" w:eastAsia="Times New Roman" w:hAnsi="Bookman Old Style" w:cs="Times New Roman"/>
          <w:b/>
          <w:bCs/>
        </w:rPr>
        <w:t xml:space="preserve">  </w:t>
      </w:r>
      <w:r w:rsidRPr="00FB622E">
        <w:rPr>
          <w:rFonts w:ascii="Bookman Old Style" w:eastAsia="Times New Roman" w:hAnsi="Bookman Old Style" w:cs="Times New Roman"/>
          <w:b/>
          <w:bCs/>
        </w:rPr>
        <w:t xml:space="preserve">  PROGRAMI MËSIMOR</w:t>
      </w:r>
    </w:p>
    <w:p w:rsidR="00FB622E" w:rsidRPr="00FB622E" w:rsidRDefault="00FB622E" w:rsidP="00FB622E">
      <w:pPr>
        <w:spacing w:after="0" w:line="240" w:lineRule="auto"/>
        <w:jc w:val="center"/>
        <w:rPr>
          <w:rFonts w:ascii="Bookman Old Style" w:eastAsia="Times New Roman" w:hAnsi="Bookman Old Style" w:cs="Times New Roman"/>
          <w:b/>
          <w:bCs/>
        </w:rPr>
      </w:pPr>
    </w:p>
    <w:p w:rsidR="00FB622E" w:rsidRPr="00FB622E" w:rsidRDefault="00FB622E" w:rsidP="00FB622E">
      <w:pPr>
        <w:spacing w:after="0" w:line="240" w:lineRule="auto"/>
        <w:ind w:right="-180"/>
        <w:jc w:val="center"/>
        <w:rPr>
          <w:rFonts w:ascii="Bookman Old Style" w:eastAsia="MS Mincho" w:hAnsi="Bookman Old Style" w:cs="Times New Roman"/>
          <w:lang w:val="it-IT"/>
        </w:rPr>
      </w:pPr>
      <w:r w:rsidRPr="00FB622E">
        <w:rPr>
          <w:rFonts w:ascii="Bookman Old Style" w:eastAsia="MS Mincho" w:hAnsi="Bookman Old Style" w:cs="Times New Roman"/>
          <w:b/>
          <w:bCs/>
          <w:lang w:val="it-IT"/>
        </w:rPr>
        <w:t xml:space="preserve"> “E DREJTA KUSHTETUESE”</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201</w:t>
      </w:r>
      <w:r w:rsidR="009A44C8">
        <w:rPr>
          <w:rFonts w:ascii="Bookman Old Style" w:eastAsia="MS Mincho" w:hAnsi="Bookman Old Style" w:cs="Times New Roman"/>
          <w:i/>
          <w:iCs/>
          <w:lang w:val="it-IT"/>
        </w:rPr>
        <w:t>3</w:t>
      </w:r>
      <w:r w:rsidRPr="00FB622E">
        <w:rPr>
          <w:rFonts w:ascii="Bookman Old Style" w:eastAsia="MS Mincho" w:hAnsi="Bookman Old Style" w:cs="Times New Roman"/>
          <w:i/>
          <w:iCs/>
          <w:lang w:val="it-IT"/>
        </w:rPr>
        <w:t>-201</w:t>
      </w:r>
      <w:r w:rsidR="009A44C8">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w:t>
      </w: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I. Ngarkesa mësimore vjetore : 48 orë mësimore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II. Ngakesa  mësimore javore :     2 orë në javë Semestri  e parë</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t xml:space="preserve">  1 orë në javë Semestri i dytë</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w:t>
      </w:r>
    </w:p>
    <w:p w:rsidR="00FB622E" w:rsidRPr="00FB622E" w:rsidRDefault="00FB622E" w:rsidP="003731A7">
      <w:pPr>
        <w:numPr>
          <w:ilvl w:val="1"/>
          <w:numId w:val="57"/>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Semestri i parë 16 javë  </w:t>
      </w:r>
      <w:r w:rsidR="009A44C8">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9A44C8">
        <w:rPr>
          <w:rFonts w:ascii="Bookman Old Style" w:eastAsia="MS Mincho" w:hAnsi="Bookman Old Style" w:cs="Times New Roman"/>
          <w:i/>
          <w:iCs/>
          <w:lang w:val="it-IT"/>
        </w:rPr>
        <w:t>7Shkurt</w:t>
      </w:r>
    </w:p>
    <w:p w:rsidR="00FB622E" w:rsidRPr="00FB622E" w:rsidRDefault="00FB622E" w:rsidP="003731A7">
      <w:pPr>
        <w:numPr>
          <w:ilvl w:val="1"/>
          <w:numId w:val="57"/>
        </w:num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Semestri i dytë 16 javë 1</w:t>
      </w:r>
      <w:r w:rsidR="009A44C8">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III. Detyrimet e tjera vjetore </w:t>
      </w:r>
    </w:p>
    <w:p w:rsidR="00FB622E" w:rsidRPr="00FB622E" w:rsidRDefault="00FB622E" w:rsidP="00FB622E">
      <w:pPr>
        <w:spacing w:after="0" w:line="240" w:lineRule="auto"/>
        <w:ind w:left="36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Nga periudha 25 Maj deri në 25 Qershor 201</w:t>
      </w:r>
      <w:r w:rsidR="009A44C8">
        <w:rPr>
          <w:rFonts w:ascii="Bookman Old Style" w:eastAsia="MS Mincho" w:hAnsi="Bookman Old Style" w:cs="Times New Roman"/>
          <w:i/>
          <w:iCs/>
          <w:lang w:val="nb-NO"/>
        </w:rPr>
        <w:t>4</w:t>
      </w:r>
      <w:r w:rsidRPr="00FB622E">
        <w:rPr>
          <w:rFonts w:ascii="Bookman Old Style" w:eastAsia="MS Mincho" w:hAnsi="Bookman Old Style" w:cs="Times New Roman"/>
          <w:i/>
          <w:iCs/>
          <w:lang w:val="nb-NO"/>
        </w:rPr>
        <w:t xml:space="preserve"> do të shlyhen detyrimet   vjetore;        </w:t>
      </w: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nb-NO"/>
        </w:rPr>
        <w:t xml:space="preserve">     </w:t>
      </w:r>
      <w:r w:rsidRPr="00FB622E">
        <w:rPr>
          <w:rFonts w:ascii="Bookman Old Style" w:eastAsia="MS Mincho" w:hAnsi="Bookman Old Style" w:cs="Times New Roman"/>
          <w:i/>
          <w:iCs/>
          <w:lang w:val="it-IT"/>
        </w:rPr>
        <w:t>punime te pavarura, tema kursi e te tjera.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IV.  Provimi i lëndës në muajin Qershor</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i/>
          <w:iCs/>
          <w:lang w:val="it-IT"/>
        </w:rPr>
        <w:t>Pedagog përgjegjës:</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t xml:space="preserve">    1.Perikli ZAHARIA </w:t>
      </w:r>
      <w:r w:rsidRPr="00FB622E">
        <w:rPr>
          <w:rFonts w:ascii="Bookman Old Style" w:eastAsia="MS Mincho" w:hAnsi="Bookman Old Style" w:cs="Times New Roman"/>
          <w:i/>
          <w:iCs/>
          <w:lang w:val="it-IT"/>
        </w:rPr>
        <w:tab/>
      </w:r>
      <w:r w:rsidR="000A2C74">
        <w:rPr>
          <w:rFonts w:ascii="Bookman Old Style" w:eastAsia="MS Mincho" w:hAnsi="Bookman Old Style" w:cs="Times New Roman"/>
          <w:i/>
          <w:iCs/>
          <w:lang w:val="it-IT"/>
        </w:rPr>
        <w:t>42 orë</w:t>
      </w:r>
    </w:p>
    <w:p w:rsidR="00FB622E" w:rsidRPr="00FB622E" w:rsidRDefault="00FB622E" w:rsidP="00FB622E">
      <w:pPr>
        <w:spacing w:after="0" w:line="240" w:lineRule="auto"/>
        <w:rPr>
          <w:rFonts w:ascii="Bookman Old Style" w:eastAsia="MS Mincho" w:hAnsi="Bookman Old Style" w:cs="Times New Roman"/>
          <w:i/>
          <w:iCs/>
          <w:lang w:val="it-IT"/>
        </w:rPr>
      </w:pPr>
    </w:p>
    <w:p w:rsidR="009A44C8" w:rsidRPr="00FB622E" w:rsidRDefault="00FB622E" w:rsidP="009A44C8">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Pedagogë rinj :  </w:t>
      </w:r>
      <w:r w:rsidR="009A44C8">
        <w:rPr>
          <w:rFonts w:ascii="Bookman Old Style" w:eastAsia="MS Mincho" w:hAnsi="Bookman Old Style" w:cs="Times New Roman"/>
          <w:i/>
          <w:iCs/>
          <w:lang w:val="it-IT"/>
        </w:rPr>
        <w:t>2. Admir THANZA</w:t>
      </w:r>
      <w:r w:rsidR="009A44C8">
        <w:rPr>
          <w:rFonts w:ascii="Bookman Old Style" w:eastAsia="MS Mincho" w:hAnsi="Bookman Old Style" w:cs="Times New Roman"/>
          <w:i/>
          <w:iCs/>
          <w:lang w:val="it-IT"/>
        </w:rPr>
        <w:tab/>
      </w:r>
      <w:r w:rsidR="009A44C8">
        <w:rPr>
          <w:rFonts w:ascii="Bookman Old Style" w:eastAsia="MS Mincho" w:hAnsi="Bookman Old Style" w:cs="Times New Roman"/>
          <w:i/>
          <w:iCs/>
          <w:lang w:val="it-IT"/>
        </w:rPr>
        <w:tab/>
        <w:t>6 orë</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Lënda e “ E DREJTA KUSHTETUESE“ është një nga disiplinat më të rëndësishme të programit mësimor të Shkollës së Magjistraturës.</w:t>
      </w: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u w:val="single"/>
          <w:lang w:val="it-IT"/>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lastRenderedPageBreak/>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I + II </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24</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24</w:t>
            </w:r>
          </w:p>
        </w:tc>
      </w:tr>
    </w:tbl>
    <w:p w:rsidR="00FB622E" w:rsidRPr="00FB622E" w:rsidRDefault="00FB622E" w:rsidP="00FB622E">
      <w:pPr>
        <w:spacing w:after="0" w:line="240" w:lineRule="auto"/>
        <w:ind w:firstLine="720"/>
        <w:rPr>
          <w:rFonts w:ascii="Bookman Old Style" w:eastAsia="MS Mincho" w:hAnsi="Bookman Old Style" w:cs="Times New Roman"/>
          <w:b/>
          <w:iCs/>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keepNext/>
        <w:spacing w:after="0" w:line="240" w:lineRule="auto"/>
        <w:jc w:val="both"/>
        <w:outlineLvl w:val="0"/>
        <w:rPr>
          <w:rFonts w:ascii="Bookman Old Style" w:eastAsia="Times New Roman" w:hAnsi="Bookman Old Style" w:cs="Times New Roman"/>
          <w:b/>
          <w:bCs/>
          <w:i/>
          <w:iCs/>
        </w:rPr>
      </w:pPr>
      <w:r w:rsidRPr="00FB622E">
        <w:rPr>
          <w:rFonts w:ascii="Bookman Old Style" w:eastAsia="Times New Roman" w:hAnsi="Bookman Old Style" w:cs="Times New Roman"/>
          <w:b/>
          <w:bCs/>
        </w:rPr>
        <w:t xml:space="preserve">VËSHTRIM I PËRGJITHSHËM MBI MËSIMDHËNIEN </w:t>
      </w: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Cs/>
          <w:lang w:val="it-IT"/>
        </w:rPr>
        <w:t>Qëllimi</w:t>
      </w:r>
      <w:r w:rsidRPr="00FB622E">
        <w:rPr>
          <w:rFonts w:ascii="Bookman Old Style" w:eastAsia="MS Mincho" w:hAnsi="Bookman Old Style" w:cs="Times New Roman"/>
          <w:lang w:val="it-IT"/>
        </w:rPr>
        <w:t xml:space="preserve"> kryesor i m</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simdh</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nies s</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k</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saj l</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nde </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sht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ngulitja tek  magjistrat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t e instituteve dhe nocioneve baz</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s</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drejt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s kushetuese; n</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veçanti, t’i krijoj</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atyre nj</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vizion bashk</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kohor p</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r shtetin ligjor dhe shtetin e s</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drejt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s, ndarjen dhe balancimin e pushteteve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qeverisjes, mbikqyrjen dhe kontrollin reciprok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k</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tyre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fundit p</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r garantimin e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drejtave dhe lirive themelore t</w:t>
      </w:r>
      <w:r w:rsidRPr="00FB622E">
        <w:rPr>
          <w:rFonts w:ascii="Bookman Old Style" w:eastAsia="MS Mincho" w:hAnsi="Bookman Old Style" w:cs="Times New Roman"/>
          <w:bCs/>
          <w:lang w:val="it-IT"/>
        </w:rPr>
        <w:t>ë</w:t>
      </w:r>
      <w:r w:rsidRPr="00FB622E">
        <w:rPr>
          <w:rFonts w:ascii="Bookman Old Style" w:eastAsia="MS Mincho" w:hAnsi="Bookman Old Style" w:cs="Times New Roman"/>
          <w:lang w:val="it-IT"/>
        </w:rPr>
        <w:t xml:space="preserve"> njeriut.</w:t>
      </w:r>
    </w:p>
    <w:p w:rsidR="00FB622E" w:rsidRPr="00FB622E" w:rsidRDefault="00FB622E" w:rsidP="00FB622E">
      <w:pPr>
        <w:spacing w:before="130" w:after="13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Organizimi dhe funksionimi n</w:t>
      </w:r>
      <w:r w:rsidRPr="00FB622E">
        <w:rPr>
          <w:rFonts w:ascii="Bookman Old Style" w:eastAsia="MS Mincho" w:hAnsi="Bookman Old Style" w:cs="Times New Roman"/>
          <w:bCs/>
          <w:lang w:val="it-IT"/>
        </w:rPr>
        <w:t>ë</w:t>
      </w:r>
      <w:r w:rsidRPr="00FB622E">
        <w:rPr>
          <w:rFonts w:ascii="Bookman Old Style" w:eastAsia="Times New Roman" w:hAnsi="Bookman Old Style" w:cs="Times New Roman"/>
          <w:lang w:val="it-IT"/>
        </w:rPr>
        <w:t xml:space="preserve"> k</w:t>
      </w:r>
      <w:r w:rsidRPr="00FB622E">
        <w:rPr>
          <w:rFonts w:ascii="Bookman Old Style" w:eastAsia="MS Mincho" w:hAnsi="Bookman Old Style" w:cs="Times New Roman"/>
          <w:bCs/>
          <w:lang w:val="it-IT"/>
        </w:rPr>
        <w:t>ë</w:t>
      </w:r>
      <w:r w:rsidRPr="00FB622E">
        <w:rPr>
          <w:rFonts w:ascii="Bookman Old Style" w:eastAsia="Times New Roman" w:hAnsi="Bookman Old Style" w:cs="Times New Roman"/>
          <w:lang w:val="it-IT"/>
        </w:rPr>
        <w:t>ndv</w:t>
      </w:r>
      <w:r w:rsidRPr="00FB622E">
        <w:rPr>
          <w:rFonts w:ascii="Bookman Old Style" w:eastAsia="MS Mincho" w:hAnsi="Bookman Old Style" w:cs="Times New Roman"/>
          <w:bCs/>
          <w:lang w:val="it-IT"/>
        </w:rPr>
        <w:t>ë</w:t>
      </w:r>
      <w:r w:rsidRPr="00FB622E">
        <w:rPr>
          <w:rFonts w:ascii="Bookman Old Style" w:eastAsia="Times New Roman" w:hAnsi="Bookman Old Style" w:cs="Times New Roman"/>
          <w:lang w:val="it-IT"/>
        </w:rPr>
        <w:t>shtrimin kushtetues i pushtetit ligjv</w:t>
      </w:r>
      <w:r w:rsidRPr="00FB622E">
        <w:rPr>
          <w:rFonts w:ascii="Bookman Old Style" w:eastAsia="MS Mincho" w:hAnsi="Bookman Old Style" w:cs="Times New Roman"/>
          <w:bCs/>
          <w:lang w:val="it-IT"/>
        </w:rPr>
        <w:t>ë</w:t>
      </w:r>
      <w:r w:rsidRPr="00FB622E">
        <w:rPr>
          <w:rFonts w:ascii="Bookman Old Style" w:eastAsia="Times New Roman" w:hAnsi="Bookman Old Style" w:cs="Times New Roman"/>
          <w:lang w:val="it-IT"/>
        </w:rPr>
        <w:t>n</w:t>
      </w:r>
      <w:r w:rsidRPr="00FB622E">
        <w:rPr>
          <w:rFonts w:ascii="Bookman Old Style" w:eastAsia="MS Mincho" w:hAnsi="Bookman Old Style" w:cs="Times New Roman"/>
          <w:bCs/>
          <w:lang w:val="it-IT"/>
        </w:rPr>
        <w:t>ë</w:t>
      </w:r>
      <w:r w:rsidRPr="00FB622E">
        <w:rPr>
          <w:rFonts w:ascii="Bookman Old Style" w:eastAsia="Times New Roman" w:hAnsi="Bookman Old Style" w:cs="Times New Roman"/>
          <w:lang w:val="it-IT"/>
        </w:rPr>
        <w:t>s, ekzekutiv dhe atij gjyqësor, si dhe kontrolli i kushtetutshmerisë së ligjeve do të zënë një vend të rëndësishëm në këtë lënde, krahas zbatimit të së drejtës ndërkombëtare, si pjesë e legjislacionit tonë të brendshëm.</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Prioritet do t’i jepet edukimit të gjyqtarëve për të qenë dhe vepruar si të pavarur dhe të paanshëm në përmbushjen e misionit të tyre në një shtet të së drejtës, </w:t>
      </w:r>
      <w:r w:rsidRPr="00FB622E">
        <w:rPr>
          <w:rFonts w:ascii="Bookman Old Style" w:eastAsia="MS Mincho" w:hAnsi="Bookman Old Style" w:cs="Times New Roman"/>
          <w:bCs/>
          <w:lang w:val="it-IT"/>
        </w:rPr>
        <w:t>në respekt të standarteve që rrjedhin nga Konventa Europiane për Mbrojtjen e të Drejtave të Njeriut.</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Një vend i veçantë do t’i jepet integritetit të gjyqtarëve.</w:t>
      </w:r>
    </w:p>
    <w:p w:rsidR="00FB622E" w:rsidRPr="00FB622E" w:rsidRDefault="00FB622E" w:rsidP="00FB622E">
      <w:pPr>
        <w:spacing w:after="0" w:line="240" w:lineRule="auto"/>
        <w:jc w:val="both"/>
        <w:rPr>
          <w:rFonts w:ascii="Bookman Old Style" w:eastAsia="MS Mincho" w:hAnsi="Bookman Old Style" w:cs="Times New Roman"/>
          <w:bCs/>
          <w:lang w:val="nb-NO"/>
        </w:rPr>
      </w:pPr>
    </w:p>
    <w:p w:rsidR="00FB622E" w:rsidRPr="00FB622E" w:rsidRDefault="00FB622E" w:rsidP="00FB622E">
      <w:p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Themelimi i një vizioni të ri lidhur me trajtimin e </w:t>
      </w:r>
      <w:r w:rsidRPr="00FB622E">
        <w:rPr>
          <w:rFonts w:ascii="Bookman Old Style" w:eastAsia="MS Mincho" w:hAnsi="Bookman Old Style" w:cs="Times New Roman"/>
          <w:lang w:val="nb-NO"/>
        </w:rPr>
        <w:t>ç</w:t>
      </w:r>
      <w:r w:rsidRPr="00FB622E">
        <w:rPr>
          <w:rFonts w:ascii="Bookman Old Style" w:eastAsia="MS Mincho" w:hAnsi="Bookman Old Style" w:cs="Times New Roman"/>
          <w:bCs/>
          <w:lang w:val="nb-NO"/>
        </w:rPr>
        <w:t xml:space="preserve">ështjeve kushetuese, si dhe kuptimi e zbatimi i një gjykimi vizionar të këtyre </w:t>
      </w:r>
      <w:r w:rsidRPr="00FB622E">
        <w:rPr>
          <w:rFonts w:ascii="Bookman Old Style" w:eastAsia="MS Mincho" w:hAnsi="Bookman Old Style" w:cs="Times New Roman"/>
          <w:lang w:val="nb-NO"/>
        </w:rPr>
        <w:t>ç</w:t>
      </w:r>
      <w:r w:rsidRPr="00FB622E">
        <w:rPr>
          <w:rFonts w:ascii="Bookman Old Style" w:eastAsia="MS Mincho" w:hAnsi="Bookman Old Style" w:cs="Times New Roman"/>
          <w:bCs/>
          <w:lang w:val="nb-NO"/>
        </w:rPr>
        <w:t xml:space="preserve">ështjeve do të jenë nga prioritetet më të rëndësishme të mësimdhënies në këtë fushë. </w:t>
      </w:r>
    </w:p>
    <w:p w:rsidR="00FB622E" w:rsidRPr="00FB622E" w:rsidRDefault="00FB622E" w:rsidP="00FB622E">
      <w:pPr>
        <w:spacing w:after="0" w:line="240" w:lineRule="auto"/>
        <w:jc w:val="both"/>
        <w:rPr>
          <w:rFonts w:ascii="Bookman Old Style" w:eastAsia="MS Mincho" w:hAnsi="Bookman Old Style" w:cs="Times New Roman"/>
          <w:bCs/>
          <w:lang w:val="nb-NO"/>
        </w:rPr>
      </w:pPr>
    </w:p>
    <w:p w:rsidR="00FB622E" w:rsidRPr="00FB622E" w:rsidRDefault="00FB622E" w:rsidP="00FB622E">
      <w:p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Mësimdhënia synon të plotësojë kuadrin e përgjithshëm të nocioneve bazë në të drejtën kushteuese, mbështetur në jurisprudencën e Gjykatës Kushtetuese të Shqipërisë dhe atë të Gjykatës Europiane për të Drejtat e Njeriut. </w:t>
      </w:r>
    </w:p>
    <w:p w:rsidR="00FB622E" w:rsidRPr="00FB622E" w:rsidRDefault="00FB622E" w:rsidP="00FB622E">
      <w:pPr>
        <w:spacing w:after="0" w:line="240" w:lineRule="auto"/>
        <w:jc w:val="both"/>
        <w:rPr>
          <w:rFonts w:ascii="Bookman Old Style" w:eastAsia="MS Mincho" w:hAnsi="Bookman Old Style" w:cs="Times New Roman"/>
          <w:bCs/>
          <w:lang w:val="nb-NO"/>
        </w:rPr>
      </w:pPr>
    </w:p>
    <w:p w:rsidR="00FB622E" w:rsidRPr="00FB622E" w:rsidRDefault="00FB622E" w:rsidP="00FB622E">
      <w:pPr>
        <w:keepNext/>
        <w:spacing w:before="240" w:after="60" w:line="240" w:lineRule="auto"/>
        <w:outlineLvl w:val="1"/>
        <w:rPr>
          <w:rFonts w:ascii="Bookman Old Style" w:eastAsia="MS Mincho" w:hAnsi="Bookman Old Style" w:cs="Arial"/>
          <w:b/>
          <w:bCs/>
          <w:iCs/>
          <w:u w:val="single"/>
          <w:lang w:val="nb-NO"/>
        </w:rPr>
      </w:pPr>
      <w:r w:rsidRPr="00FB622E">
        <w:rPr>
          <w:rFonts w:ascii="Bookman Old Style" w:eastAsia="MS Mincho" w:hAnsi="Bookman Old Style" w:cs="Arial"/>
          <w:b/>
          <w:bCs/>
          <w:iCs/>
          <w:u w:val="single"/>
          <w:lang w:val="nb-NO"/>
        </w:rPr>
        <w:t xml:space="preserve">REALIZIMI I OBJEKTIVAVE </w:t>
      </w:r>
    </w:p>
    <w:p w:rsidR="00FB622E" w:rsidRPr="00FB622E" w:rsidRDefault="00FB622E" w:rsidP="00FB622E">
      <w:pPr>
        <w:spacing w:after="0" w:line="240" w:lineRule="auto"/>
        <w:rPr>
          <w:rFonts w:ascii="Bookman Old Style" w:eastAsia="MS Mincho" w:hAnsi="Bookman Old Style" w:cs="Times New Roman"/>
          <w:b/>
          <w:bCs/>
          <w:u w:val="single"/>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Këto objektiva do të mund të realizohen nëpërmjet: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shmangies së mësimdhënies, si nga ana formale ashtu edhe substanciale, prej përsëritjes në mënyrë mekanike të asaj lëndë  që  studentët kanë marre gjate viteve ne fakultetin e drejtesise;</w:t>
      </w: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mesimdhenies me karakter interaktiv;</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dhenies me teper hapsire te çeshtjeve kushtetuese qe nuk jane </w:t>
      </w:r>
    </w:p>
    <w:p w:rsidR="00FB622E" w:rsidRPr="00FB622E" w:rsidRDefault="00FB622E" w:rsidP="00FB622E">
      <w:pPr>
        <w:spacing w:after="0" w:line="240" w:lineRule="auto"/>
        <w:ind w:left="108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trajtuar sa duhet më parë;</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trajtimit në leksione të problemeve aktuale kushtetuese;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njohjes me standarte kushtetuse bashkëkohore në zbatim të parimit të “judicial borrowing” ose globalizmit të drejtësisë kushtetuese; </w:t>
      </w:r>
    </w:p>
    <w:p w:rsidR="00FB622E" w:rsidRPr="00FB622E" w:rsidRDefault="00FB622E" w:rsidP="003731A7">
      <w:pPr>
        <w:numPr>
          <w:ilvl w:val="0"/>
          <w:numId w:val="5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interpretimit të amendamenteve kushetuese;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g   analizës së artikujve shkencore;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72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h.  analizimit të rasteve të shqyrtuara nga Gjykata Kushtetuese dhe     </w:t>
      </w:r>
    </w:p>
    <w:p w:rsidR="00FB622E" w:rsidRPr="00FB622E" w:rsidRDefault="00FB622E" w:rsidP="00FB622E">
      <w:pPr>
        <w:spacing w:after="0" w:line="240" w:lineRule="auto"/>
        <w:ind w:left="360" w:firstLine="720"/>
        <w:rPr>
          <w:rFonts w:ascii="Bookman Old Style" w:eastAsia="MS Mincho" w:hAnsi="Bookman Old Style" w:cs="Times New Roman"/>
          <w:lang w:val="nb-NO"/>
        </w:rPr>
      </w:pPr>
      <w:r w:rsidRPr="00FB622E">
        <w:rPr>
          <w:rFonts w:ascii="Bookman Old Style" w:eastAsia="MS Mincho" w:hAnsi="Bookman Old Style" w:cs="Times New Roman"/>
          <w:lang w:val="nb-NO"/>
        </w:rPr>
        <w:t>Kolegjet e Bashkuara të Gjykatës së Lartë;</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b/>
        <w:t xml:space="preserve"> </w:t>
      </w:r>
    </w:p>
    <w:p w:rsidR="00FB622E" w:rsidRPr="00FB622E" w:rsidRDefault="00FB622E" w:rsidP="00FB622E">
      <w:pPr>
        <w:spacing w:after="0" w:line="240" w:lineRule="auto"/>
        <w:ind w:left="720"/>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i.   ndjekjes në raste të vecanta të mbledhjeve plenare të Kuvendit dhe </w:t>
      </w:r>
    </w:p>
    <w:p w:rsidR="00FB622E" w:rsidRPr="00FB622E" w:rsidRDefault="00FB622E" w:rsidP="00FB622E">
      <w:pPr>
        <w:spacing w:after="0" w:line="240" w:lineRule="auto"/>
        <w:ind w:left="720"/>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     të seancave dëgjimore në Gjykatën Kushtetuese dhe Kolegjet e </w:t>
      </w:r>
    </w:p>
    <w:p w:rsidR="00FB622E" w:rsidRPr="00FB622E" w:rsidRDefault="00FB622E" w:rsidP="00FB622E">
      <w:pPr>
        <w:spacing w:after="0" w:line="240" w:lineRule="auto"/>
        <w:ind w:left="720"/>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     Bashkuara të Gjykatës së Lartë.</w:t>
      </w:r>
    </w:p>
    <w:p w:rsidR="00FB622E" w:rsidRPr="00FB622E" w:rsidRDefault="00FB622E" w:rsidP="00FB622E">
      <w:pPr>
        <w:spacing w:after="0" w:line="240" w:lineRule="auto"/>
        <w:rPr>
          <w:rFonts w:ascii="Bookman Old Style" w:eastAsia="MS Mincho" w:hAnsi="Bookman Old Style" w:cs="Times New Roman"/>
          <w:lang w:val="nl-NL"/>
        </w:rPr>
      </w:pPr>
    </w:p>
    <w:p w:rsidR="00FB622E" w:rsidRPr="00FB622E" w:rsidRDefault="00FB622E" w:rsidP="00FB622E">
      <w:pPr>
        <w:spacing w:after="0" w:line="240" w:lineRule="auto"/>
        <w:ind w:left="72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j.  pjesëmarrjes në Konferencën Gjyqësore Kombëtare; </w:t>
      </w:r>
    </w:p>
    <w:p w:rsidR="00FB622E" w:rsidRPr="00FB622E" w:rsidRDefault="00FB622E" w:rsidP="00FB622E">
      <w:pPr>
        <w:spacing w:after="0" w:line="240" w:lineRule="auto"/>
        <w:ind w:left="720"/>
        <w:rPr>
          <w:rFonts w:ascii="Bookman Old Style" w:eastAsia="MS Mincho" w:hAnsi="Bookman Old Style" w:cs="Times New Roman"/>
          <w:lang w:val="nb-NO"/>
        </w:rPr>
      </w:pPr>
    </w:p>
    <w:p w:rsidR="00FB622E" w:rsidRPr="00FB622E" w:rsidRDefault="00FB622E" w:rsidP="00FB622E">
      <w:pPr>
        <w:spacing w:after="0" w:line="240" w:lineRule="auto"/>
        <w:ind w:left="72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 vizitave në ambientet e punës së Gjyqtarëve të Gjykatës së Lartë, </w:t>
      </w:r>
    </w:p>
    <w:p w:rsidR="00FB622E" w:rsidRPr="00FB622E" w:rsidRDefault="00FB622E" w:rsidP="00FB622E">
      <w:pPr>
        <w:spacing w:after="0" w:line="240" w:lineRule="auto"/>
        <w:ind w:left="720"/>
        <w:rPr>
          <w:rFonts w:ascii="Bookman Old Style" w:eastAsia="MS Mincho" w:hAnsi="Bookman Old Style" w:cs="Times New Roman"/>
          <w:lang w:val="nb-NO"/>
        </w:rPr>
      </w:pPr>
      <w:r w:rsidRPr="00FB622E">
        <w:rPr>
          <w:rFonts w:ascii="Bookman Old Style" w:eastAsia="MS Mincho" w:hAnsi="Bookman Old Style" w:cs="Times New Roman"/>
          <w:b/>
          <w:bCs/>
          <w:lang w:val="nb-NO"/>
        </w:rPr>
        <w:t xml:space="preserve">    </w:t>
      </w:r>
      <w:r w:rsidRPr="00FB622E">
        <w:rPr>
          <w:rFonts w:ascii="Bookman Old Style" w:eastAsia="MS Mincho" w:hAnsi="Bookman Old Style" w:cs="Times New Roman"/>
          <w:lang w:val="nb-NO"/>
        </w:rPr>
        <w:t>sallat e gjykimit, etj.</w:t>
      </w:r>
    </w:p>
    <w:p w:rsidR="00FB622E" w:rsidRPr="00FB622E" w:rsidRDefault="00FB622E" w:rsidP="00FB622E">
      <w:pPr>
        <w:spacing w:after="0" w:line="240" w:lineRule="auto"/>
        <w:ind w:left="720"/>
        <w:rPr>
          <w:rFonts w:ascii="Bookman Old Style" w:eastAsia="MS Mincho" w:hAnsi="Bookman Old Style" w:cs="Times New Roman"/>
          <w:lang w:val="nb-NO"/>
        </w:rPr>
      </w:pPr>
    </w:p>
    <w:p w:rsidR="00FB622E" w:rsidRPr="00FB622E" w:rsidRDefault="00FB622E" w:rsidP="00FB622E">
      <w:pPr>
        <w:spacing w:after="0" w:line="240" w:lineRule="auto"/>
        <w:ind w:left="720"/>
        <w:rPr>
          <w:rFonts w:ascii="Bookman Old Style" w:eastAsia="MS Mincho" w:hAnsi="Bookman Old Style" w:cs="Times New Roman"/>
          <w:lang w:val="nb-NO"/>
        </w:rPr>
      </w:pPr>
      <w:r w:rsidRPr="00FB622E">
        <w:rPr>
          <w:rFonts w:ascii="Bookman Old Style" w:eastAsia="MS Mincho" w:hAnsi="Bookman Old Style" w:cs="Times New Roman"/>
          <w:lang w:val="nb-NO"/>
        </w:rPr>
        <w:t>Debatet në seminare do të përqëndrohen në pozimin dhe zgjidhjen e çështjeve kushtetuese aktuale dhe ato që lidhen me temat që do të trajtohen në leksione.</w:t>
      </w:r>
    </w:p>
    <w:p w:rsidR="00FB622E" w:rsidRPr="00FB622E" w:rsidRDefault="00FB622E" w:rsidP="00FB622E">
      <w:pPr>
        <w:spacing w:after="0" w:line="240" w:lineRule="auto"/>
        <w:ind w:left="720"/>
        <w:rPr>
          <w:rFonts w:ascii="Bookman Old Style" w:eastAsia="MS Mincho" w:hAnsi="Bookman Old Style" w:cs="Times New Roman"/>
          <w:b/>
          <w:u w:val="single"/>
          <w:lang w:val="nb-NO"/>
        </w:rPr>
      </w:pPr>
    </w:p>
    <w:p w:rsidR="00FB622E" w:rsidRPr="00FB622E" w:rsidRDefault="00FB622E" w:rsidP="00FB622E">
      <w:pPr>
        <w:spacing w:after="0" w:line="240" w:lineRule="auto"/>
        <w:ind w:left="720"/>
        <w:rPr>
          <w:rFonts w:ascii="Bookman Old Style" w:eastAsia="MS Mincho" w:hAnsi="Bookman Old Style" w:cs="Times New Roman"/>
          <w:b/>
          <w:u w:val="single"/>
          <w:lang w:val="nb-NO"/>
        </w:rPr>
      </w:pPr>
    </w:p>
    <w:p w:rsidR="00FB622E" w:rsidRPr="00FB622E" w:rsidRDefault="00FB622E" w:rsidP="00FB622E">
      <w:pPr>
        <w:spacing w:after="0" w:line="240" w:lineRule="auto"/>
        <w:ind w:left="720"/>
        <w:rPr>
          <w:rFonts w:ascii="Bookman Old Style" w:eastAsia="MS Mincho" w:hAnsi="Bookman Old Style" w:cs="Times New Roman"/>
          <w:b/>
          <w:u w:val="single"/>
          <w:lang w:val="nb-NO"/>
        </w:rPr>
      </w:pPr>
      <w:r w:rsidRPr="00FB622E">
        <w:rPr>
          <w:rFonts w:ascii="Bookman Old Style" w:eastAsia="MS Mincho" w:hAnsi="Bookman Old Style" w:cs="Times New Roman"/>
          <w:b/>
          <w:u w:val="single"/>
          <w:lang w:val="nb-NO"/>
        </w:rPr>
        <w:t>Vlerësim i Përgjithshëm</w:t>
      </w:r>
    </w:p>
    <w:p w:rsidR="00FB622E" w:rsidRPr="00FB622E" w:rsidRDefault="00FB622E" w:rsidP="00FB622E">
      <w:pPr>
        <w:spacing w:after="0" w:line="240" w:lineRule="auto"/>
        <w:ind w:left="720"/>
        <w:rPr>
          <w:rFonts w:ascii="Bookman Old Style" w:eastAsia="MS Mincho" w:hAnsi="Bookman Old Style" w:cs="Times New Roman"/>
          <w:lang w:val="nb-NO"/>
        </w:rPr>
      </w:pPr>
    </w:p>
    <w:p w:rsidR="00FB622E" w:rsidRP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Kandidatet për magjistratë do të vlerësohen sipas një vlerësimi të vazhdueshëm të njohurive nëpërmjet pjesëmarrjes aktive në debate, testeve me shkrim lidhur me çështjet kushtetuese që do të parashtrohen për zgjidhje dhe me interpretimin e analizimin e dispozitave kushtetuese përkatëse.</w:t>
      </w:r>
    </w:p>
    <w:p w:rsidR="00FB622E" w:rsidRPr="00FB622E" w:rsidRDefault="00FB622E" w:rsidP="00FB622E">
      <w:pPr>
        <w:spacing w:after="0" w:line="240" w:lineRule="auto"/>
        <w:ind w:left="720"/>
        <w:jc w:val="both"/>
        <w:rPr>
          <w:rFonts w:ascii="Bookman Old Style" w:eastAsia="MS Mincho" w:hAnsi="Bookman Old Style" w:cs="Times New Roman"/>
          <w:b/>
          <w:bCs/>
          <w:u w:val="single"/>
          <w:lang w:val="nb-NO"/>
        </w:rPr>
      </w:pPr>
      <w:r w:rsidRPr="00FB622E">
        <w:rPr>
          <w:rFonts w:ascii="Bookman Old Style" w:eastAsia="MS Mincho" w:hAnsi="Bookman Old Style" w:cs="Times New Roman"/>
          <w:lang w:val="nb-NO"/>
        </w:rPr>
        <w:t>Vlerësimi i kandidatëve për magjistratë në provimin e caktuar në fund të vitit akademik do të bëhet në përputhje me kriteret e dhëna në fletën e vlerësimit.</w:t>
      </w:r>
    </w:p>
    <w:p w:rsidR="00FB622E" w:rsidRPr="00FB622E" w:rsidRDefault="00FB622E" w:rsidP="00FB622E">
      <w:pPr>
        <w:spacing w:after="0" w:line="240" w:lineRule="auto"/>
        <w:rPr>
          <w:rFonts w:ascii="Bookman Old Style" w:eastAsia="MS Mincho" w:hAnsi="Bookman Old Style" w:cs="Times New Roman"/>
          <w:b/>
          <w:bCs/>
          <w:i/>
          <w:iCs/>
          <w:u w:val="single"/>
          <w:lang w:val="nb-NO"/>
        </w:rPr>
      </w:pPr>
    </w:p>
    <w:p w:rsidR="00FB622E" w:rsidRPr="00FB622E" w:rsidRDefault="00FB622E" w:rsidP="00FB622E">
      <w:pPr>
        <w:spacing w:after="0" w:line="240" w:lineRule="auto"/>
        <w:rPr>
          <w:rFonts w:ascii="Bookman Old Style" w:eastAsia="MS Mincho" w:hAnsi="Bookman Old Style" w:cs="Times New Roman"/>
          <w:b/>
          <w:bCs/>
          <w:i/>
          <w:iCs/>
          <w:u w:val="single"/>
          <w:lang w:val="nb-NO"/>
        </w:rPr>
      </w:pPr>
    </w:p>
    <w:p w:rsidR="00110374" w:rsidRPr="00FB622E" w:rsidRDefault="00110374" w:rsidP="00110374">
      <w:pPr>
        <w:spacing w:after="0" w:line="240" w:lineRule="auto"/>
        <w:rPr>
          <w:rFonts w:ascii="Bookman Old Style" w:eastAsia="MS Mincho" w:hAnsi="Bookman Old Style" w:cs="Times New Roman"/>
          <w:b/>
          <w:bCs/>
          <w:i/>
          <w:lang w:val="nb-NO"/>
        </w:rPr>
      </w:pPr>
      <w:r w:rsidRPr="00FB622E">
        <w:rPr>
          <w:rFonts w:ascii="Bookman Old Style" w:eastAsia="MS Mincho" w:hAnsi="Bookman Old Style" w:cs="Times New Roman"/>
          <w:b/>
          <w:i/>
          <w:lang w:val="nb-NO"/>
        </w:rPr>
        <w:t>Vlerësimi i lëndës së E Drejtë Kushtetuese bëhet në dy forma:</w:t>
      </w:r>
    </w:p>
    <w:p w:rsidR="00110374" w:rsidRPr="00FB622E" w:rsidRDefault="00110374" w:rsidP="00110374">
      <w:pPr>
        <w:spacing w:after="0" w:line="240" w:lineRule="auto"/>
        <w:rPr>
          <w:rFonts w:ascii="Bookman Old Style" w:eastAsia="MS Mincho" w:hAnsi="Bookman Old Style" w:cs="Times New Roman"/>
          <w:i/>
          <w:lang w:val="nb-NO"/>
        </w:rPr>
      </w:pPr>
    </w:p>
    <w:p w:rsidR="00110374" w:rsidRPr="00FB622E" w:rsidRDefault="00110374" w:rsidP="00110374">
      <w:pPr>
        <w:numPr>
          <w:ilvl w:val="0"/>
          <w:numId w:val="2"/>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Vlerësimi vjetor i lëndës bëhet me </w:t>
      </w:r>
      <w:r w:rsidRPr="00FB622E">
        <w:rPr>
          <w:rFonts w:ascii="Bookman Old Style" w:eastAsia="MS Mincho" w:hAnsi="Bookman Old Style" w:cs="Times New Roman"/>
          <w:b/>
          <w:bCs/>
          <w:i/>
          <w:u w:val="single"/>
          <w:lang w:val="nb-NO"/>
        </w:rPr>
        <w:t>provim</w:t>
      </w:r>
      <w:r w:rsidRPr="00FB622E">
        <w:rPr>
          <w:rFonts w:ascii="Bookman Old Style" w:eastAsia="MS Mincho" w:hAnsi="Bookman Old Style" w:cs="Times New Roman"/>
          <w:i/>
          <w:lang w:val="nb-NO"/>
        </w:rPr>
        <w:t xml:space="preserve">, i cili realizohet në muajin Qershor në fund të cdo viti akademik. Provimi zhvillohet me </w:t>
      </w:r>
      <w:r w:rsidRPr="00FB622E">
        <w:rPr>
          <w:rFonts w:ascii="Bookman Old Style" w:eastAsia="MS Mincho" w:hAnsi="Bookman Old Style" w:cs="Times New Roman"/>
          <w:b/>
          <w:bCs/>
          <w:i/>
          <w:u w:val="single"/>
          <w:lang w:val="nb-NO"/>
        </w:rPr>
        <w:t>shkrim</w:t>
      </w:r>
      <w:r w:rsidRPr="00FB622E">
        <w:rPr>
          <w:rFonts w:ascii="Bookman Old Style" w:eastAsia="MS Mincho" w:hAnsi="Bookman Old Style" w:cs="Times New Roman"/>
          <w:i/>
          <w:lang w:val="nb-NO"/>
        </w:rPr>
        <w:t xml:space="preserve"> dhe është </w:t>
      </w:r>
      <w:r w:rsidRPr="00FB622E">
        <w:rPr>
          <w:rFonts w:ascii="Bookman Old Style" w:eastAsia="MS Mincho" w:hAnsi="Bookman Old Style" w:cs="Times New Roman"/>
          <w:b/>
          <w:bCs/>
          <w:i/>
          <w:u w:val="single"/>
          <w:lang w:val="nb-NO"/>
        </w:rPr>
        <w:t>i sekretuar</w:t>
      </w:r>
      <w:r w:rsidRPr="00FB622E">
        <w:rPr>
          <w:rFonts w:ascii="Bookman Old Style" w:eastAsia="MS Mincho" w:hAnsi="Bookman Old Style" w:cs="Times New Roman"/>
          <w:i/>
          <w:lang w:val="nb-NO"/>
        </w:rPr>
        <w:t xml:space="preserve">. Hapja e zarfave me rezultatet dhe krahasimi i tyre me zarfat me emrat e kandidatëve bëhet </w:t>
      </w:r>
      <w:r w:rsidRPr="00FB622E">
        <w:rPr>
          <w:rFonts w:ascii="Bookman Old Style" w:eastAsia="MS Mincho" w:hAnsi="Bookman Old Style" w:cs="Times New Roman"/>
          <w:b/>
          <w:bCs/>
          <w:i/>
          <w:u w:val="single"/>
          <w:lang w:val="nb-NO"/>
        </w:rPr>
        <w:t>në mënyrë publike</w:t>
      </w:r>
      <w:r w:rsidRPr="00FB622E">
        <w:rPr>
          <w:rFonts w:ascii="Bookman Old Style" w:eastAsia="MS Mincho" w:hAnsi="Bookman Old Style" w:cs="Times New Roman"/>
          <w:i/>
          <w:lang w:val="nb-NO"/>
        </w:rPr>
        <w:t xml:space="preserve"> para kandidatëve që kanë marrë pjesë në provim. Teza e provimit është e ndarë në dy pjesë: </w:t>
      </w:r>
      <w:r w:rsidRPr="00FB622E">
        <w:rPr>
          <w:rFonts w:ascii="Bookman Old Style" w:eastAsia="MS Mincho" w:hAnsi="Bookman Old Style" w:cs="Times New Roman"/>
          <w:b/>
          <w:bCs/>
          <w:i/>
          <w:u w:val="single"/>
          <w:lang w:val="nb-NO"/>
        </w:rPr>
        <w:t>Pjesa e Parë</w:t>
      </w:r>
      <w:r w:rsidRPr="00FB622E">
        <w:rPr>
          <w:rFonts w:ascii="Bookman Old Style" w:eastAsia="MS Mincho" w:hAnsi="Bookman Old Style" w:cs="Times New Roman"/>
          <w:i/>
          <w:lang w:val="nb-NO"/>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nb-NO"/>
        </w:rPr>
        <w:t>20 pikë</w:t>
      </w:r>
      <w:r w:rsidRPr="00FB622E">
        <w:rPr>
          <w:rFonts w:ascii="Bookman Old Style" w:eastAsia="MS Mincho" w:hAnsi="Bookman Old Style" w:cs="Times New Roman"/>
          <w:i/>
          <w:lang w:val="nb-NO"/>
        </w:rPr>
        <w:t xml:space="preserve">, sipas rastit, dhe </w:t>
      </w:r>
      <w:r w:rsidRPr="00FB622E">
        <w:rPr>
          <w:rFonts w:ascii="Bookman Old Style" w:eastAsia="MS Mincho" w:hAnsi="Bookman Old Style" w:cs="Times New Roman"/>
          <w:b/>
          <w:bCs/>
          <w:i/>
          <w:u w:val="single"/>
          <w:lang w:val="nb-NO"/>
        </w:rPr>
        <w:t>Pjesa e Dytë</w:t>
      </w:r>
      <w:r w:rsidRPr="00FB622E">
        <w:rPr>
          <w:rFonts w:ascii="Bookman Old Style" w:eastAsia="MS Mincho" w:hAnsi="Bookman Old Style" w:cs="Times New Roman"/>
          <w:i/>
          <w:lang w:val="nb-NO"/>
        </w:rPr>
        <w:t xml:space="preserve">, e cila është Praktike dhe disa kazuse nga praktika gjyqësore. Kjo pjesë e tezës ka </w:t>
      </w:r>
      <w:r w:rsidRPr="00FB622E">
        <w:rPr>
          <w:rFonts w:ascii="Bookman Old Style" w:eastAsia="MS Mincho" w:hAnsi="Bookman Old Style" w:cs="Times New Roman"/>
          <w:b/>
          <w:i/>
          <w:lang w:val="nb-NO"/>
        </w:rPr>
        <w:t>50 pikë</w:t>
      </w:r>
      <w:r w:rsidRPr="00FB622E">
        <w:rPr>
          <w:rFonts w:ascii="Bookman Old Style" w:eastAsia="MS Mincho" w:hAnsi="Bookman Old Style" w:cs="Times New Roman"/>
          <w:i/>
          <w:lang w:val="nb-NO"/>
        </w:rPr>
        <w:t xml:space="preserve"> sipas rastit konkret, në mënyrë të tillë që totali i të dyja pjesëve të Tezës së Provimit të së Drejtës Kushtetuese, të mos i kalojë </w:t>
      </w:r>
      <w:r w:rsidRPr="00FB622E">
        <w:rPr>
          <w:rFonts w:ascii="Bookman Old Style" w:eastAsia="MS Mincho" w:hAnsi="Bookman Old Style" w:cs="Times New Roman"/>
          <w:b/>
          <w:bCs/>
          <w:i/>
          <w:u w:val="single"/>
          <w:lang w:val="nb-NO"/>
        </w:rPr>
        <w:t>70 pikë</w:t>
      </w:r>
      <w:r w:rsidRPr="00FB622E">
        <w:rPr>
          <w:rFonts w:ascii="Bookman Old Style" w:eastAsia="MS Mincho" w:hAnsi="Bookman Old Style" w:cs="Times New Roman"/>
          <w:i/>
          <w:lang w:val="nb-NO"/>
        </w:rPr>
        <w:t>. Në ndërtimin e Tezës bëhet kujdes që të përfshihen të gjitha pjesët  e së Drejtës Kushtetuese me qëllim që të kontrrollohen dijet e kandidatëve në cdo pjesë të kursit;</w:t>
      </w:r>
    </w:p>
    <w:p w:rsidR="00110374" w:rsidRPr="00FB622E" w:rsidRDefault="00110374" w:rsidP="00110374">
      <w:pPr>
        <w:spacing w:after="0" w:line="240" w:lineRule="auto"/>
        <w:rPr>
          <w:rFonts w:ascii="Bookman Old Style" w:eastAsia="MS Mincho" w:hAnsi="Bookman Old Style" w:cs="Times New Roman"/>
          <w:lang w:val="nb-NO"/>
        </w:rPr>
      </w:pPr>
    </w:p>
    <w:p w:rsidR="00110374" w:rsidRPr="00FB622E" w:rsidRDefault="00110374" w:rsidP="00110374">
      <w:pPr>
        <w:numPr>
          <w:ilvl w:val="0"/>
          <w:numId w:val="2"/>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Vlerësimi </w:t>
      </w:r>
      <w:r w:rsidRPr="00FB622E">
        <w:rPr>
          <w:rFonts w:ascii="Bookman Old Style" w:eastAsia="MS Mincho" w:hAnsi="Bookman Old Style" w:cs="Times New Roman"/>
          <w:b/>
          <w:i/>
          <w:lang w:val="nb-NO"/>
        </w:rPr>
        <w:t>vazhdueshem</w:t>
      </w:r>
      <w:r w:rsidRPr="00FB622E">
        <w:rPr>
          <w:rFonts w:ascii="Bookman Old Style" w:eastAsia="MS Mincho" w:hAnsi="Bookman Old Style" w:cs="Times New Roman"/>
          <w:i/>
          <w:lang w:val="nb-NO"/>
        </w:rPr>
        <w:t xml:space="preserve"> vjetor ne baze te rezultateve te arritura ne cdo diskutim, detyre, teme apo material te pergatitur nga kandidati. Ky vleresim eshte </w:t>
      </w:r>
      <w:r w:rsidRPr="00FB622E">
        <w:rPr>
          <w:rFonts w:ascii="Bookman Old Style" w:eastAsia="MS Mincho" w:hAnsi="Bookman Old Style" w:cs="Times New Roman"/>
          <w:b/>
          <w:i/>
          <w:lang w:val="nb-NO"/>
        </w:rPr>
        <w:t>30 pike</w:t>
      </w:r>
      <w:r w:rsidRPr="00FB622E">
        <w:rPr>
          <w:rFonts w:ascii="Bookman Old Style" w:eastAsia="MS Mincho" w:hAnsi="Bookman Old Style" w:cs="Times New Roman"/>
          <w:i/>
          <w:lang w:val="nb-NO"/>
        </w:rPr>
        <w:t xml:space="preserve"> dhe i bashkangjitet vleresimit perfundimtar te kandidatit që mbaron Shkollën e Magjistraturës.</w:t>
      </w:r>
    </w:p>
    <w:p w:rsidR="00FB622E" w:rsidRDefault="00FB622E" w:rsidP="00FB622E">
      <w:pPr>
        <w:spacing w:after="0" w:line="240" w:lineRule="auto"/>
        <w:rPr>
          <w:rFonts w:ascii="Bookman Old Style" w:eastAsia="MS Mincho" w:hAnsi="Bookman Old Style" w:cs="Times New Roman"/>
          <w:b/>
          <w:bCs/>
          <w:i/>
          <w:iCs/>
          <w:u w:val="single"/>
          <w:lang w:val="nb-NO"/>
        </w:rPr>
      </w:pPr>
    </w:p>
    <w:p w:rsidR="00391D92" w:rsidRDefault="00391D92" w:rsidP="00FB622E">
      <w:pPr>
        <w:spacing w:after="0" w:line="240" w:lineRule="auto"/>
        <w:rPr>
          <w:rFonts w:ascii="Bookman Old Style" w:eastAsia="MS Mincho" w:hAnsi="Bookman Old Style" w:cs="Times New Roman"/>
          <w:b/>
          <w:bCs/>
          <w:i/>
          <w:iCs/>
          <w:u w:val="single"/>
          <w:lang w:val="nb-NO"/>
        </w:rPr>
      </w:pPr>
    </w:p>
    <w:p w:rsidR="00391D92" w:rsidRDefault="00391D92" w:rsidP="00FB622E">
      <w:pPr>
        <w:spacing w:after="0" w:line="240" w:lineRule="auto"/>
        <w:rPr>
          <w:rFonts w:ascii="Bookman Old Style" w:eastAsia="MS Mincho" w:hAnsi="Bookman Old Style" w:cs="Times New Roman"/>
          <w:b/>
          <w:bCs/>
          <w:i/>
          <w:iCs/>
          <w:u w:val="single"/>
          <w:lang w:val="nb-NO"/>
        </w:rPr>
      </w:pPr>
    </w:p>
    <w:p w:rsidR="00391D92" w:rsidRPr="00FB622E" w:rsidRDefault="00391D92" w:rsidP="00FB622E">
      <w:pPr>
        <w:spacing w:after="0" w:line="240" w:lineRule="auto"/>
        <w:rPr>
          <w:rFonts w:ascii="Bookman Old Style" w:eastAsia="MS Mincho" w:hAnsi="Bookman Old Style" w:cs="Times New Roman"/>
          <w:b/>
          <w:bCs/>
          <w:i/>
          <w:iCs/>
          <w:u w:val="single"/>
          <w:lang w:val="nb-NO"/>
        </w:rPr>
      </w:pPr>
    </w:p>
    <w:p w:rsidR="00FB622E" w:rsidRPr="00FB622E" w:rsidRDefault="00FB622E" w:rsidP="00FB622E">
      <w:pPr>
        <w:spacing w:after="0" w:line="240" w:lineRule="auto"/>
        <w:rPr>
          <w:rFonts w:ascii="Bookman Old Style" w:eastAsia="MS Mincho" w:hAnsi="Bookman Old Style" w:cs="Times New Roman"/>
          <w:b/>
          <w:bCs/>
          <w:i/>
          <w:iCs/>
          <w:u w:val="single"/>
          <w:lang w:val="nb-NO"/>
        </w:rPr>
      </w:pPr>
    </w:p>
    <w:p w:rsidR="00FB622E" w:rsidRPr="00FB622E" w:rsidRDefault="00FB622E" w:rsidP="00FB622E">
      <w:pPr>
        <w:spacing w:after="0" w:line="240" w:lineRule="auto"/>
        <w:rPr>
          <w:rFonts w:ascii="Bookman Old Style" w:eastAsia="MS Mincho" w:hAnsi="Bookman Old Style" w:cs="Times New Roman"/>
          <w:b/>
          <w:bCs/>
          <w:i/>
          <w:iCs/>
          <w:u w:val="single"/>
          <w:lang w:val="nb-NO"/>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b/>
          <w:u w:val="single"/>
          <w:lang w:val="it-IT"/>
        </w:rPr>
      </w:pPr>
      <w:r w:rsidRPr="00FB622E">
        <w:rPr>
          <w:rFonts w:ascii="Bookman Old Style" w:eastAsia="MS Mincho" w:hAnsi="Bookman Old Style" w:cs="Times New Roman"/>
          <w:b/>
          <w:bCs/>
          <w:i/>
          <w:iCs/>
          <w:lang w:val="nb-NO"/>
        </w:rPr>
        <w:tab/>
      </w:r>
      <w:r w:rsidRPr="00FB622E">
        <w:rPr>
          <w:rFonts w:ascii="Bookman Old Style" w:eastAsia="MS Mincho" w:hAnsi="Bookman Old Style" w:cs="Times New Roman"/>
          <w:b/>
          <w:u w:val="single"/>
          <w:lang w:val="nb-NO"/>
        </w:rPr>
        <w:t xml:space="preserve"> </w:t>
      </w:r>
      <w:r w:rsidRPr="00FB622E">
        <w:rPr>
          <w:rFonts w:ascii="Bookman Old Style" w:eastAsia="MS Mincho" w:hAnsi="Bookman Old Style" w:cs="Times New Roman"/>
          <w:b/>
          <w:u w:val="single"/>
          <w:lang w:val="it-IT"/>
        </w:rPr>
        <w:t>STRUKTURA E LËNDËS</w:t>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b/>
          <w:u w:val="single"/>
          <w:lang w:val="it-IT"/>
        </w:rPr>
      </w:pPr>
    </w:p>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b/>
          <w:u w:val="single"/>
          <w:lang w:val="it-IT"/>
        </w:rPr>
      </w:pPr>
      <w:r w:rsidRPr="00FB622E">
        <w:rPr>
          <w:rFonts w:ascii="Bookman Old Style" w:eastAsia="MS Mincho" w:hAnsi="Bookman Old Style" w:cs="Times New Roman"/>
          <w:b/>
          <w:iCs/>
          <w:lang w:val="it-IT"/>
        </w:rPr>
        <w:t xml:space="preserve">   Tema I.  </w:t>
      </w:r>
      <w:r w:rsidRPr="00FB622E">
        <w:rPr>
          <w:rFonts w:ascii="Bookman Old Style" w:eastAsia="MS Mincho" w:hAnsi="Bookman Old Style" w:cs="Times New Roman"/>
          <w:lang w:val="it-IT"/>
        </w:rPr>
        <w:t>Kuptimi i kushtetutes; karakteristat e nje kushtetute; akti   kushtetues; fuqia kushtetuese; permbajtja dhe Statusi i Kushtetutes: hierarkia e ligjeve; rishikimi i kushtetutes.</w:t>
      </w:r>
    </w:p>
    <w:p w:rsidR="00FB622E" w:rsidRPr="00FB622E" w:rsidRDefault="00FB622E" w:rsidP="00FB622E">
      <w:pPr>
        <w:spacing w:after="0" w:line="240" w:lineRule="auto"/>
        <w:ind w:left="57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
          <w:bCs/>
          <w:iCs/>
          <w:lang w:val="it-IT"/>
        </w:rPr>
        <w:t xml:space="preserve"> </w:t>
      </w:r>
      <w:r w:rsidRPr="00FB622E">
        <w:rPr>
          <w:rFonts w:ascii="Bookman Old Style" w:eastAsia="MS Mincho" w:hAnsi="Bookman Old Style" w:cs="Times New Roman"/>
          <w:bCs/>
          <w:iCs/>
          <w:lang w:val="it-IT"/>
        </w:rPr>
        <w:t>Leksion, Pyetje, Diskutime, Debate per raste te praktikes 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tabs>
          <w:tab w:val="left" w:pos="653"/>
        </w:tabs>
        <w:spacing w:after="0" w:line="240" w:lineRule="auto"/>
        <w:ind w:right="-360"/>
        <w:rPr>
          <w:rFonts w:ascii="Bookman Old Style" w:eastAsia="MS Mincho" w:hAnsi="Bookman Old Style" w:cs="Times New Roman"/>
          <w:u w:val="single"/>
          <w:lang w:val="it-IT"/>
        </w:rPr>
      </w:pPr>
      <w:r w:rsidRPr="00FB622E">
        <w:rPr>
          <w:rFonts w:ascii="Bookman Old Style" w:eastAsia="MS Mincho" w:hAnsi="Bookman Old Style" w:cs="Times New Roman"/>
          <w:iCs/>
          <w:lang w:val="it-IT"/>
        </w:rPr>
        <w:t>Textbook on Constitutional &amp;Administative Law - Brian Thompson</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Constitutional Law - Gunther</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Comparative Government by Jean Blondel</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The rebirth of democracy (12 constitutions of central and eastern Europe).</w:t>
      </w:r>
    </w:p>
    <w:p w:rsidR="00FB622E" w:rsidRPr="00FB622E" w:rsidRDefault="00FB622E" w:rsidP="00FB622E">
      <w:pPr>
        <w:spacing w:after="0" w:line="240" w:lineRule="auto"/>
        <w:ind w:left="5040" w:firstLine="720"/>
        <w:rPr>
          <w:rFonts w:ascii="Bookman Old Style" w:eastAsia="MS Mincho" w:hAnsi="Bookman Old Style" w:cs="Times New Roman"/>
          <w:b/>
        </w:rPr>
      </w:pPr>
    </w:p>
    <w:p w:rsidR="00FB622E" w:rsidRPr="00FB622E" w:rsidRDefault="00FB622E" w:rsidP="00FB622E">
      <w:pPr>
        <w:spacing w:after="0" w:line="240" w:lineRule="auto"/>
        <w:ind w:left="5040" w:firstLine="720"/>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b/>
          <w:iCs/>
        </w:rPr>
        <w:t>Tema II.</w:t>
      </w:r>
      <w:r w:rsidRPr="00FB622E">
        <w:rPr>
          <w:rFonts w:ascii="Bookman Old Style" w:eastAsia="MS Mincho" w:hAnsi="Bookman Old Style" w:cs="Times New Roman"/>
          <w:b/>
        </w:rPr>
        <w:t xml:space="preserve">  </w:t>
      </w:r>
      <w:r w:rsidRPr="00FB622E">
        <w:rPr>
          <w:rFonts w:ascii="Bookman Old Style" w:eastAsia="MS Mincho" w:hAnsi="Bookman Old Style" w:cs="Times New Roman"/>
        </w:rPr>
        <w:t>Burimet e se Drejtes Kushtetuese: kuptimi; burimet formale; burimet materjale.</w:t>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p>
    <w:p w:rsidR="00FB622E" w:rsidRPr="00FB622E" w:rsidRDefault="00FB622E" w:rsidP="00FB622E">
      <w:pPr>
        <w:spacing w:after="0" w:line="240" w:lineRule="auto"/>
        <w:ind w:left="5760" w:firstLine="720"/>
        <w:rPr>
          <w:rFonts w:ascii="Bookman Old Style" w:eastAsia="MS Mincho" w:hAnsi="Bookman Old Style" w:cs="Times New Roman"/>
          <w:b/>
        </w:rPr>
      </w:pPr>
      <w:r w:rsidRPr="00FB622E">
        <w:rPr>
          <w:rFonts w:ascii="Bookman Old Style" w:eastAsia="MS Mincho" w:hAnsi="Bookman Old Style" w:cs="Times New Roman"/>
          <w:b/>
        </w:rPr>
        <w:t xml:space="preserve">2 ore </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rPr>
      </w:pPr>
      <w:r w:rsidRPr="00FB622E">
        <w:rPr>
          <w:rFonts w:ascii="Bookman Old Style" w:eastAsia="MS Mincho" w:hAnsi="Bookman Old Style" w:cs="Times New Roman"/>
          <w:b/>
          <w:iCs/>
        </w:rPr>
        <w:t>Literatura</w:t>
      </w:r>
    </w:p>
    <w:p w:rsidR="00FB622E" w:rsidRPr="00FB622E" w:rsidRDefault="00FB622E" w:rsidP="00FB622E">
      <w:pPr>
        <w:tabs>
          <w:tab w:val="left" w:pos="-607"/>
        </w:tabs>
        <w:spacing w:after="0" w:line="240" w:lineRule="auto"/>
        <w:ind w:right="-360"/>
        <w:rPr>
          <w:rFonts w:ascii="Bookman Old Style" w:eastAsia="MS Mincho" w:hAnsi="Bookman Old Style" w:cs="Times New Roman"/>
          <w:iCs/>
        </w:rPr>
      </w:pPr>
    </w:p>
    <w:p w:rsidR="00FB622E" w:rsidRPr="00FB622E" w:rsidRDefault="00FB622E" w:rsidP="00FB622E">
      <w:pPr>
        <w:tabs>
          <w:tab w:val="left" w:pos="-607"/>
        </w:tabs>
        <w:spacing w:after="0" w:line="240" w:lineRule="auto"/>
        <w:ind w:right="-360"/>
        <w:rPr>
          <w:rFonts w:ascii="Bookman Old Style" w:eastAsia="MS Mincho" w:hAnsi="Bookman Old Style" w:cs="Times New Roman"/>
          <w:u w:val="single"/>
        </w:rPr>
      </w:pPr>
      <w:r w:rsidRPr="00FB622E">
        <w:rPr>
          <w:rFonts w:ascii="Bookman Old Style" w:eastAsia="MS Mincho" w:hAnsi="Bookman Old Style" w:cs="Times New Roman"/>
          <w:iCs/>
        </w:rPr>
        <w:t>Textbook on Constitutional &amp; Administative Law - Brian Thompson</w:t>
      </w:r>
    </w:p>
    <w:p w:rsidR="00FB622E" w:rsidRPr="00FB622E" w:rsidRDefault="00FB622E" w:rsidP="00FB622E">
      <w:pPr>
        <w:tabs>
          <w:tab w:val="left" w:pos="-607"/>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Constitutional Law - Gunther</w:t>
      </w:r>
    </w:p>
    <w:p w:rsidR="00FB622E" w:rsidRPr="00FB622E" w:rsidRDefault="00FB622E" w:rsidP="00FB622E">
      <w:pPr>
        <w:tabs>
          <w:tab w:val="left" w:pos="1080"/>
        </w:tabs>
        <w:spacing w:after="0" w:line="240" w:lineRule="auto"/>
        <w:ind w:left="1080" w:right="-360" w:hanging="1080"/>
        <w:rPr>
          <w:rFonts w:ascii="Bookman Old Style" w:eastAsia="MS Mincho" w:hAnsi="Bookman Old Style" w:cs="Times New Roman"/>
          <w:b/>
        </w:rPr>
      </w:pPr>
    </w:p>
    <w:p w:rsidR="00FB622E" w:rsidRPr="00FB622E" w:rsidRDefault="00FB622E" w:rsidP="00FB622E">
      <w:pPr>
        <w:tabs>
          <w:tab w:val="left" w:pos="1080"/>
        </w:tabs>
        <w:spacing w:after="0" w:line="240" w:lineRule="auto"/>
        <w:ind w:left="1080" w:right="-360" w:hanging="1080"/>
        <w:rPr>
          <w:rFonts w:ascii="Bookman Old Style" w:eastAsia="MS Mincho" w:hAnsi="Bookman Old Style" w:cs="Times New Roman"/>
          <w:b/>
        </w:rPr>
      </w:pPr>
    </w:p>
    <w:p w:rsidR="00FB622E" w:rsidRPr="00FB622E" w:rsidRDefault="00FB622E" w:rsidP="00FB622E">
      <w:pPr>
        <w:tabs>
          <w:tab w:val="left" w:pos="1080"/>
        </w:tabs>
        <w:spacing w:after="0" w:line="240" w:lineRule="auto"/>
        <w:ind w:left="1080" w:right="-360" w:hanging="1080"/>
        <w:rPr>
          <w:rFonts w:ascii="Bookman Old Style" w:eastAsia="MS Mincho" w:hAnsi="Bookman Old Style" w:cs="Times New Roman"/>
        </w:rPr>
      </w:pPr>
      <w:r w:rsidRPr="00FB622E">
        <w:rPr>
          <w:rFonts w:ascii="Bookman Old Style" w:eastAsia="MS Mincho" w:hAnsi="Bookman Old Style" w:cs="Times New Roman"/>
          <w:b/>
        </w:rPr>
        <w:t>Seminar (Debat) mbi</w:t>
      </w:r>
      <w:r w:rsidRPr="00FB622E">
        <w:rPr>
          <w:rFonts w:ascii="Bookman Old Style" w:eastAsia="MS Mincho" w:hAnsi="Bookman Old Style" w:cs="Times New Roman"/>
        </w:rPr>
        <w:t xml:space="preserve">: </w:t>
      </w:r>
    </w:p>
    <w:p w:rsidR="00FB622E" w:rsidRPr="00FB622E" w:rsidRDefault="00FB622E" w:rsidP="00FB622E">
      <w:pPr>
        <w:tabs>
          <w:tab w:val="left" w:pos="252"/>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Kuptimi i kushtetutes; karakteristat e nje kushtetute; akti kushtetues; fuqia kushtetuese; permbajtja dhe Statusi i Kushtetutes: hierarkia e ligjeve; rishikimi i kushtetutes.</w:t>
      </w:r>
    </w:p>
    <w:p w:rsidR="00FB622E" w:rsidRPr="00FB622E" w:rsidRDefault="00FB622E" w:rsidP="00FB622E">
      <w:pPr>
        <w:tabs>
          <w:tab w:val="left" w:pos="252"/>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Burimet e se Drejtes Kushtetuese: kuptimi; burimet formale; burimet materjale Kushtetuta (ligji kushtetues, amendamenti kushtetues) &amp; Vendimet e Gjykates Kushtetuese, Konventa Europiane per mbrojtjen e te drejtave te njeriut, e drejta zakonore kushtetuese, konvencioni kushtetues, normat e korrekteses kushtetuese, praktika kushtetuese, precedenti, si burime te se  drejtes kushtetuese.</w:t>
      </w:r>
    </w:p>
    <w:p w:rsidR="00FB622E" w:rsidRPr="00FB622E" w:rsidRDefault="00FB622E" w:rsidP="00FB622E">
      <w:pPr>
        <w:spacing w:after="0" w:line="240" w:lineRule="auto"/>
        <w:ind w:left="5040" w:firstLine="720"/>
        <w:rPr>
          <w:rFonts w:ascii="Bookman Old Style" w:eastAsia="MS Mincho" w:hAnsi="Bookman Old Style" w:cs="Times New Roman"/>
          <w:b/>
        </w:rPr>
      </w:pPr>
    </w:p>
    <w:p w:rsidR="00FB622E" w:rsidRPr="00FB622E" w:rsidRDefault="00FB622E" w:rsidP="00FB622E">
      <w:pPr>
        <w:spacing w:after="0" w:line="240" w:lineRule="auto"/>
        <w:ind w:left="57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Tema III.  </w:t>
      </w:r>
      <w:r w:rsidRPr="00FB622E">
        <w:rPr>
          <w:rFonts w:ascii="Bookman Old Style" w:eastAsia="MS Mincho" w:hAnsi="Bookman Old Style" w:cs="Times New Roman"/>
          <w:lang w:val="it-IT"/>
        </w:rPr>
        <w:t xml:space="preserve">Traktatet nderkombetare; statusi i tyre ne te drejten e brendshme te Shqiperise; monizmi dhe dualizmi; statusi i Konventes Europiane te te Drejtave te Njeriut; zbatimi i traktateve nderkombetare nga gjykatat e vendit.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ind w:left="648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ind w:left="113"/>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 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Source Book on Public International Law – Tim Hillier</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Vendimi nr.29, date 21.12.2006 i Gjykates Kushtetuese te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Shqiperise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p>
    <w:p w:rsidR="00FB622E" w:rsidRPr="00FB622E" w:rsidRDefault="00FB622E" w:rsidP="00FB622E">
      <w:pPr>
        <w:spacing w:after="0" w:line="240" w:lineRule="auto"/>
        <w:ind w:left="113"/>
        <w:jc w:val="both"/>
        <w:rPr>
          <w:rFonts w:ascii="Bookman Old Style" w:eastAsia="MS Mincho" w:hAnsi="Bookman Old Style" w:cs="Times New Roman"/>
          <w:lang w:val="it-IT"/>
        </w:rPr>
      </w:pPr>
    </w:p>
    <w:p w:rsidR="00FB622E" w:rsidRPr="00FB622E" w:rsidRDefault="00FB622E" w:rsidP="00FB622E">
      <w:pPr>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Vendime te Kolegjit Civil te Gjykates se Larte mbeshtetur  ne Vendimin e Gjykates se Strasburgut me pale </w:t>
      </w:r>
      <w:r w:rsidRPr="00FB622E">
        <w:rPr>
          <w:rFonts w:ascii="Bookman Old Style" w:eastAsia="MS Mincho" w:hAnsi="Bookman Old Style" w:cs="Times New Roman"/>
          <w:i/>
          <w:lang w:val="it-IT"/>
        </w:rPr>
        <w:t>Mikuliç v Kroacise (07 Shkurt 2002).</w:t>
      </w:r>
    </w:p>
    <w:p w:rsidR="00FB622E" w:rsidRPr="00FB622E" w:rsidRDefault="00FB622E" w:rsidP="00FB622E">
      <w:pPr>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Opinioni nr.9, 2006 i Keshillit Konsultativ te Gjyqtareve te  </w:t>
      </w:r>
      <w:r w:rsidRPr="00FB622E">
        <w:rPr>
          <w:rFonts w:ascii="Bookman Old Style" w:eastAsia="MS Mincho" w:hAnsi="Bookman Old Style" w:cs="Times New Roman"/>
          <w:lang w:val="it-IT"/>
        </w:rPr>
        <w:t>Europes (CCJE) mbi “Roli i gjyqtareve nacionale (vendas)  ne sigurimin e zbatimit efektiv te se drejtes nderkombetare dhe asaj Europiane”.</w:t>
      </w:r>
    </w:p>
    <w:p w:rsidR="00FB622E" w:rsidRPr="00FB622E" w:rsidRDefault="00FB622E" w:rsidP="00FB622E">
      <w:pPr>
        <w:spacing w:after="0" w:line="240" w:lineRule="auto"/>
        <w:ind w:left="113"/>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Seminar (Debat) mbi: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Traktatet nderkombetare; statusi i tyre ne te drejten e brendshme te Shqiperise; monizmi dhe dualizmi; statusi i Konventes Europiane te te Drejtave te Njeriut; zbatimi i traktateve nderkombetare nga gjykatat e vendit.</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57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IV.   </w:t>
      </w:r>
      <w:r w:rsidRPr="00FB622E">
        <w:rPr>
          <w:rFonts w:ascii="Bookman Old Style" w:eastAsia="MS Mincho" w:hAnsi="Bookman Old Style" w:cs="Times New Roman"/>
          <w:lang w:val="it-IT"/>
        </w:rPr>
        <w:t>Doktrina e Precedentit (Stare Decisis).</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p>
    <w:p w:rsidR="00FB622E" w:rsidRPr="00FB622E" w:rsidRDefault="00FB622E" w:rsidP="00FB622E">
      <w:pPr>
        <w:spacing w:after="0" w:line="240" w:lineRule="auto"/>
        <w:ind w:left="57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1 ore </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tabs>
          <w:tab w:val="left" w:pos="1703"/>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Natyra Juridike e Vendimeve te Gjykates se Larte, Koha e Precedenteve Bazat e Precedentit ne SHBA (Roger D. Sherrard)</w:t>
      </w:r>
    </w:p>
    <w:p w:rsidR="00FB622E" w:rsidRPr="00FB622E" w:rsidRDefault="00FB622E" w:rsidP="00FB622E">
      <w:pPr>
        <w:tabs>
          <w:tab w:val="left" w:pos="1703"/>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Rendesia e Precedentit pare nga Perspektiva e Gjykates se </w:t>
      </w:r>
    </w:p>
    <w:p w:rsidR="00FB622E" w:rsidRPr="00FB622E" w:rsidRDefault="00FB622E" w:rsidP="00FB622E">
      <w:pPr>
        <w:tabs>
          <w:tab w:val="left" w:pos="170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Shkalles se Pare (Paul Magnuson)  Stare Decisis and Precedent from an Appellate View (Justice  Robert Utter)</w:t>
      </w:r>
    </w:p>
    <w:p w:rsidR="00FB622E" w:rsidRPr="00FB622E" w:rsidRDefault="00FB622E" w:rsidP="00FB622E">
      <w:pPr>
        <w:tabs>
          <w:tab w:val="left" w:pos="170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Vendimet Unifukuese te Gjykates se Larte</w:t>
      </w:r>
    </w:p>
    <w:p w:rsidR="00FB622E" w:rsidRPr="00FB622E" w:rsidRDefault="00FB622E" w:rsidP="00FB622E">
      <w:pPr>
        <w:spacing w:after="0" w:line="240" w:lineRule="auto"/>
        <w:ind w:left="5040" w:firstLine="720"/>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iCs/>
        </w:rPr>
      </w:pPr>
      <w:r w:rsidRPr="00FB622E">
        <w:rPr>
          <w:rFonts w:ascii="Bookman Old Style" w:eastAsia="MS Mincho" w:hAnsi="Bookman Old Style" w:cs="Times New Roman"/>
          <w:b/>
          <w:iCs/>
        </w:rPr>
        <w:t>Tema V.</w:t>
      </w:r>
      <w:r w:rsidRPr="00FB622E">
        <w:rPr>
          <w:rFonts w:ascii="Bookman Old Style" w:eastAsia="MS Mincho" w:hAnsi="Bookman Old Style" w:cs="Times New Roman"/>
          <w:b/>
          <w:iCs/>
        </w:rPr>
        <w:tab/>
      </w:r>
      <w:r w:rsidRPr="00FB622E">
        <w:rPr>
          <w:rFonts w:ascii="Bookman Old Style" w:eastAsia="MS Mincho" w:hAnsi="Bookman Old Style" w:cs="Times New Roman"/>
          <w:iCs/>
        </w:rPr>
        <w:t xml:space="preserve">Kostitucionalizmi: Qeverisja e kufizuar, pelqimi i te </w:t>
      </w:r>
    </w:p>
    <w:p w:rsidR="00FB622E" w:rsidRPr="00FB622E" w:rsidRDefault="00FB622E" w:rsidP="00FB622E">
      <w:pPr>
        <w:spacing w:after="0" w:line="240" w:lineRule="auto"/>
        <w:rPr>
          <w:rFonts w:ascii="Bookman Old Style" w:eastAsia="MS Mincho" w:hAnsi="Bookman Old Style" w:cs="Times New Roman"/>
          <w:iCs/>
        </w:rPr>
      </w:pPr>
      <w:r w:rsidRPr="00FB622E">
        <w:rPr>
          <w:rFonts w:ascii="Bookman Old Style" w:eastAsia="MS Mincho" w:hAnsi="Bookman Old Style" w:cs="Times New Roman"/>
          <w:iCs/>
        </w:rPr>
        <w:t>qeverisurve; shteti ligjor; kontrolli i qeverisjes nga populli.</w:t>
      </w:r>
    </w:p>
    <w:p w:rsidR="00FB622E" w:rsidRPr="00FB622E" w:rsidRDefault="00FB622E" w:rsidP="00FB622E">
      <w:pPr>
        <w:spacing w:after="0" w:line="240" w:lineRule="auto"/>
        <w:ind w:left="57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1 ore </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rPr>
      </w:pPr>
      <w:r w:rsidRPr="00FB622E">
        <w:rPr>
          <w:rFonts w:ascii="Bookman Old Style" w:eastAsia="MS Mincho" w:hAnsi="Bookman Old Style" w:cs="Times New Roman"/>
          <w:b/>
          <w:iCs/>
        </w:rPr>
        <w:t>Literatura</w:t>
      </w:r>
    </w:p>
    <w:p w:rsidR="00FB622E" w:rsidRPr="00FB622E" w:rsidRDefault="00FB622E" w:rsidP="00FB622E">
      <w:pPr>
        <w:tabs>
          <w:tab w:val="left" w:pos="170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The Road to Constitutionalism – A. E. Dick Howard</w:t>
      </w:r>
      <w:r w:rsidRPr="00FB622E">
        <w:rPr>
          <w:rFonts w:ascii="Bookman Old Style" w:eastAsia="MS Mincho" w:hAnsi="Bookman Old Style" w:cs="Times New Roman"/>
        </w:rPr>
        <w:tab/>
      </w:r>
      <w:r w:rsidRPr="00FB622E">
        <w:rPr>
          <w:rFonts w:ascii="Bookman Old Style" w:eastAsia="MS Mincho" w:hAnsi="Bookman Old Style" w:cs="Times New Roman"/>
        </w:rPr>
        <w:tab/>
        <w:t xml:space="preserve">         </w:t>
      </w:r>
      <w:r w:rsidRPr="00FB622E">
        <w:rPr>
          <w:rFonts w:ascii="Bookman Old Style" w:eastAsia="MS Mincho" w:hAnsi="Bookman Old Style" w:cs="Times New Roman"/>
          <w:i/>
        </w:rPr>
        <w:t xml:space="preserve">Constitutionalism v Totalitarianism- </w:t>
      </w:r>
      <w:r w:rsidRPr="00FB622E">
        <w:rPr>
          <w:rFonts w:ascii="Bookman Old Style" w:eastAsia="MS Mincho" w:hAnsi="Bookman Old Style" w:cs="Times New Roman"/>
        </w:rPr>
        <w:t>Samuel E. Ericsson</w:t>
      </w:r>
      <w:r w:rsidRPr="00FB622E">
        <w:rPr>
          <w:rFonts w:ascii="Bookman Old Style" w:eastAsia="MS Mincho" w:hAnsi="Bookman Old Style" w:cs="Times New Roman"/>
          <w:i/>
        </w:rPr>
        <w:t xml:space="preserve"> </w:t>
      </w:r>
      <w:r w:rsidRPr="00FB622E">
        <w:rPr>
          <w:rFonts w:ascii="Bookman Old Style" w:eastAsia="MS Mincho" w:hAnsi="Bookman Old Style" w:cs="Times New Roman"/>
        </w:rPr>
        <w:t xml:space="preserve">The origins of modern Constitutionalism by Fransis D. </w:t>
      </w:r>
    </w:p>
    <w:p w:rsidR="00FB622E" w:rsidRPr="00FB622E" w:rsidRDefault="00FB622E" w:rsidP="00FB622E">
      <w:pPr>
        <w:tabs>
          <w:tab w:val="left" w:pos="1703"/>
        </w:tabs>
        <w:spacing w:after="0" w:line="240" w:lineRule="auto"/>
        <w:rPr>
          <w:rFonts w:ascii="Bookman Old Style" w:eastAsia="MS Mincho" w:hAnsi="Bookman Old Style" w:cs="Times New Roman"/>
          <w:iCs/>
        </w:rPr>
      </w:pPr>
      <w:r w:rsidRPr="00FB622E">
        <w:rPr>
          <w:rFonts w:ascii="Bookman Old Style" w:eastAsia="MS Mincho" w:hAnsi="Bookman Old Style" w:cs="Times New Roman"/>
        </w:rPr>
        <w:t>WormuthConstitutional Faith by Sanford Levinson</w:t>
      </w:r>
      <w:r w:rsidRPr="00FB622E">
        <w:rPr>
          <w:rFonts w:ascii="Bookman Old Style" w:eastAsia="MS Mincho" w:hAnsi="Bookman Old Style" w:cs="Times New Roman"/>
        </w:rPr>
        <w:tab/>
      </w:r>
      <w:r w:rsidRPr="00FB622E">
        <w:rPr>
          <w:rFonts w:ascii="Bookman Old Style" w:eastAsia="MS Mincho" w:hAnsi="Bookman Old Style" w:cs="Times New Roman"/>
          <w:iCs/>
        </w:rPr>
        <w:t>Opinioni nr.8, 2006 i CCJE</w:t>
      </w:r>
    </w:p>
    <w:p w:rsidR="00FB622E" w:rsidRPr="00FB622E" w:rsidRDefault="00FB622E" w:rsidP="00FB622E">
      <w:pPr>
        <w:tabs>
          <w:tab w:val="left" w:pos="1703"/>
        </w:tabs>
        <w:spacing w:after="0" w:line="240" w:lineRule="auto"/>
        <w:rPr>
          <w:rFonts w:ascii="Bookman Old Style" w:eastAsia="MS Mincho" w:hAnsi="Bookman Old Style" w:cs="Times New Roman"/>
          <w:iCs/>
        </w:rPr>
      </w:pPr>
      <w:r w:rsidRPr="00FB622E">
        <w:rPr>
          <w:rFonts w:ascii="Bookman Old Style" w:eastAsia="MS Mincho" w:hAnsi="Bookman Old Style" w:cs="Times New Roman"/>
          <w:iCs/>
        </w:rPr>
        <w:t>Roli i gjyqtareve ne mbrojtjen e shtetit ligjor dhe te te drejtave te njeriut.</w:t>
      </w:r>
    </w:p>
    <w:p w:rsidR="00FB622E" w:rsidRPr="00FB622E" w:rsidRDefault="00FB622E" w:rsidP="00FB622E">
      <w:pPr>
        <w:tabs>
          <w:tab w:val="left" w:pos="1703"/>
        </w:tabs>
        <w:spacing w:after="0" w:line="240" w:lineRule="auto"/>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b/>
          <w:iCs/>
        </w:rPr>
        <w:t>Tema VI.</w:t>
      </w:r>
      <w:r w:rsidRPr="00FB622E">
        <w:rPr>
          <w:rFonts w:ascii="Bookman Old Style" w:eastAsia="MS Mincho" w:hAnsi="Bookman Old Style" w:cs="Times New Roman"/>
        </w:rPr>
        <w:t xml:space="preserve"> Doktrina e ndarjes se pushteteve; Ndarja e pushteteve ne Demokracite Presidenciale; kontrolli (mbikqyrja) reciprok dhe ekuilibri; perzjerja e pushteteve ne Demokracine Parlamentare; kufijte ndares.</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Veshtrime te nje Juristi per Kushtetuten – Rex E. Lee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Separation of Powers: Interpretation Outside the Courts by Louis FISHER Clinton</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Marbury Madison and Judicial Review by Robert Lowry </w:t>
      </w:r>
    </w:p>
    <w:p w:rsidR="00FB622E" w:rsidRPr="00FB622E" w:rsidRDefault="00FB622E" w:rsidP="00FB622E">
      <w:pPr>
        <w:spacing w:after="0" w:line="240" w:lineRule="auto"/>
        <w:ind w:left="113"/>
        <w:jc w:val="right"/>
        <w:rPr>
          <w:rFonts w:ascii="Bookman Old Style" w:eastAsia="MS Mincho" w:hAnsi="Bookman Old Style" w:cs="Times New Roman"/>
          <w:b/>
        </w:rPr>
      </w:pP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b/>
        </w:rPr>
        <w:t xml:space="preserve">      </w:t>
      </w:r>
    </w:p>
    <w:p w:rsidR="00FB622E" w:rsidRPr="00FB622E" w:rsidRDefault="00FB622E" w:rsidP="00FB622E">
      <w:pPr>
        <w:spacing w:after="0" w:line="240" w:lineRule="auto"/>
        <w:ind w:left="1440" w:hanging="1440"/>
        <w:rPr>
          <w:rFonts w:ascii="Bookman Old Style" w:eastAsia="MS Mincho" w:hAnsi="Bookman Old Style" w:cs="Times New Roman"/>
          <w:b/>
        </w:rPr>
      </w:pPr>
    </w:p>
    <w:p w:rsidR="00FB622E" w:rsidRPr="00FB622E" w:rsidRDefault="00FB622E" w:rsidP="00FB622E">
      <w:pPr>
        <w:spacing w:after="0" w:line="240" w:lineRule="auto"/>
        <w:ind w:left="1440" w:hanging="1440"/>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3534A0" w:rsidRDefault="00FB622E" w:rsidP="003534A0">
      <w:pPr>
        <w:spacing w:after="0" w:line="240" w:lineRule="auto"/>
        <w:rPr>
          <w:rFonts w:ascii="Bookman Old Style" w:eastAsia="MS Mincho" w:hAnsi="Bookman Old Style" w:cs="Times New Roman"/>
          <w:b/>
        </w:rPr>
      </w:pPr>
      <w:r w:rsidRPr="00FB622E">
        <w:rPr>
          <w:rFonts w:ascii="Bookman Old Style" w:eastAsia="MS Mincho" w:hAnsi="Bookman Old Style" w:cs="Times New Roman"/>
        </w:rPr>
        <w:t>Doktrina e ndarjes se pushteteve; Ndarja e pushteteve ne Demokracite Presidenciale; kontrolli (mbikqyrja) reciprok dhe ekuilibri; perzjerja e pushteteve ne Demokracine Parlamentare; kufijte ndares</w:t>
      </w:r>
      <w:r w:rsidR="003534A0">
        <w:rPr>
          <w:rFonts w:ascii="Bookman Old Style" w:eastAsia="MS Mincho" w:hAnsi="Bookman Old Style" w:cs="Times New Roman"/>
          <w:b/>
        </w:rPr>
        <w:tab/>
      </w:r>
      <w:r w:rsidR="003534A0">
        <w:rPr>
          <w:rFonts w:ascii="Bookman Old Style" w:eastAsia="MS Mincho" w:hAnsi="Bookman Old Style" w:cs="Times New Roman"/>
          <w:b/>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00391D92">
        <w:rPr>
          <w:rFonts w:ascii="Bookman Old Style" w:eastAsia="MS Mincho" w:hAnsi="Bookman Old Style" w:cs="Times New Roman"/>
          <w:b/>
          <w:iCs/>
        </w:rPr>
        <w:tab/>
      </w:r>
      <w:r w:rsidR="00391D92">
        <w:rPr>
          <w:rFonts w:ascii="Bookman Old Style" w:eastAsia="MS Mincho" w:hAnsi="Bookman Old Style" w:cs="Times New Roman"/>
          <w:b/>
          <w:iCs/>
        </w:rPr>
        <w:tab/>
      </w:r>
      <w:r w:rsidR="00391D92">
        <w:rPr>
          <w:rFonts w:ascii="Bookman Old Style" w:eastAsia="MS Mincho" w:hAnsi="Bookman Old Style" w:cs="Times New Roman"/>
          <w:b/>
          <w:iCs/>
        </w:rPr>
        <w:tab/>
      </w: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rPr>
          <w:rFonts w:ascii="Bookman Old Style" w:eastAsia="MS Mincho" w:hAnsi="Bookman Old Style" w:cs="Times New Roman"/>
          <w:b/>
          <w:iCs/>
        </w:rPr>
      </w:pPr>
    </w:p>
    <w:p w:rsidR="00FB622E" w:rsidRPr="00FB622E" w:rsidRDefault="00FB622E" w:rsidP="00FB622E">
      <w:pPr>
        <w:spacing w:after="0" w:line="240" w:lineRule="auto"/>
        <w:ind w:left="1440" w:hanging="1440"/>
        <w:rPr>
          <w:rFonts w:ascii="Bookman Old Style" w:eastAsia="MS Mincho" w:hAnsi="Bookman Old Style" w:cs="Times New Roman"/>
          <w:b/>
          <w:lang w:val="it-IT"/>
        </w:rPr>
      </w:pPr>
      <w:r w:rsidRPr="00FB622E">
        <w:rPr>
          <w:rFonts w:ascii="Bookman Old Style" w:eastAsia="MS Mincho" w:hAnsi="Bookman Old Style" w:cs="Times New Roman"/>
          <w:b/>
          <w:iCs/>
          <w:lang w:val="it-IT"/>
        </w:rPr>
        <w:t xml:space="preserve">Tema VII.    </w:t>
      </w:r>
      <w:r w:rsidRPr="00FB622E">
        <w:rPr>
          <w:rFonts w:ascii="Bookman Old Style" w:eastAsia="MS Mincho" w:hAnsi="Bookman Old Style" w:cs="Times New Roman"/>
          <w:lang w:val="it-IT"/>
        </w:rPr>
        <w:t>Pushteti Legjislativ; Struktura, unikameralizmi dhe bikameralizmi.</w:t>
      </w:r>
    </w:p>
    <w:p w:rsidR="00FB622E" w:rsidRPr="00FB622E" w:rsidRDefault="00FB622E" w:rsidP="00FB622E">
      <w:pPr>
        <w:spacing w:after="0" w:line="240" w:lineRule="auto"/>
        <w:ind w:left="144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Organizmi i Legjislativit; mbledhjet e tij, speaker-i; komisionet e perhershme; organizimi partiak; grupet parlamentare; tipet e anetareve te legjislativit; lidhja me zonen elektorale; teoria e mandatit detyrues; teoria e pavaresise.</w:t>
      </w:r>
    </w:p>
    <w:p w:rsidR="00FB622E" w:rsidRPr="003534A0" w:rsidRDefault="00FB622E" w:rsidP="003534A0">
      <w:pPr>
        <w:spacing w:after="0" w:line="240" w:lineRule="auto"/>
        <w:ind w:left="5040" w:firstLine="720"/>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sidRPr="00FB622E">
        <w:rPr>
          <w:rFonts w:ascii="Bookman Old Style" w:eastAsia="MS Mincho" w:hAnsi="Bookman Old Style" w:cs="Times New Roman"/>
          <w:b/>
          <w:lang w:val="it-IT"/>
        </w:rPr>
        <w:t>2 ore</w:t>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003534A0">
        <w:rPr>
          <w:rFonts w:ascii="Bookman Old Style" w:eastAsia="MS Mincho" w:hAnsi="Bookman Old Style" w:cs="Times New Roman"/>
          <w:b/>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nb-NO"/>
        </w:rPr>
      </w:pPr>
      <w:r w:rsidRPr="00FB622E">
        <w:rPr>
          <w:rFonts w:ascii="Bookman Old Style" w:eastAsia="MS Mincho" w:hAnsi="Bookman Old Style" w:cs="Times New Roman"/>
          <w:bCs/>
          <w:iCs/>
          <w:lang w:val="nb-NO"/>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spacing w:after="0" w:line="240" w:lineRule="auto"/>
        <w:ind w:left="113"/>
        <w:jc w:val="both"/>
        <w:rPr>
          <w:rFonts w:ascii="Bookman Old Style" w:eastAsia="MS Mincho" w:hAnsi="Bookman Old Style" w:cs="Times New Roman"/>
          <w:lang w:val="nb-NO"/>
        </w:rPr>
      </w:pPr>
      <w:r w:rsidRPr="00FB622E">
        <w:rPr>
          <w:rFonts w:ascii="Bookman Old Style" w:eastAsia="MS Mincho" w:hAnsi="Bookman Old Style" w:cs="Times New Roman"/>
          <w:lang w:val="nb-NO"/>
        </w:rPr>
        <w:t>Debati kushtetues i zhvilluar ne Mbledhjet e Komisionit Parlamentar per hartimin e Projekt-Kushtetutes se Republikes se Shqiperise (dy volumet e pergatitur nga   prezenca e OSBE-se ne Shqiperi).</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me rastin e hartimit te Kushtetutes se Republikes se Shqiperise.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Comparative Government by Jean Blondel</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left="1440" w:hanging="1440"/>
        <w:jc w:val="both"/>
        <w:rPr>
          <w:rFonts w:ascii="Bookman Old Style" w:eastAsia="MS Mincho" w:hAnsi="Bookman Old Style" w:cs="Times New Roman"/>
          <w:b/>
          <w:lang w:val="it-IT"/>
        </w:rPr>
      </w:pPr>
      <w:r w:rsidRPr="00FB622E">
        <w:rPr>
          <w:rFonts w:ascii="Bookman Old Style" w:eastAsia="MS Mincho" w:hAnsi="Bookman Old Style" w:cs="Times New Roman"/>
          <w:b/>
          <w:iCs/>
          <w:lang w:val="it-IT"/>
        </w:rPr>
        <w:t>Tema VIII.</w:t>
      </w:r>
      <w:r w:rsidRPr="00FB622E">
        <w:rPr>
          <w:rFonts w:ascii="Bookman Old Style" w:eastAsia="MS Mincho" w:hAnsi="Bookman Old Style" w:cs="Times New Roman"/>
          <w:lang w:val="it-IT"/>
        </w:rPr>
        <w:t xml:space="preserve"> Funksionet e Legjislativit; berja e ligjeve; </w:t>
      </w:r>
    </w:p>
    <w:p w:rsidR="00FB622E" w:rsidRPr="00FB622E" w:rsidRDefault="00FB622E" w:rsidP="00FB622E">
      <w:pPr>
        <w:spacing w:after="0" w:line="240" w:lineRule="auto"/>
        <w:rPr>
          <w:rFonts w:ascii="Bookman Old Style" w:eastAsia="MS Mincho" w:hAnsi="Bookman Old Style" w:cs="Times New Roman"/>
          <w:b/>
          <w:iCs/>
          <w:lang w:val="it-IT"/>
        </w:rPr>
      </w:pPr>
      <w:r w:rsidRPr="00FB622E">
        <w:rPr>
          <w:rFonts w:ascii="Bookman Old Style" w:eastAsia="MS Mincho" w:hAnsi="Bookman Old Style" w:cs="Times New Roman"/>
          <w:lang w:val="it-IT"/>
        </w:rPr>
        <w:t>Procedura legjislative: tipet e legjislacionit; faza kryesore ne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trajtimin e projektligjeve.</w:t>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sidRPr="003534A0">
        <w:rPr>
          <w:rFonts w:ascii="Bookman Old Style" w:eastAsia="MS Mincho" w:hAnsi="Bookman Old Style" w:cs="Times New Roman"/>
          <w:b/>
          <w:lang w:val="it-IT"/>
        </w:rPr>
        <w:t xml:space="preserve"> </w:t>
      </w:r>
      <w:r w:rsidR="003534A0" w:rsidRPr="00FB622E">
        <w:rPr>
          <w:rFonts w:ascii="Bookman Old Style" w:eastAsia="MS Mincho" w:hAnsi="Bookman Old Style" w:cs="Times New Roman"/>
          <w:b/>
          <w:lang w:val="it-IT"/>
        </w:rPr>
        <w:t>2 ore</w:t>
      </w:r>
    </w:p>
    <w:p w:rsidR="00FB622E" w:rsidRPr="00FB622E" w:rsidRDefault="00FB622E" w:rsidP="00391D92">
      <w:pPr>
        <w:spacing w:after="0" w:line="240" w:lineRule="auto"/>
        <w:ind w:left="7200" w:firstLine="720"/>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me rastin e hartimit te Kushtetutes se Shqiperise.</w:t>
      </w:r>
    </w:p>
    <w:p w:rsidR="00FB622E" w:rsidRPr="00FB622E" w:rsidRDefault="00FB622E" w:rsidP="00FB622E">
      <w:p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rPr>
        <w:t xml:space="preserve"> </w:t>
      </w:r>
    </w:p>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Seminar (Debat) mbi:</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Pushteti Legjislativ; Struktura, unikameralizmi dhe bikameralizmi.</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Organizmi i Legjislativit; mbledhjet e tij, speaker-i; komisionet e perhershme; organizimi partiak; grupet parlamentare; tipet e anetareve te legjislativit; lidhja me zonen elektorale; teoria e mandatit detyrues; teoria e pavaresise</w:t>
      </w:r>
    </w:p>
    <w:p w:rsidR="00FB622E" w:rsidRPr="003534A0"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Funksionet e Legjislativit; berja e ligjeve; Procedura legjislative: tipet e legjislacionit; faza kryesore ne</w:t>
      </w:r>
      <w:r w:rsidRPr="00FB622E">
        <w:rPr>
          <w:rFonts w:ascii="Bookman Old Style" w:eastAsia="MS Mincho" w:hAnsi="Bookman Old Style" w:cs="Times New Roman"/>
          <w:b/>
          <w:lang w:val="nb-NO"/>
        </w:rPr>
        <w:t xml:space="preserve"> </w:t>
      </w:r>
      <w:r w:rsidR="003534A0">
        <w:rPr>
          <w:rFonts w:ascii="Bookman Old Style" w:eastAsia="MS Mincho" w:hAnsi="Bookman Old Style" w:cs="Times New Roman"/>
          <w:lang w:val="nb-NO"/>
        </w:rPr>
        <w:t>trajtimin e projektligjeve.</w:t>
      </w:r>
    </w:p>
    <w:p w:rsidR="00FB622E" w:rsidRPr="00FB622E" w:rsidRDefault="00FB622E" w:rsidP="00391D92">
      <w:pPr>
        <w:spacing w:after="0" w:line="240" w:lineRule="auto"/>
        <w:ind w:left="720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iCs/>
          <w:lang w:val="it-IT"/>
        </w:rPr>
        <w:t>Tema IX.</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it-IT"/>
        </w:rPr>
        <w:tab/>
        <w:t>Pushteti Ekzekutiv; Kryeministri si Kreu i Qeverise; Kryeministri, ministrat; Kryeministri ne qeverisjen me koalicion; Qev</w:t>
      </w:r>
      <w:r w:rsidR="003534A0">
        <w:rPr>
          <w:rFonts w:ascii="Bookman Old Style" w:eastAsia="MS Mincho" w:hAnsi="Bookman Old Style" w:cs="Times New Roman"/>
          <w:lang w:val="it-IT"/>
        </w:rPr>
        <w:t>eria ne hije; aktet e qeverise.</w:t>
      </w:r>
    </w:p>
    <w:p w:rsidR="00FB622E" w:rsidRDefault="003534A0" w:rsidP="003534A0">
      <w:pPr>
        <w:spacing w:after="0" w:line="240" w:lineRule="auto"/>
        <w:ind w:left="7200" w:firstLine="720"/>
        <w:rPr>
          <w:rFonts w:ascii="Bookman Old Style" w:eastAsia="MS Mincho" w:hAnsi="Bookman Old Style" w:cs="Times New Roman"/>
          <w:b/>
          <w:lang w:val="it-IT"/>
        </w:rPr>
      </w:pPr>
      <w:r>
        <w:rPr>
          <w:rFonts w:ascii="Bookman Old Style" w:eastAsia="MS Mincho" w:hAnsi="Bookman Old Style" w:cs="Times New Roman"/>
          <w:b/>
          <w:lang w:val="it-IT"/>
        </w:rPr>
        <w:t xml:space="preserve">2 ore </w:t>
      </w:r>
    </w:p>
    <w:p w:rsidR="003534A0" w:rsidRPr="003534A0" w:rsidRDefault="003534A0" w:rsidP="003534A0">
      <w:pPr>
        <w:spacing w:after="0" w:line="240" w:lineRule="auto"/>
        <w:ind w:left="7200" w:firstLine="720"/>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Debati kushtetues i zhvilluar ne Mbledhjet e Komisionit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Parlamentar per hartimin e Projekt-Kushtetutes 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Republikes se Shqiperise (dy volumet e pergatitur nga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prezenca e OSBE-se ne Shqiperi).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me rastin e hartimit te Kushtetutes se Republikes se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Shqiperise.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de-DE"/>
        </w:rPr>
        <w:t xml:space="preserve">Vendime te Gjykates Kushtetuese 2000-2001, fq.44 e vijuese. </w:t>
      </w:r>
      <w:r w:rsidRPr="00FB622E">
        <w:rPr>
          <w:rFonts w:ascii="Bookman Old Style" w:eastAsia="MS Mincho" w:hAnsi="Bookman Old Style" w:cs="Times New Roman"/>
        </w:rPr>
        <w:t>Comparative Government by Jean Blonde</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ind w:left="1620" w:hanging="1620"/>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rPr>
        <w:t xml:space="preserve">Pushteti Ekzekutiv; Kryeministri si Kreu i Qeverise;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Kryeministri, ministrat; Kryeministri ne qeverisjen me koalicion; Qeveria ne hije; aktet e qeverise.</w:t>
      </w:r>
    </w:p>
    <w:p w:rsidR="00FB622E" w:rsidRDefault="00FB622E" w:rsidP="00391D92">
      <w:pPr>
        <w:spacing w:after="0" w:line="240" w:lineRule="auto"/>
        <w:ind w:left="720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3534A0" w:rsidRPr="003534A0" w:rsidRDefault="003534A0" w:rsidP="00391D92">
      <w:pPr>
        <w:spacing w:after="0" w:line="240" w:lineRule="auto"/>
        <w:ind w:left="7200" w:firstLine="720"/>
        <w:rPr>
          <w:rFonts w:ascii="Bookman Old Style" w:eastAsia="MS Mincho" w:hAnsi="Bookman Old Style" w:cs="Times New Roman"/>
          <w:b/>
          <w:sz w:val="16"/>
          <w:szCs w:val="16"/>
          <w:lang w:val="it-IT"/>
        </w:rPr>
      </w:pPr>
    </w:p>
    <w:p w:rsidR="00FB622E" w:rsidRPr="00FB622E" w:rsidRDefault="00FB622E" w:rsidP="003534A0">
      <w:pPr>
        <w:spacing w:after="0" w:line="240" w:lineRule="auto"/>
        <w:ind w:left="1620" w:hanging="1620"/>
        <w:jc w:val="both"/>
        <w:rPr>
          <w:rFonts w:ascii="Bookman Old Style" w:eastAsia="MS Mincho" w:hAnsi="Bookman Old Style" w:cs="Times New Roman"/>
          <w:lang w:val="it-IT"/>
        </w:rPr>
      </w:pPr>
      <w:r w:rsidRPr="00FB622E">
        <w:rPr>
          <w:rFonts w:ascii="Bookman Old Style" w:eastAsia="MS Mincho" w:hAnsi="Bookman Old Style" w:cs="Times New Roman"/>
          <w:b/>
          <w:iCs/>
          <w:lang w:val="it-IT"/>
        </w:rPr>
        <w:t>Tema X.</w:t>
      </w:r>
      <w:r w:rsidRPr="00FB622E">
        <w:rPr>
          <w:rFonts w:ascii="Bookman Old Style" w:eastAsia="MS Mincho" w:hAnsi="Bookman Old Style" w:cs="Times New Roman"/>
          <w:lang w:val="it-IT"/>
        </w:rPr>
        <w:t xml:space="preserve">       Qeverisja vendore; organizimi, struktura; Çeshtjet kushtetuese dhe politika bashkekohore ne lidhje me qeverisjen vendore; marredheniet e pushtetit qendror e vendor; Prefekti; standartet; Karta E</w:t>
      </w:r>
      <w:r w:rsidR="003534A0">
        <w:rPr>
          <w:rFonts w:ascii="Bookman Old Style" w:eastAsia="MS Mincho" w:hAnsi="Bookman Old Style" w:cs="Times New Roman"/>
          <w:lang w:val="it-IT"/>
        </w:rPr>
        <w:t>uropiane mbi qeverisjen lokale.</w:t>
      </w:r>
    </w:p>
    <w:p w:rsidR="00FB622E" w:rsidRPr="003534A0" w:rsidRDefault="003534A0" w:rsidP="003534A0">
      <w:pPr>
        <w:spacing w:after="0" w:line="240" w:lineRule="auto"/>
        <w:ind w:left="7200" w:firstLine="720"/>
        <w:rPr>
          <w:rFonts w:ascii="Bookman Old Style" w:eastAsia="MS Mincho" w:hAnsi="Bookman Old Style" w:cs="Times New Roman"/>
          <w:b/>
          <w:lang w:val="it-IT"/>
        </w:rPr>
      </w:pPr>
      <w:r>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me rastin e hartimit te Kushtetutes se Republikes se  Shqiperise.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Autonomia e Pushtetit Lokal – J Hugh Nichols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Mundesite dhe Problemet per Reformen e Pushtetit Lokal ne Shqiperi – pergatitur nga Urban Institute, Christopher Banks, Juliana Pigey, Mars 1998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Vendimi nr.29, date 21.12.2006 i Gjykates Kushtetuese</w:t>
      </w:r>
    </w:p>
    <w:p w:rsidR="00FB622E" w:rsidRPr="00FB622E" w:rsidRDefault="00FB622E" w:rsidP="00FB622E">
      <w:pPr>
        <w:spacing w:after="0" w:line="240" w:lineRule="auto"/>
        <w:ind w:left="113" w:hanging="16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Vemndimi Unifikues nr.5, date 03.03.2006 i Gjykates se Larte (mendimi i Pakices)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left="1620" w:hanging="1620"/>
        <w:rPr>
          <w:rFonts w:ascii="Bookman Old Style" w:eastAsia="MS Mincho" w:hAnsi="Bookman Old Style" w:cs="Times New Roman"/>
          <w:b/>
          <w:lang w:val="it-IT"/>
        </w:rPr>
      </w:pPr>
      <w:r w:rsidRPr="00FB622E">
        <w:rPr>
          <w:rFonts w:ascii="Bookman Old Style" w:eastAsia="MS Mincho" w:hAnsi="Bookman Old Style" w:cs="Times New Roman"/>
          <w:b/>
          <w:lang w:val="it-IT"/>
        </w:rPr>
        <w:t>Seminar (Debat) mbi: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Qeverisja vendore; organizimi, struktura; Çeshtjet kushtetuese dhe politika bashkekohore ne lidhje me qeverisjen vendore; marredheniet e pushtetit qendror e vendor; Prefekti; standartet; Karta Europiane mbi qeverisjen lokale.</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391D92">
      <w:pPr>
        <w:spacing w:after="0" w:line="240" w:lineRule="auto"/>
        <w:ind w:left="720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1 ore </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r w:rsidRPr="00FB622E">
        <w:rPr>
          <w:rFonts w:ascii="Bookman Old Style" w:eastAsia="MS Mincho" w:hAnsi="Bookman Old Style" w:cs="Times New Roman"/>
          <w:b/>
          <w:iCs/>
          <w:lang w:val="it-IT"/>
        </w:rPr>
        <w:t>Tema XI.</w:t>
      </w:r>
      <w:r w:rsidRPr="00FB622E">
        <w:rPr>
          <w:rFonts w:ascii="Bookman Old Style" w:eastAsia="MS Mincho" w:hAnsi="Bookman Old Style" w:cs="Times New Roman"/>
          <w:lang w:val="it-IT"/>
        </w:rPr>
        <w:t xml:space="preserve">    Pushteti Gjyqesor; struktura; emerimet ne Gjyqesor; </w:t>
      </w:r>
    </w:p>
    <w:p w:rsidR="00FB622E" w:rsidRPr="00FB622E" w:rsidRDefault="00FB622E" w:rsidP="00FB622E">
      <w:pPr>
        <w:spacing w:after="0" w:line="240" w:lineRule="auto"/>
        <w:ind w:left="1440" w:hanging="1440"/>
        <w:jc w:val="both"/>
        <w:rPr>
          <w:rFonts w:ascii="Bookman Old Style" w:eastAsia="MS Mincho" w:hAnsi="Bookman Old Style" w:cs="Times New Roman"/>
          <w:b/>
          <w:lang w:val="it-IT"/>
        </w:rPr>
      </w:pPr>
      <w:r w:rsidRPr="00FB622E">
        <w:rPr>
          <w:rFonts w:ascii="Bookman Old Style" w:eastAsia="MS Mincho" w:hAnsi="Bookman Old Style" w:cs="Times New Roman"/>
          <w:b/>
          <w:iCs/>
          <w:lang w:val="it-IT"/>
        </w:rPr>
        <w:tab/>
      </w:r>
      <w:r w:rsidRPr="00FB622E">
        <w:rPr>
          <w:rFonts w:ascii="Bookman Old Style" w:eastAsia="MS Mincho" w:hAnsi="Bookman Old Style" w:cs="Times New Roman"/>
          <w:lang w:val="it-IT"/>
        </w:rPr>
        <w:t>perzgjedhja e gjyqtareve; Keshilli i Larte i Drejtesise; masat disiplinore dhe transferimi i gjyqtareve.</w:t>
      </w:r>
    </w:p>
    <w:p w:rsidR="00FB622E" w:rsidRPr="003534A0" w:rsidRDefault="00FB622E" w:rsidP="003534A0">
      <w:pPr>
        <w:spacing w:after="0" w:line="240" w:lineRule="auto"/>
        <w:ind w:left="5040" w:firstLine="720"/>
        <w:rPr>
          <w:rFonts w:ascii="Bookman Old Style" w:eastAsia="MS Mincho" w:hAnsi="Bookman Old Style" w:cs="Times New Roman"/>
          <w:b/>
          <w:lang w:val="it-IT"/>
        </w:rPr>
      </w:pPr>
      <w:r w:rsidRPr="00FB622E">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003534A0">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nb-NO"/>
        </w:rPr>
      </w:pPr>
      <w:r w:rsidRPr="00FB622E">
        <w:rPr>
          <w:rFonts w:ascii="Bookman Old Style" w:eastAsia="MS Mincho" w:hAnsi="Bookman Old Style" w:cs="Times New Roman"/>
          <w:bCs/>
          <w:iCs/>
          <w:lang w:val="nb-NO"/>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Debati kushtetues i zhvilluar ne Mbledhjet e Komisionit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Parlamentar per hartimin e Projekt-Kushtetutes se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Republikes se Shqiperise (dy volumet e pergatitur nga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prezenca e OSBE-se ne Shqiperi).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me rastin e hartimit te Kushtetutes se Republikes se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Shqiperise.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Opinioni nr.10, 2007 i Keshillit Konsultativ te Gjyqtareve te Europes (CCJE) mbi “Keshilli per Gjyqesorin ne sherbim te Shoqerise”.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Opinioni nr.11, 2008 i CCJE mbi “Cilesia e Vendimeve Gjyqesore”.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Opinioni nr.6, 2004 i CCJE mbi “Gjykimi i drejte brenda nje afati te arsyeshem.”</w:t>
      </w:r>
    </w:p>
    <w:p w:rsidR="00FB622E" w:rsidRPr="00FB622E" w:rsidRDefault="00FB622E" w:rsidP="00FB622E">
      <w:pPr>
        <w:spacing w:after="0" w:line="240" w:lineRule="auto"/>
        <w:ind w:left="5040" w:firstLine="720"/>
        <w:rPr>
          <w:rFonts w:ascii="Bookman Old Style" w:eastAsia="MS Mincho" w:hAnsi="Bookman Old Style" w:cs="Times New Roman"/>
          <w:b/>
          <w:lang w:val="it-IT"/>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Tema XII:</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it-IT"/>
        </w:rPr>
        <w:tab/>
        <w:t>Pavaresia e gjyqesorit: Karta Europiane mbi statusin e gjyqtarit; marredheniet zyrtare me Legjislativin dhe Ekzekutivin; ndarja e gjyqtareve nga prokuroret; mbrojtja e gjyqtareve nga presioni politik.</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3534A0">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00391D92">
        <w:rPr>
          <w:rFonts w:ascii="Bookman Old Style" w:eastAsia="MS Mincho" w:hAnsi="Bookman Old Style" w:cs="Times New Roman"/>
          <w:b/>
          <w:lang w:val="it-IT"/>
        </w:rPr>
        <w:tab/>
      </w:r>
      <w:r w:rsidR="00391D92">
        <w:rPr>
          <w:rFonts w:ascii="Bookman Old Style" w:eastAsia="MS Mincho" w:hAnsi="Bookman Old Style" w:cs="Times New Roman"/>
          <w:b/>
          <w:lang w:val="it-IT"/>
        </w:rPr>
        <w:tab/>
      </w:r>
      <w:r w:rsidR="003534A0">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nb-NO"/>
        </w:rPr>
      </w:pPr>
      <w:r w:rsidRPr="00FB622E">
        <w:rPr>
          <w:rFonts w:ascii="Bookman Old Style" w:eastAsia="MS Mincho" w:hAnsi="Bookman Old Style" w:cs="Times New Roman"/>
          <w:bCs/>
          <w:iCs/>
          <w:lang w:val="nb-NO"/>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nr.6, date 26.02.2009 i Kolegjeve te Bashkuara te Gjykates se Larte.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Vendimet nr.21, 22, 23, 24, 25, date 14.11.2007 te Kolegjeve te Bashkuara te Gjykates se Larte.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“Integriteti” by Stephen L.Carter.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Opinioni nr.1, 2001 i CCJE mbi “Standardet lidhur me Pavaresine e Gjyqesorit dhe Palevizshmerine e Gjyqtareve”.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Opinioni nr.7, 2005 i CCJE mbi “Drejtesia dhe Shoqeria”.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The Search for Justice by Joshua Rozenberg</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ab/>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ind w:left="72"/>
        <w:jc w:val="both"/>
        <w:rPr>
          <w:rFonts w:ascii="Bookman Old Style" w:eastAsia="MS Mincho" w:hAnsi="Bookman Old Style" w:cs="Times New Roman"/>
        </w:rPr>
      </w:pPr>
      <w:r w:rsidRPr="00FB622E">
        <w:rPr>
          <w:rFonts w:ascii="Bookman Old Style" w:eastAsia="MS Mincho" w:hAnsi="Bookman Old Style" w:cs="Times New Roman"/>
        </w:rPr>
        <w:t>Pushteti Gjyqesor; struktura; emerimet ne Gjyqesor; perzgjedhja e gjyqtareve; Keshilli i Larte i Drejtesise; masat disiplinore dhe transferimi i gjyqtareve.</w:t>
      </w:r>
    </w:p>
    <w:p w:rsidR="00FB622E" w:rsidRPr="00FB622E" w:rsidRDefault="00FB622E" w:rsidP="00FB622E">
      <w:pPr>
        <w:spacing w:after="0" w:line="240" w:lineRule="auto"/>
        <w:ind w:left="72"/>
        <w:jc w:val="both"/>
        <w:rPr>
          <w:rFonts w:ascii="Bookman Old Style" w:eastAsia="MS Mincho" w:hAnsi="Bookman Old Style" w:cs="Times New Roman"/>
        </w:rPr>
      </w:pPr>
      <w:r w:rsidRPr="00FB622E">
        <w:rPr>
          <w:rFonts w:ascii="Bookman Old Style" w:eastAsia="MS Mincho" w:hAnsi="Bookman Old Style" w:cs="Times New Roman"/>
        </w:rPr>
        <w:t>Pavaresia e gjyqesorit: Karta Europiane mbi statusin e gjyqtarit; marredheniet zyrtare me Legjislativin dhe Ekzekutivin; ndarja e gjyqtareve nga prokuroret; mbrojtja e gjyqtareve nga presioni politik; integriteti i gjyqtareve.</w:t>
      </w:r>
    </w:p>
    <w:p w:rsidR="00FB622E" w:rsidRPr="00FB622E" w:rsidRDefault="00FB622E" w:rsidP="00FB622E">
      <w:pPr>
        <w:spacing w:after="0" w:line="240" w:lineRule="auto"/>
        <w:ind w:left="5040"/>
        <w:rPr>
          <w:rFonts w:ascii="Bookman Old Style" w:eastAsia="MS Mincho" w:hAnsi="Bookman Old Style" w:cs="Times New Roman"/>
          <w:b/>
          <w:lang w:val="it-IT"/>
        </w:rPr>
      </w:pP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t xml:space="preserve">        </w:t>
      </w:r>
      <w:r w:rsidR="00391D92">
        <w:rPr>
          <w:rFonts w:ascii="Bookman Old Style" w:eastAsia="MS Mincho" w:hAnsi="Bookman Old Style" w:cs="Times New Roman"/>
          <w:b/>
        </w:rPr>
        <w:tab/>
      </w:r>
      <w:r w:rsidR="00391D92">
        <w:rPr>
          <w:rFonts w:ascii="Bookman Old Style" w:eastAsia="MS Mincho" w:hAnsi="Bookman Old Style" w:cs="Times New Roman"/>
          <w:b/>
        </w:rPr>
        <w:tab/>
      </w:r>
      <w:r w:rsidR="00391D92">
        <w:rPr>
          <w:rFonts w:ascii="Bookman Old Style" w:eastAsia="MS Mincho" w:hAnsi="Bookman Old Style" w:cs="Times New Roman"/>
          <w:b/>
        </w:rPr>
        <w:tab/>
      </w:r>
      <w:r w:rsidRPr="00FB622E">
        <w:rPr>
          <w:rFonts w:ascii="Bookman Old Style" w:eastAsia="MS Mincho" w:hAnsi="Bookman Old Style" w:cs="Times New Roman"/>
          <w:b/>
        </w:rPr>
        <w:t>2</w:t>
      </w:r>
      <w:r w:rsidRPr="00FB622E">
        <w:rPr>
          <w:rFonts w:ascii="Bookman Old Style" w:eastAsia="MS Mincho" w:hAnsi="Bookman Old Style" w:cs="Times New Roman"/>
          <w:b/>
          <w:lang w:val="it-IT"/>
        </w:rPr>
        <w:t xml:space="preserve"> ore </w:t>
      </w:r>
    </w:p>
    <w:p w:rsidR="00FB622E" w:rsidRPr="00FB622E" w:rsidRDefault="00FB622E" w:rsidP="00FB622E">
      <w:pPr>
        <w:spacing w:after="0" w:line="240" w:lineRule="auto"/>
        <w:ind w:left="1440" w:hanging="1440"/>
        <w:jc w:val="both"/>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iCs/>
          <w:lang w:val="it-IT"/>
        </w:rPr>
        <w:t>Tema XIII.</w:t>
      </w:r>
      <w:r w:rsidRPr="00FB622E">
        <w:rPr>
          <w:rFonts w:ascii="Bookman Old Style" w:eastAsia="MS Mincho" w:hAnsi="Bookman Old Style" w:cs="Times New Roman"/>
          <w:b/>
          <w:iCs/>
          <w:lang w:val="it-IT"/>
        </w:rPr>
        <w:tab/>
      </w:r>
      <w:r w:rsidRPr="00FB622E">
        <w:rPr>
          <w:rFonts w:ascii="Bookman Old Style" w:eastAsia="MS Mincho" w:hAnsi="Bookman Old Style" w:cs="Times New Roman"/>
          <w:lang w:val="it-IT"/>
        </w:rPr>
        <w:t xml:space="preserve">Presidenti, si Kryetar i Shtetit; zgjedhja; afati ne detyre; </w:t>
      </w:r>
    </w:p>
    <w:p w:rsidR="00FB622E" w:rsidRPr="00FB622E" w:rsidRDefault="00FB622E" w:rsidP="00FB622E">
      <w:pPr>
        <w:spacing w:after="0" w:line="240" w:lineRule="auto"/>
        <w:ind w:left="1440"/>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kompetencat; papajtueshmerite; venia nen akuze; zevendesimi i perkohshem. </w:t>
      </w:r>
    </w:p>
    <w:p w:rsidR="00FB622E" w:rsidRPr="003534A0" w:rsidRDefault="00FB622E" w:rsidP="003534A0">
      <w:pPr>
        <w:spacing w:after="0" w:line="240" w:lineRule="auto"/>
        <w:ind w:left="1440"/>
        <w:rPr>
          <w:rFonts w:ascii="Bookman Old Style" w:eastAsia="MS Mincho" w:hAnsi="Bookman Old Style" w:cs="Times New Roman"/>
          <w:b/>
          <w:lang w:val="it-IT"/>
        </w:rPr>
      </w:pP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Pr="00FB622E">
        <w:rPr>
          <w:rFonts w:ascii="Bookman Old Style" w:eastAsia="MS Mincho" w:hAnsi="Bookman Old Style" w:cs="Times New Roman"/>
          <w:b/>
        </w:rPr>
        <w:t>2</w:t>
      </w:r>
      <w:r w:rsidR="003534A0">
        <w:rPr>
          <w:rFonts w:ascii="Bookman Old Style" w:eastAsia="MS Mincho" w:hAnsi="Bookman Old Style" w:cs="Times New Roman"/>
          <w:b/>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nb-NO"/>
        </w:rPr>
      </w:pPr>
      <w:r w:rsidRPr="00FB622E">
        <w:rPr>
          <w:rFonts w:ascii="Bookman Old Style" w:eastAsia="MS Mincho" w:hAnsi="Bookman Old Style" w:cs="Times New Roman"/>
          <w:bCs/>
          <w:iCs/>
          <w:lang w:val="nb-NO"/>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Debati kushtetues i zhvilluar ne Mbledhjet e Komisionit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Parlamentar per hartimin e Projekt-Kushtetutes se</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Republikes se Shqiperise (dy volumet e pergatitur nga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prezenca e OSBE-se ne Shqiperi).</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me rastin e hartimit te Kushtetutes se Republikes se </w:t>
      </w:r>
    </w:p>
    <w:p w:rsidR="00FB622E" w:rsidRPr="00FB622E" w:rsidRDefault="003534A0" w:rsidP="003534A0">
      <w:pPr>
        <w:spacing w:after="0" w:line="240" w:lineRule="auto"/>
        <w:jc w:val="both"/>
        <w:rPr>
          <w:rFonts w:ascii="Bookman Old Style" w:eastAsia="MS Mincho" w:hAnsi="Bookman Old Style" w:cs="Times New Roman"/>
        </w:rPr>
      </w:pPr>
      <w:r>
        <w:rPr>
          <w:rFonts w:ascii="Bookman Old Style" w:eastAsia="MS Mincho" w:hAnsi="Bookman Old Style" w:cs="Times New Roman"/>
        </w:rPr>
        <w:t>Shqiperise.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Constitutional Conflicts between Congress and the President by Louis Fisher</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r>
      <w:r w:rsidRPr="00FB622E">
        <w:rPr>
          <w:rFonts w:ascii="Bookman Old Style" w:eastAsia="MS Mincho" w:hAnsi="Bookman Old Style" w:cs="Times New Roman"/>
          <w:b/>
        </w:rPr>
        <w:tab/>
      </w:r>
    </w:p>
    <w:p w:rsidR="00FB622E" w:rsidRPr="00FB622E" w:rsidRDefault="00FB622E" w:rsidP="00FB622E">
      <w:p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Presidenti, si Kryetar i Shtetit; zgjedhja; afati ne detyre; kompetencat; papajtueshmerite; venia nen akuze; zevendesimi i perkohshem</w:t>
      </w:r>
      <w:r w:rsidR="003534A0">
        <w:rPr>
          <w:rFonts w:ascii="Bookman Old Style" w:eastAsia="MS Mincho" w:hAnsi="Bookman Old Style" w:cs="Times New Roman"/>
        </w:rPr>
        <w:tab/>
      </w:r>
      <w:r w:rsidR="003534A0">
        <w:rPr>
          <w:rFonts w:ascii="Bookman Old Style" w:eastAsia="MS Mincho" w:hAnsi="Bookman Old Style" w:cs="Times New Roman"/>
        </w:rPr>
        <w:tab/>
      </w:r>
      <w:r w:rsidR="003534A0" w:rsidRPr="00FB622E">
        <w:rPr>
          <w:rFonts w:ascii="Bookman Old Style" w:eastAsia="MS Mincho" w:hAnsi="Bookman Old Style" w:cs="Times New Roman"/>
          <w:b/>
          <w:iCs/>
        </w:rPr>
        <w:t>2</w:t>
      </w:r>
      <w:r w:rsidR="003534A0" w:rsidRPr="00FB622E">
        <w:rPr>
          <w:rFonts w:ascii="Bookman Old Style" w:eastAsia="MS Mincho" w:hAnsi="Bookman Old Style" w:cs="Times New Roman"/>
          <w:b/>
          <w:lang w:val="it-IT"/>
        </w:rPr>
        <w:t xml:space="preserve"> ore</w:t>
      </w:r>
    </w:p>
    <w:p w:rsidR="00FB622E" w:rsidRPr="003534A0" w:rsidRDefault="00FB622E" w:rsidP="003534A0">
      <w:pPr>
        <w:spacing w:after="0" w:line="240" w:lineRule="auto"/>
        <w:ind w:left="5040"/>
        <w:rPr>
          <w:rFonts w:ascii="Bookman Old Style" w:eastAsia="MS Mincho" w:hAnsi="Bookman Old Style" w:cs="Times New Roman"/>
          <w:b/>
          <w:lang w:val="it-IT"/>
        </w:rPr>
      </w:pPr>
      <w:r w:rsidRPr="00FB622E">
        <w:rPr>
          <w:rFonts w:ascii="Bookman Old Style" w:eastAsia="MS Mincho" w:hAnsi="Bookman Old Style" w:cs="Times New Roman"/>
          <w:b/>
          <w:iCs/>
        </w:rPr>
        <w:lastRenderedPageBreak/>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00391D92">
        <w:rPr>
          <w:rFonts w:ascii="Bookman Old Style" w:eastAsia="MS Mincho" w:hAnsi="Bookman Old Style" w:cs="Times New Roman"/>
          <w:b/>
          <w:iCs/>
        </w:rPr>
        <w:tab/>
      </w:r>
      <w:r w:rsidR="00391D92">
        <w:rPr>
          <w:rFonts w:ascii="Bookman Old Style" w:eastAsia="MS Mincho" w:hAnsi="Bookman Old Style" w:cs="Times New Roman"/>
          <w:b/>
          <w:iCs/>
        </w:rPr>
        <w:tab/>
      </w:r>
    </w:p>
    <w:p w:rsidR="00FB622E" w:rsidRPr="00FB622E" w:rsidRDefault="00FB622E" w:rsidP="00FB622E">
      <w:pPr>
        <w:spacing w:after="0" w:line="240" w:lineRule="auto"/>
        <w:ind w:left="1800" w:hanging="1800"/>
        <w:jc w:val="both"/>
        <w:rPr>
          <w:rFonts w:ascii="Bookman Old Style" w:eastAsia="MS Mincho" w:hAnsi="Bookman Old Style" w:cs="Times New Roman"/>
          <w:lang w:val="it-IT"/>
        </w:rPr>
      </w:pPr>
      <w:r w:rsidRPr="00FB622E">
        <w:rPr>
          <w:rFonts w:ascii="Bookman Old Style" w:eastAsia="MS Mincho" w:hAnsi="Bookman Old Style" w:cs="Times New Roman"/>
          <w:b/>
          <w:iCs/>
          <w:lang w:val="it-IT"/>
        </w:rPr>
        <w:t>Tema XIV.</w:t>
      </w:r>
      <w:r w:rsidRPr="00FB622E">
        <w:rPr>
          <w:rFonts w:ascii="Bookman Old Style" w:eastAsia="MS Mincho" w:hAnsi="Bookman Old Style" w:cs="Times New Roman"/>
          <w:lang w:val="it-IT"/>
        </w:rPr>
        <w:t xml:space="preserve">   Gjykata Kushtetuese; perberja, perzgjedhja, emerimi, kohezgjatja</w:t>
      </w:r>
    </w:p>
    <w:p w:rsidR="00FB622E" w:rsidRPr="00FB622E" w:rsidRDefault="00FB622E" w:rsidP="00FB622E">
      <w:pPr>
        <w:spacing w:after="0" w:line="240" w:lineRule="auto"/>
        <w:ind w:left="180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ne detyre; shkarkimi; funksioni dhe kompetencat e Gjykates</w:t>
      </w:r>
    </w:p>
    <w:p w:rsidR="00FB622E" w:rsidRPr="00FB622E" w:rsidRDefault="00FB622E" w:rsidP="003534A0">
      <w:pPr>
        <w:spacing w:after="0" w:line="240" w:lineRule="auto"/>
        <w:ind w:left="180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Kushtetuese; “rasti dhe kundershtimi”</w:t>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Pr>
          <w:rFonts w:ascii="Bookman Old Style" w:eastAsia="MS Mincho" w:hAnsi="Bookman Old Style" w:cs="Times New Roman"/>
          <w:lang w:val="it-IT"/>
        </w:rPr>
        <w:tab/>
      </w:r>
      <w:r w:rsidR="003534A0" w:rsidRPr="00FB622E">
        <w:rPr>
          <w:rFonts w:ascii="Bookman Old Style" w:eastAsia="MS Mincho" w:hAnsi="Bookman Old Style" w:cs="Times New Roman"/>
          <w:b/>
        </w:rPr>
        <w:t>2</w:t>
      </w:r>
      <w:r w:rsidR="003534A0" w:rsidRPr="00FB622E">
        <w:rPr>
          <w:rFonts w:ascii="Bookman Old Style" w:eastAsia="MS Mincho" w:hAnsi="Bookman Old Style" w:cs="Times New Roman"/>
          <w:b/>
          <w:lang w:val="it-IT"/>
        </w:rPr>
        <w:t xml:space="preserve"> 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Pr="00FB622E">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00391D92">
        <w:rPr>
          <w:rFonts w:ascii="Bookman Old Style" w:eastAsia="MS Mincho" w:hAnsi="Bookman Old Style" w:cs="Times New Roman"/>
          <w:b/>
          <w:iCs/>
          <w:lang w:val="it-IT"/>
        </w:rPr>
        <w:tab/>
      </w: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Debati kushtetues i zhvilluar ne Mbledhjet e Komisionit Parlamentar per hartimin e Projekt-Kushtetutes se Republikes se Shqiperise (dy volumet e pergatitur nga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prezenca e OSBE-se ne Shqiperi).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Monografi te pergatitura nga specialiste vendas dhe te huaj me rastin e hartimit te Kushtetutes se Republikes se Shqiperise.</w:t>
      </w:r>
    </w:p>
    <w:p w:rsidR="00FB622E" w:rsidRPr="00FB622E" w:rsidRDefault="00FB622E" w:rsidP="00FB622E">
      <w:pPr>
        <w:tabs>
          <w:tab w:val="left" w:pos="653"/>
        </w:tabs>
        <w:spacing w:after="0" w:line="240" w:lineRule="auto"/>
        <w:ind w:right="-360"/>
        <w:rPr>
          <w:rFonts w:ascii="Bookman Old Style" w:eastAsia="MS Mincho" w:hAnsi="Bookman Old Style" w:cs="Times New Roman"/>
          <w:bCs/>
          <w:iCs/>
          <w:lang w:val="it-IT"/>
        </w:rPr>
      </w:pP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
          <w:iCs/>
          <w:lang w:val="it-IT"/>
        </w:rPr>
        <w:t xml:space="preserve">Tema XV.  </w:t>
      </w:r>
      <w:r w:rsidRPr="00FB622E">
        <w:rPr>
          <w:rFonts w:ascii="Bookman Old Style" w:eastAsia="MS Mincho" w:hAnsi="Bookman Old Style" w:cs="Times New Roman"/>
          <w:iCs/>
          <w:lang w:val="it-IT"/>
        </w:rPr>
        <w:t>Drejtesia Kushtetuese. Sistemet e drejtesise kushtetuese; llojet e kontrollit kushtetues; organizimi i drejtesise kushtetuese s</w:t>
      </w:r>
      <w:r w:rsidR="003534A0">
        <w:rPr>
          <w:rFonts w:ascii="Bookman Old Style" w:eastAsia="MS Mincho" w:hAnsi="Bookman Old Style" w:cs="Times New Roman"/>
          <w:iCs/>
          <w:lang w:val="it-IT"/>
        </w:rPr>
        <w:t>ipas Kushtetutes se Shqiperise.</w:t>
      </w:r>
    </w:p>
    <w:p w:rsidR="00FB622E" w:rsidRPr="00FB622E" w:rsidRDefault="00FB622E" w:rsidP="00391D92">
      <w:pPr>
        <w:spacing w:after="0" w:line="240" w:lineRule="auto"/>
        <w:ind w:left="7200" w:firstLine="720"/>
        <w:rPr>
          <w:rFonts w:ascii="Bookman Old Style" w:eastAsia="MS Mincho" w:hAnsi="Bookman Old Style" w:cs="Times New Roman"/>
          <w:sz w:val="24"/>
          <w:szCs w:val="24"/>
        </w:rPr>
      </w:pPr>
      <w:r w:rsidRPr="00FB622E">
        <w:rPr>
          <w:rFonts w:ascii="Bookman Old Style" w:eastAsia="MS Mincho" w:hAnsi="Bookman Old Style" w:cs="Times New Roman"/>
          <w:b/>
        </w:rPr>
        <w:t>2</w:t>
      </w:r>
      <w:r w:rsidRPr="00FB622E">
        <w:rPr>
          <w:rFonts w:ascii="Bookman Old Style" w:eastAsia="MS Mincho" w:hAnsi="Bookman Old Style" w:cs="Times New Roman"/>
          <w:b/>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Literatura</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nb-NO"/>
        </w:rPr>
      </w:pPr>
      <w:r w:rsidRPr="00FB622E">
        <w:rPr>
          <w:rFonts w:ascii="Bookman Old Style" w:eastAsia="MS Mincho" w:hAnsi="Bookman Old Style" w:cs="Times New Roman"/>
          <w:iCs/>
          <w:lang w:val="nb-NO"/>
        </w:rPr>
        <w:t>E Drejta Kushtetuese – Luan Omari &amp; Aurela Anastasi</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iCs/>
          <w:lang w:val="it-IT"/>
        </w:rPr>
        <w:t>Drejtesia Kushtetuese – Kristaq Traja</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iCs/>
          <w:lang w:val="it-IT"/>
        </w:rPr>
        <w:t>Kontrolli Kushtetues – Sokol Sadushi</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iCs/>
          <w:lang w:val="it-IT"/>
        </w:rPr>
        <w:t>Vendime te Gjykates Kushtetuese ne vite.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Seminar (Debat) mbi</w:t>
      </w:r>
      <w:r w:rsidRPr="00FB622E">
        <w:rPr>
          <w:rFonts w:ascii="Bookman Old Style" w:eastAsia="MS Mincho" w:hAnsi="Bookman Old Style" w:cs="Times New Roman"/>
          <w:lang w:val="it-IT"/>
        </w:rPr>
        <w:t>:</w:t>
      </w:r>
    </w:p>
    <w:p w:rsidR="00FB622E" w:rsidRPr="00FB622E" w:rsidRDefault="00FB622E" w:rsidP="00FB622E">
      <w:pPr>
        <w:spacing w:after="0" w:line="240" w:lineRule="auto"/>
        <w:ind w:left="1800" w:hanging="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-Gjykata Kushtetuese; perberja, perzgjedhja, emerimi, kohezgjatja ne detyre; </w:t>
      </w:r>
    </w:p>
    <w:p w:rsidR="00FB622E" w:rsidRPr="00FB622E" w:rsidRDefault="00FB622E" w:rsidP="00FB622E">
      <w:pPr>
        <w:spacing w:after="0" w:line="240" w:lineRule="auto"/>
        <w:ind w:left="1800" w:hanging="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shkarkimi; funksioni dhe kompetencat e Gjykates Kushtetuese;</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lang w:val="it-IT"/>
        </w:rPr>
        <w:t>-</w:t>
      </w:r>
      <w:r w:rsidRPr="00FB622E">
        <w:rPr>
          <w:rFonts w:ascii="Bookman Old Style" w:eastAsia="MS Mincho" w:hAnsi="Bookman Old Style" w:cs="Times New Roman"/>
          <w:iCs/>
          <w:lang w:val="it-IT"/>
        </w:rPr>
        <w:t xml:space="preserve"> Drejtesia Kushtetuese. Sistemet e drejtesise kushtetuese; llojet e kontrollit kushtetues; organizimi i drejtesise kushtetuese sipas Kushtetutes se Shqiperise.</w:t>
      </w:r>
    </w:p>
    <w:p w:rsidR="00FB622E" w:rsidRPr="00FB622E" w:rsidRDefault="003534A0" w:rsidP="003534A0">
      <w:pPr>
        <w:tabs>
          <w:tab w:val="left" w:pos="653"/>
        </w:tabs>
        <w:spacing w:after="0" w:line="240" w:lineRule="auto"/>
        <w:ind w:right="-360"/>
        <w:jc w:val="center"/>
        <w:rPr>
          <w:rFonts w:ascii="Bookman Old Style" w:eastAsia="MS Mincho" w:hAnsi="Bookman Old Style" w:cs="Times New Roman"/>
          <w:iCs/>
          <w:lang w:val="it-IT"/>
        </w:rPr>
      </w:pP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Pr>
          <w:rFonts w:ascii="Bookman Old Style" w:eastAsia="MS Mincho" w:hAnsi="Bookman Old Style" w:cs="Times New Roman"/>
          <w:b/>
        </w:rPr>
        <w:tab/>
      </w:r>
      <w:r w:rsidRPr="00FB622E">
        <w:rPr>
          <w:rFonts w:ascii="Bookman Old Style" w:eastAsia="MS Mincho" w:hAnsi="Bookman Old Style" w:cs="Times New Roman"/>
          <w:b/>
        </w:rPr>
        <w:t>2</w:t>
      </w:r>
      <w:r w:rsidRPr="00FB622E">
        <w:rPr>
          <w:rFonts w:ascii="Bookman Old Style" w:eastAsia="MS Mincho" w:hAnsi="Bookman Old Style" w:cs="Times New Roman"/>
          <w:b/>
          <w:lang w:val="it-IT"/>
        </w:rPr>
        <w:t xml:space="preserve"> 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iCs/>
        </w:rPr>
        <w:t>Tema XVI.</w:t>
      </w: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it-IT"/>
        </w:rPr>
        <w:t>Prokurori i Pergjithshem: organizimi; perzgjedhja, emerimi</w:t>
      </w:r>
    </w:p>
    <w:p w:rsidR="00FB622E" w:rsidRPr="00FB622E" w:rsidRDefault="00FB622E" w:rsidP="00FB622E">
      <w:pPr>
        <w:spacing w:after="0" w:line="240" w:lineRule="auto"/>
        <w:ind w:left="180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dhe shkarkimi i prokuroreve te tjere; funksioni; marredheniet </w:t>
      </w:r>
    </w:p>
    <w:p w:rsidR="00FB622E" w:rsidRPr="00FB622E" w:rsidRDefault="00FB622E" w:rsidP="00FB622E">
      <w:pPr>
        <w:spacing w:after="0" w:line="240" w:lineRule="auto"/>
        <w:ind w:left="180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zyrtare me gjyqesorin.</w:t>
      </w:r>
    </w:p>
    <w:p w:rsidR="00FB622E" w:rsidRPr="003534A0" w:rsidRDefault="00FB622E" w:rsidP="003534A0">
      <w:pPr>
        <w:spacing w:after="0" w:line="240" w:lineRule="auto"/>
        <w:ind w:left="1800" w:hanging="360"/>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Pr="00FB622E">
        <w:rPr>
          <w:rFonts w:ascii="Bookman Old Style" w:eastAsia="MS Mincho" w:hAnsi="Bookman Old Style" w:cs="Times New Roman"/>
          <w:b/>
        </w:rPr>
        <w:t>1</w:t>
      </w:r>
      <w:r w:rsidR="003534A0">
        <w:rPr>
          <w:rFonts w:ascii="Bookman Old Style" w:eastAsia="MS Mincho" w:hAnsi="Bookman Old Style" w:cs="Times New Roman"/>
          <w:b/>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Cs/>
          <w:iCs/>
          <w:lang w:val="nb-NO"/>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Opinioni nr.12, 2009 i perbashket i CCJE dhe CCPE (Keshilli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Konsultativ i Prokuroreve te Europes) mbi “Marredheniet midis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gjyqtareve dhe prokuroreve”.</w:t>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ind w:left="1800" w:hanging="360"/>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Tema XVII. </w:t>
      </w:r>
      <w:r w:rsidRPr="00FB622E">
        <w:rPr>
          <w:rFonts w:ascii="Bookman Old Style" w:eastAsia="MS Mincho" w:hAnsi="Bookman Old Style" w:cs="Times New Roman"/>
          <w:lang w:val="it-IT"/>
        </w:rPr>
        <w:t xml:space="preserve">Ombudsmani (Avokati i Popullit); roli dhe funksioni;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t xml:space="preserve"> juridiksioni dhe kompetencat e tij; Ombudsmani dhe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t xml:space="preserve"> Parlamenti.</w:t>
      </w:r>
    </w:p>
    <w:p w:rsidR="00391D92"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00391D92">
        <w:rPr>
          <w:rFonts w:ascii="Bookman Old Style" w:eastAsia="MS Mincho" w:hAnsi="Bookman Old Style" w:cs="Times New Roman"/>
          <w:lang w:val="it-IT"/>
        </w:rPr>
        <w:tab/>
      </w:r>
      <w:r w:rsidRPr="00FB622E">
        <w:rPr>
          <w:rFonts w:ascii="Bookman Old Style" w:eastAsia="MS Mincho" w:hAnsi="Bookman Old Style" w:cs="Times New Roman"/>
          <w:b/>
        </w:rPr>
        <w:t>1</w:t>
      </w:r>
      <w:r w:rsidRPr="00FB622E">
        <w:rPr>
          <w:rFonts w:ascii="Bookman Old Style" w:eastAsia="MS Mincho" w:hAnsi="Bookman Old Style" w:cs="Times New Roman"/>
          <w:b/>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Cs/>
          <w:iCs/>
          <w:lang w:val="it-IT"/>
        </w:rPr>
        <w:t xml:space="preserve"> 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lang w:val="it-IT"/>
        </w:rPr>
      </w:pPr>
      <w:r w:rsidRPr="00FB622E">
        <w:rPr>
          <w:rFonts w:ascii="Bookman Old Style" w:eastAsia="MS Mincho" w:hAnsi="Bookman Old Style" w:cs="Times New Roman"/>
          <w:bCs/>
          <w:iCs/>
          <w:lang w:val="it-IT"/>
        </w:rPr>
        <w:t>gjyqesore.</w:t>
      </w:r>
    </w:p>
    <w:p w:rsidR="00FB622E" w:rsidRPr="00FB622E" w:rsidRDefault="00FB622E" w:rsidP="00FB622E">
      <w:pPr>
        <w:tabs>
          <w:tab w:val="left" w:pos="653"/>
        </w:tabs>
        <w:spacing w:after="0" w:line="240" w:lineRule="auto"/>
        <w:ind w:right="-3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lastRenderedPageBreak/>
        <w:t>Literatura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Keshilli i Europes dhe Institucioni i Ombudsmanit – Shenim informativ i perpiluar nga Drejtoria e te Drejtave te Njeriut</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Rekomandimi Nr.R (85) 13 i Komitetit te  Ministrave te Shteteve Anetare mbi Institucionin eOmbudsmanit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The Ombudsman or Citizens Protector: The Scandinavian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Model and Attempts at Cloning</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The Danish Ombudsman – publishing by Folketingets Ombudsmand </w:t>
      </w:r>
    </w:p>
    <w:p w:rsidR="00FB622E" w:rsidRPr="00FB622E" w:rsidRDefault="00FB622E" w:rsidP="00FB622E">
      <w:pPr>
        <w:spacing w:after="0" w:line="240" w:lineRule="auto"/>
        <w:jc w:val="both"/>
        <w:rPr>
          <w:rFonts w:ascii="Bookman Old Style" w:eastAsia="MS Mincho" w:hAnsi="Bookman Old Style" w:cs="Times New Roman"/>
          <w:b/>
          <w:iCs/>
        </w:rPr>
      </w:pPr>
      <w:r w:rsidRPr="00FB622E">
        <w:rPr>
          <w:rFonts w:ascii="Bookman Old Style" w:eastAsia="MS Mincho" w:hAnsi="Bookman Old Style" w:cs="Times New Roman"/>
        </w:rPr>
        <w:t>The Parliamentary Ombudsman in Finland Ombudsmani – Mjet i dobishem per te permiresuar</w:t>
      </w:r>
    </w:p>
    <w:p w:rsidR="00FB622E" w:rsidRPr="00FB622E" w:rsidRDefault="00FB622E" w:rsidP="00FB622E">
      <w:pPr>
        <w:spacing w:after="0" w:line="240" w:lineRule="auto"/>
        <w:jc w:val="both"/>
        <w:rPr>
          <w:rFonts w:ascii="Bookman Old Style" w:eastAsia="MS Mincho" w:hAnsi="Bookman Old Style" w:cs="Times New Roman"/>
          <w:b/>
          <w:iCs/>
        </w:rPr>
      </w:pPr>
    </w:p>
    <w:p w:rsidR="00FB622E" w:rsidRPr="00FB622E" w:rsidRDefault="00FB622E" w:rsidP="00FB622E">
      <w:p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-Prokurori i Pergjithshem: organizimi; perzgjedhja, emerimi dhe shkarkimi i prokuroreve te tjere; funksioni; marredheniet zyrtare me gjyqesorin.</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Gjykata Kushtetuese; perberja, perzgjedhja, emerimi, kohezgjatja ne detyre; shkarkimi; funksioni dhe kompetencat e Gjykates Kushtetuese; “rasti dhe kundershtimi”</w:t>
      </w:r>
    </w:p>
    <w:p w:rsidR="00FB622E" w:rsidRPr="00FB622E" w:rsidRDefault="00FB622E" w:rsidP="00FB622E">
      <w:pPr>
        <w:spacing w:after="0" w:line="240" w:lineRule="auto"/>
        <w:jc w:val="both"/>
        <w:rPr>
          <w:rFonts w:ascii="Bookman Old Style" w:eastAsia="MS Mincho" w:hAnsi="Bookman Old Style" w:cs="Times New Roman"/>
          <w:b/>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-Ombudsmani (Avokati i Popullit); roli dhe funksioni;  juridiksioni dhe kompetencat e tij; Ombudsmani dhe  Parlamenti.</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ind w:left="1800" w:hanging="1800"/>
        <w:jc w:val="both"/>
        <w:rPr>
          <w:rFonts w:ascii="Bookman Old Style" w:eastAsia="MS Mincho" w:hAnsi="Bookman Old Style" w:cs="Times New Roman"/>
          <w:b/>
          <w:iCs/>
        </w:rPr>
      </w:pP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Pr="00FB622E">
        <w:rPr>
          <w:rFonts w:ascii="Bookman Old Style" w:eastAsia="MS Mincho" w:hAnsi="Bookman Old Style" w:cs="Times New Roman"/>
          <w:b/>
          <w:iCs/>
        </w:rPr>
        <w:tab/>
      </w:r>
      <w:r w:rsidR="00391D92">
        <w:rPr>
          <w:rFonts w:ascii="Bookman Old Style" w:eastAsia="MS Mincho" w:hAnsi="Bookman Old Style" w:cs="Times New Roman"/>
          <w:b/>
          <w:iCs/>
        </w:rPr>
        <w:tab/>
      </w:r>
      <w:r w:rsidR="00391D92">
        <w:rPr>
          <w:rFonts w:ascii="Bookman Old Style" w:eastAsia="MS Mincho" w:hAnsi="Bookman Old Style" w:cs="Times New Roman"/>
          <w:b/>
          <w:iCs/>
        </w:rPr>
        <w:tab/>
      </w:r>
      <w:r w:rsidRPr="00FB622E">
        <w:rPr>
          <w:rFonts w:ascii="Bookman Old Style" w:eastAsia="MS Mincho" w:hAnsi="Bookman Old Style" w:cs="Times New Roman"/>
          <w:b/>
        </w:rPr>
        <w:t>1</w:t>
      </w:r>
      <w:r w:rsidRPr="00FB622E">
        <w:rPr>
          <w:rFonts w:ascii="Bookman Old Style" w:eastAsia="MS Mincho" w:hAnsi="Bookman Old Style" w:cs="Times New Roman"/>
          <w:b/>
          <w:lang w:val="it-IT"/>
        </w:rPr>
        <w:t xml:space="preserve"> ore </w:t>
      </w:r>
    </w:p>
    <w:p w:rsidR="00FB622E" w:rsidRPr="00FB622E" w:rsidRDefault="00FB622E" w:rsidP="00FB622E">
      <w:pPr>
        <w:spacing w:after="0" w:line="240" w:lineRule="auto"/>
        <w:ind w:left="1800" w:hanging="1800"/>
        <w:jc w:val="both"/>
        <w:rPr>
          <w:rFonts w:ascii="Bookman Old Style" w:eastAsia="MS Mincho" w:hAnsi="Bookman Old Style" w:cs="Times New Roman"/>
          <w:b/>
          <w:iCs/>
        </w:rPr>
      </w:pPr>
    </w:p>
    <w:p w:rsidR="00FB622E" w:rsidRPr="00FB622E" w:rsidRDefault="00FB622E" w:rsidP="00FB622E">
      <w:pPr>
        <w:spacing w:after="0" w:line="240" w:lineRule="auto"/>
        <w:ind w:left="1800" w:hanging="1800"/>
        <w:jc w:val="both"/>
        <w:rPr>
          <w:rFonts w:ascii="Bookman Old Style" w:eastAsia="MS Mincho" w:hAnsi="Bookman Old Style" w:cs="Times New Roman"/>
          <w:b/>
          <w:iCs/>
        </w:rPr>
      </w:pPr>
    </w:p>
    <w:p w:rsidR="00FB622E" w:rsidRPr="00FB622E" w:rsidRDefault="00FB622E" w:rsidP="00FB622E">
      <w:pPr>
        <w:spacing w:after="0" w:line="240" w:lineRule="auto"/>
        <w:ind w:left="1800" w:hanging="1800"/>
        <w:jc w:val="both"/>
        <w:rPr>
          <w:rFonts w:ascii="Bookman Old Style" w:eastAsia="MS Mincho" w:hAnsi="Bookman Old Style" w:cs="Times New Roman"/>
          <w:b/>
          <w:iCs/>
        </w:rPr>
      </w:pPr>
    </w:p>
    <w:p w:rsidR="00FB622E" w:rsidRPr="00FB622E" w:rsidRDefault="00FB622E" w:rsidP="00FB622E">
      <w:pPr>
        <w:spacing w:after="0" w:line="240" w:lineRule="auto"/>
        <w:ind w:left="1800" w:hanging="1800"/>
        <w:jc w:val="both"/>
        <w:rPr>
          <w:rFonts w:ascii="Bookman Old Style" w:eastAsia="MS Mincho" w:hAnsi="Bookman Old Style" w:cs="Times New Roman"/>
          <w:b/>
          <w:iCs/>
        </w:rPr>
      </w:pPr>
    </w:p>
    <w:p w:rsidR="00FB622E" w:rsidRPr="009075DC" w:rsidRDefault="00FB622E" w:rsidP="003534A0">
      <w:pPr>
        <w:spacing w:after="0" w:line="240" w:lineRule="auto"/>
        <w:rPr>
          <w:rFonts w:ascii="Bookman Old Style" w:eastAsia="MS Mincho" w:hAnsi="Bookman Old Style" w:cs="Times New Roman"/>
          <w:b/>
          <w:u w:val="single"/>
          <w:lang w:val="it-IT"/>
        </w:rPr>
      </w:pPr>
      <w:r w:rsidRPr="009075DC">
        <w:rPr>
          <w:rFonts w:ascii="Bookman Old Style" w:eastAsia="MS Mincho" w:hAnsi="Bookman Old Style" w:cs="Times New Roman"/>
          <w:b/>
          <w:u w:val="single"/>
          <w:lang w:val="it-IT"/>
        </w:rPr>
        <w:t>Literatura:</w:t>
      </w:r>
    </w:p>
    <w:p w:rsidR="00FB622E" w:rsidRPr="009075DC" w:rsidRDefault="00FB622E" w:rsidP="00FB622E">
      <w:pPr>
        <w:spacing w:after="0" w:line="240" w:lineRule="auto"/>
        <w:ind w:firstLine="720"/>
        <w:rPr>
          <w:rFonts w:ascii="Bookman Old Style" w:eastAsia="MS Mincho" w:hAnsi="Bookman Old Style" w:cs="Times New Roman"/>
          <w:u w:val="single"/>
          <w:lang w:val="it-IT"/>
        </w:rPr>
      </w:pP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Kushtetuta e Republikes </w:t>
      </w:r>
      <w:r w:rsidR="003534A0">
        <w:rPr>
          <w:rFonts w:ascii="Bookman Old Style" w:hAnsi="Bookman Old Style"/>
          <w:sz w:val="22"/>
          <w:szCs w:val="22"/>
        </w:rPr>
        <w:t>se Shqiperise</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Vendime te Gjykates Kushtetu</w:t>
      </w:r>
      <w:r w:rsidR="003534A0">
        <w:rPr>
          <w:rFonts w:ascii="Bookman Old Style" w:hAnsi="Bookman Old Style"/>
          <w:sz w:val="22"/>
          <w:szCs w:val="22"/>
        </w:rPr>
        <w:t>ese te Republikes se Shqiperise</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Konventa Europiane per Mbr</w:t>
      </w:r>
      <w:r w:rsidR="003534A0">
        <w:rPr>
          <w:rFonts w:ascii="Bookman Old Style" w:hAnsi="Bookman Old Style"/>
          <w:sz w:val="22"/>
          <w:szCs w:val="22"/>
        </w:rPr>
        <w:t>ojtjen e te Drejtave te Njeriut</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Jurisprudenca e Gjykates Euro</w:t>
      </w:r>
      <w:r w:rsidR="003534A0">
        <w:rPr>
          <w:rFonts w:ascii="Bookman Old Style" w:hAnsi="Bookman Old Style"/>
          <w:sz w:val="22"/>
          <w:szCs w:val="22"/>
        </w:rPr>
        <w:t>piane te te Drejtave te Njeriut</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Karta Eur</w:t>
      </w:r>
      <w:r w:rsidR="003534A0">
        <w:rPr>
          <w:rFonts w:ascii="Bookman Old Style" w:hAnsi="Bookman Old Style"/>
          <w:sz w:val="22"/>
          <w:szCs w:val="22"/>
        </w:rPr>
        <w:t>opiane mbi Statusin e Gjyqtarit</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Karta Europiane m</w:t>
      </w:r>
      <w:r w:rsidR="003534A0">
        <w:rPr>
          <w:rFonts w:ascii="Bookman Old Style" w:hAnsi="Bookman Old Style"/>
          <w:sz w:val="22"/>
          <w:szCs w:val="22"/>
        </w:rPr>
        <w:t>bi Vet-Qeverisjen Vendore</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Rekomandimet e Komitetit te Mini</w:t>
      </w:r>
      <w:r w:rsidR="003534A0">
        <w:rPr>
          <w:rFonts w:ascii="Bookman Old Style" w:hAnsi="Bookman Old Style"/>
          <w:sz w:val="22"/>
          <w:szCs w:val="22"/>
        </w:rPr>
        <w:t xml:space="preserve">strave te Keshillit te Europes </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Debati Kushtetues i zhvilluar ne Mbledhjet e Komisionit Parlamentar </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per hartimin e Projekt-Kushtetutes se Republikes se Shqiperise (dy volume te pergatitura nga pr</w:t>
      </w:r>
      <w:r w:rsidR="003534A0">
        <w:rPr>
          <w:rFonts w:ascii="Bookman Old Style" w:hAnsi="Bookman Old Style"/>
          <w:sz w:val="22"/>
          <w:szCs w:val="22"/>
        </w:rPr>
        <w:t>ezenca e OSBE-se ne Shqiperi)</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Monografe te pergatitura nga specialiste vendas dhe te huaj me rastin e hartimit te Kushtetut</w:t>
      </w:r>
      <w:r w:rsidR="003534A0">
        <w:rPr>
          <w:rFonts w:ascii="Bookman Old Style" w:hAnsi="Bookman Old Style"/>
          <w:sz w:val="22"/>
          <w:szCs w:val="22"/>
        </w:rPr>
        <w:t xml:space="preserve">es se Republikes se Shqiperise </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w:t>
      </w:r>
      <w:r w:rsidRPr="009075DC">
        <w:rPr>
          <w:rFonts w:ascii="Bookman Old Style" w:hAnsi="Bookman Old Style"/>
          <w:sz w:val="22"/>
          <w:szCs w:val="22"/>
        </w:rPr>
        <w:tab/>
        <w:t>Drejtesia Kushtetuese</w:t>
      </w:r>
      <w:r w:rsidRPr="009075DC">
        <w:rPr>
          <w:rFonts w:ascii="Bookman Old Style" w:hAnsi="Bookman Old Style"/>
          <w:sz w:val="22"/>
          <w:szCs w:val="22"/>
        </w:rPr>
        <w:tab/>
        <w:t>-   Kristaq Traja, Gj</w:t>
      </w:r>
      <w:r w:rsidR="003534A0">
        <w:rPr>
          <w:rFonts w:ascii="Bookman Old Style" w:hAnsi="Bookman Old Style"/>
          <w:sz w:val="22"/>
          <w:szCs w:val="22"/>
        </w:rPr>
        <w:t>yqtar i Gjykates se Strasburgut</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Textbook on Constitutional &amp; Administrative Law – Brian THOMSON</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w:t>
      </w:r>
      <w:r w:rsidR="003534A0">
        <w:rPr>
          <w:rFonts w:ascii="Bookman Old Style" w:hAnsi="Bookman Old Style"/>
          <w:sz w:val="22"/>
          <w:szCs w:val="22"/>
        </w:rPr>
        <w:tab/>
        <w:t>Constitutional Law   -</w:t>
      </w:r>
      <w:r w:rsidR="003534A0">
        <w:rPr>
          <w:rFonts w:ascii="Bookman Old Style" w:hAnsi="Bookman Old Style"/>
          <w:sz w:val="22"/>
          <w:szCs w:val="22"/>
        </w:rPr>
        <w:tab/>
        <w:t>Gunther</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Constitu</w:t>
      </w:r>
      <w:r w:rsidR="003534A0">
        <w:rPr>
          <w:rFonts w:ascii="Bookman Old Style" w:hAnsi="Bookman Old Style"/>
          <w:sz w:val="22"/>
          <w:szCs w:val="22"/>
        </w:rPr>
        <w:t>tional Faith - Sanford LEVINSON</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The rebirth of democracy (12 constitutions of central and eastern Europe)</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w:t>
      </w:r>
      <w:r w:rsidRPr="009075DC">
        <w:rPr>
          <w:rFonts w:ascii="Bookman Old Style" w:hAnsi="Bookman Old Style"/>
          <w:sz w:val="22"/>
          <w:szCs w:val="22"/>
        </w:rPr>
        <w:tab/>
        <w:t>Comperat</w:t>
      </w:r>
      <w:r w:rsidR="003534A0">
        <w:rPr>
          <w:rFonts w:ascii="Bookman Old Style" w:hAnsi="Bookman Old Style"/>
          <w:sz w:val="22"/>
          <w:szCs w:val="22"/>
        </w:rPr>
        <w:t xml:space="preserve">ive Government </w:t>
      </w:r>
      <w:r w:rsidR="003534A0">
        <w:rPr>
          <w:rFonts w:ascii="Bookman Old Style" w:hAnsi="Bookman Old Style"/>
          <w:sz w:val="22"/>
          <w:szCs w:val="22"/>
        </w:rPr>
        <w:tab/>
        <w:t>-  Jean BLONDEL</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The Road to Constitu</w:t>
      </w:r>
      <w:r w:rsidR="003534A0">
        <w:rPr>
          <w:rFonts w:ascii="Bookman Old Style" w:hAnsi="Bookman Old Style"/>
          <w:sz w:val="22"/>
          <w:szCs w:val="22"/>
        </w:rPr>
        <w:t>tionalism - A. E. Dick Howard</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A Lawyer Looks a</w:t>
      </w:r>
      <w:r w:rsidR="003534A0">
        <w:rPr>
          <w:rFonts w:ascii="Bookman Old Style" w:hAnsi="Bookman Old Style"/>
          <w:sz w:val="22"/>
          <w:szCs w:val="22"/>
        </w:rPr>
        <w:t>t the CONSTITUTION – Rex E. Lee</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Veshtrime te nje Juristi per KUSHTETUTEN – Rex E. Lee (Perkth</w:t>
      </w:r>
      <w:r w:rsidR="003534A0">
        <w:rPr>
          <w:rFonts w:ascii="Bookman Old Style" w:hAnsi="Bookman Old Style"/>
          <w:sz w:val="22"/>
          <w:szCs w:val="22"/>
        </w:rPr>
        <w:t>yer nga Gjyqtar Pertrit PLLOÇI)</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Separation of Powers: Interpretation Out</w:t>
      </w:r>
      <w:r w:rsidR="003534A0">
        <w:rPr>
          <w:rFonts w:ascii="Bookman Old Style" w:hAnsi="Bookman Old Style"/>
          <w:sz w:val="22"/>
          <w:szCs w:val="22"/>
        </w:rPr>
        <w:t xml:space="preserve">side the Courts – Louis FISHER </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“After Communism: Devolution in Central and Eastern Europe” – </w:t>
      </w:r>
    </w:p>
    <w:p w:rsidR="00FB622E" w:rsidRPr="003534A0" w:rsidRDefault="003534A0" w:rsidP="009075DC">
      <w:pPr>
        <w:pStyle w:val="NoSpacing"/>
        <w:rPr>
          <w:rFonts w:ascii="Bookman Old Style" w:hAnsi="Bookman Old Style"/>
          <w:sz w:val="22"/>
          <w:szCs w:val="22"/>
        </w:rPr>
      </w:pPr>
      <w:r>
        <w:rPr>
          <w:rFonts w:ascii="Bookman Old Style" w:hAnsi="Bookman Old Style"/>
          <w:sz w:val="22"/>
          <w:szCs w:val="22"/>
        </w:rPr>
        <w:lastRenderedPageBreak/>
        <w:t>A.  E. Dick Howard</w:t>
      </w:r>
    </w:p>
    <w:p w:rsidR="00FB622E" w:rsidRPr="003534A0"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Law and Practice of the European Convention on Human Rights and the European Social Charter – Donna </w:t>
      </w:r>
      <w:r w:rsidR="003534A0">
        <w:rPr>
          <w:rFonts w:ascii="Bookman Old Style" w:hAnsi="Bookman Old Style"/>
          <w:sz w:val="22"/>
          <w:szCs w:val="22"/>
        </w:rPr>
        <w:t>Gomien, David Harris, Leo Zwaak</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w:t>
      </w:r>
      <w:r w:rsidRPr="009075DC">
        <w:rPr>
          <w:rFonts w:ascii="Bookman Old Style" w:hAnsi="Bookman Old Style"/>
          <w:sz w:val="22"/>
          <w:szCs w:val="22"/>
        </w:rPr>
        <w:tab/>
        <w:t xml:space="preserve">Law on the European Convention on Human Rights </w:t>
      </w:r>
      <w:r w:rsidR="003534A0">
        <w:rPr>
          <w:rFonts w:ascii="Bookman Old Style" w:hAnsi="Bookman Old Style"/>
          <w:sz w:val="22"/>
          <w:szCs w:val="22"/>
        </w:rPr>
        <w:t>– HARRIS &amp;</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O’BOYLE &amp; WARBRICK</w:t>
      </w:r>
    </w:p>
    <w:p w:rsidR="00FB622E" w:rsidRPr="009075DC" w:rsidRDefault="00FB622E" w:rsidP="009075DC">
      <w:pPr>
        <w:pStyle w:val="NoSpacing"/>
        <w:rPr>
          <w:rFonts w:ascii="Bookman Old Style" w:hAnsi="Bookman Old Style"/>
          <w:sz w:val="16"/>
          <w:szCs w:val="16"/>
        </w:rPr>
      </w:pP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    </w:t>
      </w:r>
      <w:r w:rsidRPr="009075DC">
        <w:rPr>
          <w:rFonts w:ascii="Bookman Old Style" w:hAnsi="Bookman Old Style"/>
          <w:sz w:val="22"/>
          <w:szCs w:val="22"/>
        </w:rPr>
        <w:tab/>
        <w:t>The Search for Justice</w:t>
      </w:r>
      <w:r w:rsidRPr="009075DC">
        <w:rPr>
          <w:rFonts w:ascii="Bookman Old Style" w:hAnsi="Bookman Old Style"/>
          <w:sz w:val="22"/>
          <w:szCs w:val="22"/>
        </w:rPr>
        <w:tab/>
        <w:t>-</w:t>
      </w:r>
      <w:r w:rsidRPr="009075DC">
        <w:rPr>
          <w:rFonts w:ascii="Bookman Old Style" w:hAnsi="Bookman Old Style"/>
          <w:sz w:val="22"/>
          <w:szCs w:val="22"/>
        </w:rPr>
        <w:tab/>
        <w:t>Joshua ROZENBERG</w:t>
      </w:r>
      <w:r w:rsidRPr="009075DC">
        <w:rPr>
          <w:rFonts w:ascii="Bookman Old Style" w:hAnsi="Bookman Old Style"/>
          <w:sz w:val="22"/>
          <w:szCs w:val="22"/>
        </w:rPr>
        <w:tab/>
        <w:t xml:space="preserve">  </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      </w:t>
      </w:r>
      <w:r w:rsidRPr="009075DC">
        <w:rPr>
          <w:rFonts w:ascii="Bookman Old Style" w:hAnsi="Bookman Old Style"/>
          <w:sz w:val="22"/>
          <w:szCs w:val="22"/>
        </w:rPr>
        <w:tab/>
      </w:r>
      <w:r w:rsidR="003534A0">
        <w:rPr>
          <w:rFonts w:ascii="Bookman Old Style" w:hAnsi="Bookman Old Style"/>
          <w:sz w:val="22"/>
          <w:szCs w:val="22"/>
        </w:rPr>
        <w:t>(An Anatomy of the Law)</w:t>
      </w:r>
    </w:p>
    <w:p w:rsidR="00FB622E" w:rsidRPr="009075DC" w:rsidRDefault="00FB622E" w:rsidP="009075DC">
      <w:pPr>
        <w:pStyle w:val="NoSpacing"/>
        <w:rPr>
          <w:rFonts w:ascii="Bookman Old Style" w:hAnsi="Bookman Old Style"/>
          <w:sz w:val="22"/>
          <w:szCs w:val="22"/>
          <w:lang w:val="it-IT"/>
        </w:rPr>
      </w:pPr>
      <w:r w:rsidRPr="009075DC">
        <w:rPr>
          <w:rFonts w:ascii="Bookman Old Style" w:hAnsi="Bookman Old Style"/>
          <w:sz w:val="22"/>
          <w:szCs w:val="22"/>
          <w:lang w:val="it-IT"/>
        </w:rPr>
        <w:t>Jurispruden</w:t>
      </w:r>
      <w:r w:rsidR="003534A0">
        <w:rPr>
          <w:rFonts w:ascii="Bookman Old Style" w:hAnsi="Bookman Old Style"/>
          <w:sz w:val="22"/>
          <w:szCs w:val="22"/>
          <w:lang w:val="it-IT"/>
        </w:rPr>
        <w:t>ca Shqiptare – Reviste Juridike</w:t>
      </w:r>
    </w:p>
    <w:p w:rsidR="00FB622E" w:rsidRPr="003534A0" w:rsidRDefault="00FB622E" w:rsidP="009075DC">
      <w:pPr>
        <w:pStyle w:val="NoSpacing"/>
        <w:rPr>
          <w:rFonts w:ascii="Bookman Old Style" w:hAnsi="Bookman Old Style"/>
          <w:sz w:val="22"/>
          <w:szCs w:val="22"/>
          <w:lang w:val="it-IT"/>
        </w:rPr>
      </w:pPr>
      <w:r w:rsidRPr="009075DC">
        <w:rPr>
          <w:rFonts w:ascii="Bookman Old Style" w:hAnsi="Bookman Old Style"/>
          <w:sz w:val="22"/>
          <w:szCs w:val="22"/>
          <w:lang w:val="it-IT"/>
        </w:rPr>
        <w:t>Tribune Juridike – Reviste Juridike, Botim i Fon</w:t>
      </w:r>
      <w:r w:rsidR="003534A0">
        <w:rPr>
          <w:rFonts w:ascii="Bookman Old Style" w:hAnsi="Bookman Old Style"/>
          <w:sz w:val="22"/>
          <w:szCs w:val="22"/>
          <w:lang w:val="it-IT"/>
        </w:rPr>
        <w:t>dacionit “Per Kulture Juridike”</w:t>
      </w:r>
    </w:p>
    <w:p w:rsidR="00FB622E" w:rsidRPr="003534A0" w:rsidRDefault="00FB622E" w:rsidP="009075DC">
      <w:pPr>
        <w:pStyle w:val="NoSpacing"/>
        <w:rPr>
          <w:rFonts w:ascii="Bookman Old Style" w:hAnsi="Bookman Old Style"/>
          <w:sz w:val="22"/>
          <w:szCs w:val="22"/>
          <w:lang w:val="de-DE"/>
        </w:rPr>
      </w:pPr>
      <w:r w:rsidRPr="009075DC">
        <w:rPr>
          <w:rFonts w:ascii="Bookman Old Style" w:hAnsi="Bookman Old Style"/>
          <w:sz w:val="22"/>
          <w:szCs w:val="22"/>
          <w:lang w:val="de-DE"/>
        </w:rPr>
        <w:t>“Te Drejtat e Njeriut” – Botim i Qendres Shqi</w:t>
      </w:r>
      <w:r w:rsidR="003534A0">
        <w:rPr>
          <w:rFonts w:ascii="Bookman Old Style" w:hAnsi="Bookman Old Style"/>
          <w:sz w:val="22"/>
          <w:szCs w:val="22"/>
          <w:lang w:val="de-DE"/>
        </w:rPr>
        <w:t>ptare te te Drejtave te Njeriut</w:t>
      </w:r>
    </w:p>
    <w:p w:rsidR="00FB622E" w:rsidRPr="003534A0" w:rsidRDefault="00FB622E" w:rsidP="009075DC">
      <w:pPr>
        <w:pStyle w:val="NoSpacing"/>
        <w:rPr>
          <w:rFonts w:ascii="Bookman Old Style" w:hAnsi="Bookman Old Style"/>
          <w:sz w:val="22"/>
          <w:szCs w:val="22"/>
          <w:lang w:val="it-IT"/>
        </w:rPr>
      </w:pPr>
      <w:r w:rsidRPr="009075DC">
        <w:rPr>
          <w:rFonts w:ascii="Bookman Old Style" w:hAnsi="Bookman Old Style"/>
          <w:sz w:val="22"/>
          <w:szCs w:val="22"/>
          <w:lang w:val="it-IT"/>
        </w:rPr>
        <w:t>E Drejta Parlamentare dhe Politikat Ligjore - Botim i Qe</w:t>
      </w:r>
      <w:r w:rsidR="003534A0">
        <w:rPr>
          <w:rFonts w:ascii="Bookman Old Style" w:hAnsi="Bookman Old Style"/>
          <w:sz w:val="22"/>
          <w:szCs w:val="22"/>
          <w:lang w:val="it-IT"/>
        </w:rPr>
        <w:t>ndres se Studimeve Parlamentare</w:t>
      </w:r>
    </w:p>
    <w:p w:rsidR="00FB622E" w:rsidRPr="003534A0" w:rsidRDefault="00FB622E" w:rsidP="009075DC">
      <w:pPr>
        <w:pStyle w:val="NoSpacing"/>
        <w:rPr>
          <w:rFonts w:ascii="Bookman Old Style" w:hAnsi="Bookman Old Style"/>
          <w:sz w:val="22"/>
          <w:szCs w:val="22"/>
          <w:lang w:val="it-IT"/>
        </w:rPr>
      </w:pPr>
      <w:r w:rsidRPr="009075DC">
        <w:rPr>
          <w:rFonts w:ascii="Bookman Old Style" w:hAnsi="Bookman Old Style"/>
          <w:sz w:val="22"/>
          <w:szCs w:val="22"/>
          <w:lang w:val="it-IT"/>
        </w:rPr>
        <w:t>Jeta Juridike – Reviste Juridike, Boti</w:t>
      </w:r>
      <w:r w:rsidR="003534A0">
        <w:rPr>
          <w:rFonts w:ascii="Bookman Old Style" w:hAnsi="Bookman Old Style"/>
          <w:sz w:val="22"/>
          <w:szCs w:val="22"/>
          <w:lang w:val="it-IT"/>
        </w:rPr>
        <w:t>m i Shkolles se Magjistratures\</w:t>
      </w:r>
    </w:p>
    <w:p w:rsidR="00FB622E" w:rsidRPr="003534A0" w:rsidRDefault="003534A0" w:rsidP="009075DC">
      <w:pPr>
        <w:pStyle w:val="NoSpacing"/>
        <w:rPr>
          <w:rFonts w:ascii="Bookman Old Style" w:hAnsi="Bookman Old Style"/>
          <w:sz w:val="22"/>
          <w:szCs w:val="22"/>
          <w:lang w:val="it-IT"/>
        </w:rPr>
      </w:pPr>
      <w:r>
        <w:rPr>
          <w:rFonts w:ascii="Bookman Old Style" w:hAnsi="Bookman Old Style"/>
          <w:sz w:val="22"/>
          <w:szCs w:val="22"/>
          <w:lang w:val="it-IT"/>
        </w:rPr>
        <w:t>Integriteti –Stephen L. CARTER</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w:t>
      </w:r>
      <w:r w:rsidRPr="009075DC">
        <w:rPr>
          <w:rFonts w:ascii="Bookman Old Style" w:hAnsi="Bookman Old Style"/>
          <w:sz w:val="22"/>
          <w:szCs w:val="22"/>
        </w:rPr>
        <w:tab/>
        <w:t>Source Book on Public</w:t>
      </w:r>
      <w:r w:rsidR="003534A0">
        <w:rPr>
          <w:rFonts w:ascii="Bookman Old Style" w:hAnsi="Bookman Old Style"/>
          <w:sz w:val="22"/>
          <w:szCs w:val="22"/>
        </w:rPr>
        <w:t xml:space="preserve"> International Law</w:t>
      </w:r>
      <w:r w:rsidR="003534A0">
        <w:rPr>
          <w:rFonts w:ascii="Bookman Old Style" w:hAnsi="Bookman Old Style"/>
          <w:sz w:val="22"/>
          <w:szCs w:val="22"/>
        </w:rPr>
        <w:tab/>
        <w:t>-</w:t>
      </w:r>
      <w:r w:rsidR="003534A0">
        <w:rPr>
          <w:rFonts w:ascii="Bookman Old Style" w:hAnsi="Bookman Old Style"/>
          <w:sz w:val="22"/>
          <w:szCs w:val="22"/>
        </w:rPr>
        <w:tab/>
        <w:t>Tim HILLER</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 xml:space="preserve">Governing the New Europe </w:t>
      </w:r>
      <w:r w:rsidR="003534A0">
        <w:rPr>
          <w:rFonts w:ascii="Bookman Old Style" w:hAnsi="Bookman Old Style"/>
          <w:sz w:val="22"/>
          <w:szCs w:val="22"/>
        </w:rPr>
        <w:t>- Jack HAYWARD &amp; Edward C. PAGE</w:t>
      </w:r>
    </w:p>
    <w:p w:rsidR="00FB622E" w:rsidRPr="009075DC" w:rsidRDefault="00FB622E" w:rsidP="009075DC">
      <w:pPr>
        <w:pStyle w:val="NoSpacing"/>
        <w:rPr>
          <w:rFonts w:ascii="Bookman Old Style" w:hAnsi="Bookman Old Style"/>
          <w:sz w:val="22"/>
          <w:szCs w:val="22"/>
          <w:lang w:val="it-IT"/>
        </w:rPr>
      </w:pPr>
      <w:r w:rsidRPr="009075DC">
        <w:rPr>
          <w:rFonts w:ascii="Bookman Old Style" w:hAnsi="Bookman Old Style"/>
          <w:sz w:val="22"/>
          <w:szCs w:val="22"/>
          <w:lang w:val="it-IT"/>
        </w:rPr>
        <w:t>-</w:t>
      </w:r>
      <w:r w:rsidRPr="009075DC">
        <w:rPr>
          <w:rFonts w:ascii="Bookman Old Style" w:hAnsi="Bookman Old Style"/>
          <w:sz w:val="22"/>
          <w:szCs w:val="22"/>
          <w:lang w:val="it-IT"/>
        </w:rPr>
        <w:tab/>
        <w:t>Americ</w:t>
      </w:r>
      <w:r w:rsidR="003534A0">
        <w:rPr>
          <w:rFonts w:ascii="Bookman Old Style" w:hAnsi="Bookman Old Style"/>
          <w:sz w:val="22"/>
          <w:szCs w:val="22"/>
          <w:lang w:val="it-IT"/>
        </w:rPr>
        <w:t>an Government - James Q. WILSON</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Guide to International Human</w:t>
      </w:r>
      <w:r w:rsidR="003534A0">
        <w:rPr>
          <w:rFonts w:ascii="Bookman Old Style" w:hAnsi="Bookman Old Style"/>
          <w:sz w:val="22"/>
          <w:szCs w:val="22"/>
        </w:rPr>
        <w:t xml:space="preserve"> Rights Practice – Hurst HANNUM</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The Democr</w:t>
      </w:r>
      <w:r w:rsidR="003534A0">
        <w:rPr>
          <w:rFonts w:ascii="Bookman Old Style" w:hAnsi="Bookman Old Style"/>
          <w:sz w:val="22"/>
          <w:szCs w:val="22"/>
        </w:rPr>
        <w:t>atic Tradition – Elmar M. HUCKO</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The Challenge of Demo</w:t>
      </w:r>
      <w:r w:rsidR="003534A0">
        <w:rPr>
          <w:rFonts w:ascii="Bookman Old Style" w:hAnsi="Bookman Old Style"/>
          <w:sz w:val="22"/>
          <w:szCs w:val="22"/>
        </w:rPr>
        <w:t>cracy – Janda – Berry – Goldman</w:t>
      </w:r>
      <w:r w:rsidRPr="009075DC">
        <w:rPr>
          <w:rFonts w:ascii="Bookman Old Style" w:hAnsi="Bookman Old Style"/>
          <w:sz w:val="22"/>
          <w:szCs w:val="22"/>
        </w:rPr>
        <w:tab/>
      </w:r>
    </w:p>
    <w:p w:rsidR="00FB622E" w:rsidRPr="009075DC" w:rsidRDefault="00FB622E" w:rsidP="009075DC">
      <w:pPr>
        <w:pStyle w:val="NoSpacing"/>
        <w:rPr>
          <w:rFonts w:ascii="Bookman Old Style" w:hAnsi="Bookman Old Style"/>
          <w:sz w:val="22"/>
          <w:szCs w:val="22"/>
          <w:lang w:val="nl-NL"/>
        </w:rPr>
      </w:pPr>
      <w:r w:rsidRPr="009075DC">
        <w:rPr>
          <w:rFonts w:ascii="Bookman Old Style" w:hAnsi="Bookman Old Style"/>
          <w:sz w:val="22"/>
          <w:szCs w:val="22"/>
          <w:lang w:val="nl-NL"/>
        </w:rPr>
        <w:t>Per nje Rend Publik Europian – (Vendime te Zgjedhura te Gjykates Euro</w:t>
      </w:r>
      <w:r w:rsidR="003534A0">
        <w:rPr>
          <w:rFonts w:ascii="Bookman Old Style" w:hAnsi="Bookman Old Style"/>
          <w:sz w:val="22"/>
          <w:szCs w:val="22"/>
          <w:lang w:val="nl-NL"/>
        </w:rPr>
        <w:t>piane te te Drejtave te Njeriut</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t>In Search of Democracy – Stephen K. McDowell &amp; Mark A. Belile</w:t>
      </w:r>
    </w:p>
    <w:p w:rsidR="00FB622E" w:rsidRPr="009075DC" w:rsidRDefault="00FB622E" w:rsidP="009075DC">
      <w:pPr>
        <w:pStyle w:val="NoSpacing"/>
        <w:rPr>
          <w:rFonts w:ascii="Bookman Old Style" w:hAnsi="Bookman Old Style"/>
          <w:sz w:val="22"/>
          <w:szCs w:val="22"/>
        </w:rPr>
      </w:pPr>
      <w:r w:rsidRPr="009075DC">
        <w:rPr>
          <w:rFonts w:ascii="Bookman Old Style" w:hAnsi="Bookman Old Style"/>
          <w:sz w:val="22"/>
          <w:szCs w:val="22"/>
        </w:rPr>
        <w:br/>
      </w:r>
    </w:p>
    <w:p w:rsidR="00FB622E" w:rsidRPr="009075DC" w:rsidRDefault="00FB622E" w:rsidP="00FB622E">
      <w:pPr>
        <w:spacing w:after="0" w:line="240" w:lineRule="auto"/>
        <w:rPr>
          <w:rFonts w:ascii="Bookman Old Style" w:eastAsia="MS Mincho" w:hAnsi="Bookman Old Style" w:cs="Times New Roman"/>
        </w:rPr>
      </w:pPr>
    </w:p>
    <w:p w:rsidR="00FB622E" w:rsidRPr="009075DC" w:rsidRDefault="00FB622E" w:rsidP="00FB622E">
      <w:pPr>
        <w:spacing w:after="0" w:line="240" w:lineRule="auto"/>
        <w:rPr>
          <w:rFonts w:ascii="Bookman Old Style" w:eastAsia="MS Mincho" w:hAnsi="Bookman Old Style" w:cs="Times New Roman"/>
        </w:rPr>
      </w:pPr>
    </w:p>
    <w:p w:rsidR="00FB622E" w:rsidRPr="009075DC" w:rsidRDefault="00FB622E" w:rsidP="00FB622E">
      <w:pPr>
        <w:spacing w:after="0" w:line="240" w:lineRule="auto"/>
        <w:rPr>
          <w:rFonts w:ascii="Bookman Old Style" w:eastAsia="MS Mincho" w:hAnsi="Bookman Old Style" w:cs="Times New Roman"/>
        </w:rPr>
      </w:pPr>
    </w:p>
    <w:p w:rsidR="00FB622E" w:rsidRPr="009075DC" w:rsidRDefault="00FB622E" w:rsidP="00FB622E">
      <w:pPr>
        <w:spacing w:after="0" w:line="240" w:lineRule="auto"/>
        <w:rPr>
          <w:rFonts w:ascii="Bookman Old Style" w:eastAsia="MS Mincho" w:hAnsi="Bookman Old Style" w:cs="Times New Roman"/>
        </w:rPr>
      </w:pPr>
    </w:p>
    <w:p w:rsidR="00FB622E" w:rsidRPr="009075DC" w:rsidRDefault="00FB622E" w:rsidP="00FB622E">
      <w:pPr>
        <w:spacing w:after="0" w:line="240" w:lineRule="auto"/>
        <w:ind w:left="360"/>
        <w:rPr>
          <w:rFonts w:ascii="Bookman Old Style" w:eastAsia="MS Mincho" w:hAnsi="Bookman Old Style" w:cs="Times New Roman"/>
        </w:rPr>
      </w:pPr>
    </w:p>
    <w:p w:rsidR="00FB622E" w:rsidRPr="009075DC" w:rsidRDefault="00FB622E" w:rsidP="00FB622E">
      <w:pPr>
        <w:spacing w:after="0" w:line="240" w:lineRule="auto"/>
        <w:rPr>
          <w:rFonts w:ascii="Bookman Old Style" w:eastAsia="MS Mincho" w:hAnsi="Bookman Old Style" w:cs="Times New Roman"/>
        </w:rPr>
      </w:pPr>
    </w:p>
    <w:p w:rsidR="00FB622E" w:rsidRPr="009075DC" w:rsidRDefault="00FB622E" w:rsidP="00FB622E">
      <w:pPr>
        <w:spacing w:after="0" w:line="240" w:lineRule="auto"/>
        <w:jc w:val="both"/>
        <w:rPr>
          <w:rFonts w:ascii="Bookman Old Style" w:eastAsia="MS Mincho" w:hAnsi="Bookman Old Style" w:cs="Times New Roman"/>
        </w:rPr>
      </w:pPr>
    </w:p>
    <w:p w:rsidR="00FB622E" w:rsidRPr="009075DC" w:rsidRDefault="00FB622E" w:rsidP="00FB622E">
      <w:pPr>
        <w:spacing w:after="0" w:line="240" w:lineRule="auto"/>
        <w:ind w:left="5040" w:firstLine="720"/>
        <w:rPr>
          <w:rFonts w:ascii="Bookman Old Style" w:eastAsia="MS Mincho" w:hAnsi="Bookman Old Style" w:cs="Times New Roman"/>
          <w:b/>
        </w:rPr>
      </w:pPr>
    </w:p>
    <w:p w:rsidR="00FB622E" w:rsidRPr="009075DC" w:rsidRDefault="00FB622E" w:rsidP="00FB622E">
      <w:pPr>
        <w:spacing w:after="0" w:line="240" w:lineRule="auto"/>
        <w:ind w:left="5040" w:firstLine="720"/>
        <w:rPr>
          <w:rFonts w:ascii="Bookman Old Style" w:eastAsia="MS Mincho" w:hAnsi="Bookman Old Style" w:cs="Times New Roman"/>
          <w:b/>
        </w:rPr>
      </w:pPr>
    </w:p>
    <w:p w:rsidR="00FB622E" w:rsidRPr="009075DC" w:rsidRDefault="00FB622E" w:rsidP="00FB622E">
      <w:pPr>
        <w:spacing w:after="0" w:line="240" w:lineRule="auto"/>
        <w:ind w:left="5040" w:firstLine="720"/>
        <w:rPr>
          <w:rFonts w:ascii="Bookman Old Style" w:eastAsia="MS Mincho" w:hAnsi="Bookman Old Style" w:cs="Times New Roman"/>
          <w:b/>
        </w:rPr>
      </w:pPr>
    </w:p>
    <w:p w:rsidR="00FB622E" w:rsidRPr="009075DC" w:rsidRDefault="00FB622E" w:rsidP="00FB622E">
      <w:pPr>
        <w:spacing w:after="0" w:line="240" w:lineRule="auto"/>
        <w:rPr>
          <w:rFonts w:ascii="Bookman Old Style" w:eastAsia="MS Mincho" w:hAnsi="Bookman Old Style" w:cs="Times New Roman"/>
          <w:b/>
        </w:rPr>
        <w:sectPr w:rsidR="00FB622E" w:rsidRPr="009075DC" w:rsidSect="00ED14FC">
          <w:pgSz w:w="12240" w:h="15840"/>
          <w:pgMar w:top="1440" w:right="1526" w:bottom="720" w:left="1440" w:header="288" w:footer="0" w:gutter="0"/>
          <w:cols w:space="720"/>
          <w:docGrid w:linePitch="360"/>
        </w:sectPr>
      </w:pPr>
    </w:p>
    <w:p w:rsidR="00FB622E" w:rsidRPr="009075DC" w:rsidRDefault="00FB622E" w:rsidP="00FB622E">
      <w:pPr>
        <w:spacing w:after="0" w:line="240" w:lineRule="auto"/>
        <w:ind w:left="3600" w:firstLine="720"/>
        <w:rPr>
          <w:rFonts w:ascii="Bookman Old Style" w:eastAsia="MS Mincho" w:hAnsi="Bookman Old Style" w:cs="Times New Roman"/>
          <w:b/>
          <w:lang w:val="it-IT"/>
        </w:rPr>
      </w:pPr>
    </w:p>
    <w:p w:rsidR="00FB622E" w:rsidRPr="009075DC" w:rsidRDefault="00FB622E" w:rsidP="00FB622E">
      <w:pPr>
        <w:spacing w:after="0" w:line="240" w:lineRule="auto"/>
        <w:ind w:left="3600" w:firstLine="720"/>
        <w:rPr>
          <w:rFonts w:ascii="Bookman Old Style" w:eastAsia="MS Mincho" w:hAnsi="Bookman Old Style" w:cs="Times New Roman"/>
          <w:b/>
          <w:lang w:val="it-IT"/>
        </w:rPr>
      </w:pPr>
      <w:r w:rsidRPr="009075DC">
        <w:rPr>
          <w:rFonts w:ascii="Bookman Old Style" w:eastAsia="MS Mincho" w:hAnsi="Bookman Old Style" w:cs="Times New Roman"/>
          <w:b/>
          <w:lang w:val="it-IT"/>
        </w:rPr>
        <w:t xml:space="preserve"> 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 LËNDËN  “E DREJTË KUSHTETUESE”</w:t>
      </w:r>
    </w:p>
    <w:p w:rsidR="00FB622E" w:rsidRPr="00FB622E" w:rsidRDefault="00FB622E" w:rsidP="00FB622E">
      <w:pPr>
        <w:spacing w:after="0" w:line="240" w:lineRule="auto"/>
        <w:rPr>
          <w:rFonts w:ascii="Bookman Old Style" w:eastAsia="MS Mincho" w:hAnsi="Bookman Old Style" w:cs="Times New Roman"/>
          <w:b/>
          <w:lang w:val="it-IT"/>
        </w:rPr>
      </w:pPr>
    </w:p>
    <w:tbl>
      <w:tblPr>
        <w:tblW w:w="14490" w:type="dxa"/>
        <w:tblInd w:w="-252" w:type="dxa"/>
        <w:tblLayout w:type="fixed"/>
        <w:tblLook w:val="01E0"/>
      </w:tblPr>
      <w:tblGrid>
        <w:gridCol w:w="540"/>
        <w:gridCol w:w="900"/>
        <w:gridCol w:w="4320"/>
        <w:gridCol w:w="1350"/>
        <w:gridCol w:w="1551"/>
        <w:gridCol w:w="4209"/>
        <w:gridCol w:w="1620"/>
      </w:tblGrid>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260" w:right="-360" w:hanging="12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left="1260" w:right="-360" w:hanging="1260"/>
              <w:rPr>
                <w:rFonts w:ascii="Bookman Old Style" w:eastAsia="MS Mincho" w:hAnsi="Bookman Old Style" w:cs="Times New Roman"/>
                <w:iCs/>
                <w:lang w:val="it-IT"/>
              </w:rPr>
            </w:pPr>
            <w:r w:rsidRPr="00FB622E">
              <w:rPr>
                <w:rFonts w:ascii="Bookman Old Style" w:eastAsia="MS Mincho" w:hAnsi="Bookman Old Style" w:cs="Times New Roman"/>
                <w:iCs/>
                <w:lang w:val="it-IT"/>
              </w:rPr>
              <w:t>– Hyrja ne lende</w:t>
            </w:r>
          </w:p>
          <w:p w:rsidR="00FB622E" w:rsidRPr="00FB622E" w:rsidRDefault="00FB622E" w:rsidP="00FB622E">
            <w:pPr>
              <w:tabs>
                <w:tab w:val="left" w:pos="1080"/>
              </w:tabs>
              <w:spacing w:after="0" w:line="240" w:lineRule="auto"/>
              <w:ind w:left="1260" w:right="-360" w:hanging="1260"/>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 xml:space="preserve">Tema I: </w:t>
            </w:r>
          </w:p>
          <w:p w:rsidR="00FB622E" w:rsidRPr="00FB622E" w:rsidRDefault="00FB622E" w:rsidP="00FB622E">
            <w:pPr>
              <w:tabs>
                <w:tab w:val="left" w:pos="1080"/>
              </w:tabs>
              <w:spacing w:after="0" w:line="240" w:lineRule="auto"/>
              <w:ind w:left="72" w:right="-360"/>
              <w:rPr>
                <w:rFonts w:ascii="Bookman Old Style" w:eastAsia="MS Mincho" w:hAnsi="Bookman Old Style" w:cs="Times New Roman"/>
                <w:lang w:val="it-IT"/>
              </w:rPr>
            </w:pPr>
            <w:r w:rsidRPr="00FB622E">
              <w:rPr>
                <w:rFonts w:ascii="Bookman Old Style" w:eastAsia="MS Mincho" w:hAnsi="Bookman Old Style" w:cs="Times New Roman"/>
                <w:lang w:val="it-IT"/>
              </w:rPr>
              <w:t>Kuptimi i kushtetutes; karakteristat e nje kushtetute; akti kushtetues; fuqia kushtetuese; permbajtja dhe Statusi i Kushtetutes: hierarkia e ligjeve; rishikimi i kushtetutes.</w:t>
            </w:r>
          </w:p>
          <w:p w:rsidR="00FB622E" w:rsidRPr="00FB622E" w:rsidRDefault="00FB622E" w:rsidP="00FB622E">
            <w:pPr>
              <w:tabs>
                <w:tab w:val="left" w:pos="1080"/>
              </w:tabs>
              <w:spacing w:after="0" w:line="240" w:lineRule="auto"/>
              <w:ind w:left="72" w:right="-360"/>
              <w:rPr>
                <w:rFonts w:ascii="Bookman Old Style" w:eastAsia="MS Mincho" w:hAnsi="Bookman Old Style" w:cs="Times New Roman"/>
                <w:iCs/>
                <w:lang w:val="it-IT"/>
              </w:rPr>
            </w:pPr>
            <w:r w:rsidRPr="00FB622E">
              <w:rPr>
                <w:rFonts w:ascii="Bookman Old Style" w:eastAsia="MS Mincho" w:hAnsi="Bookman Old Style" w:cs="Times New Roman"/>
                <w:b/>
                <w:iCs/>
                <w:lang w:val="it-IT"/>
              </w:rPr>
              <w:tab/>
            </w:r>
          </w:p>
          <w:p w:rsidR="00FB622E" w:rsidRPr="00FB622E" w:rsidRDefault="00FB622E" w:rsidP="00FB622E">
            <w:pPr>
              <w:tabs>
                <w:tab w:val="left" w:pos="1080"/>
              </w:tabs>
              <w:spacing w:after="0" w:line="240" w:lineRule="auto"/>
              <w:ind w:left="72" w:right="-360"/>
              <w:rPr>
                <w:rFonts w:ascii="Bookman Old Style" w:eastAsia="MS Mincho" w:hAnsi="Bookman Old Style" w:cs="Times New Roman"/>
                <w:iCs/>
                <w:lang w:val="it-IT"/>
              </w:rPr>
            </w:pPr>
            <w:r w:rsidRPr="00FB622E">
              <w:rPr>
                <w:rFonts w:ascii="Bookman Old Style" w:eastAsia="MS Mincho" w:hAnsi="Bookman Old Style" w:cs="Times New Roman"/>
                <w:b/>
                <w:iCs/>
                <w:lang w:val="it-IT"/>
              </w:rPr>
              <w:t>Pershkrimi:</w:t>
            </w:r>
            <w:r w:rsidRPr="00FB622E">
              <w:rPr>
                <w:rFonts w:ascii="Bookman Old Style" w:eastAsia="MS Mincho" w:hAnsi="Bookman Old Style" w:cs="Times New Roman"/>
                <w:iCs/>
                <w:lang w:val="it-IT"/>
              </w:rPr>
              <w:t xml:space="preserve"> Terma perkufizues; llojet e kushtetutave; kushtetutat e shkruara dhe jo te shkruara; kushtetutat e ngurta dhe ato fleksible; kushtetutat reale dhe ato fiktive; evoluimi i kushtetutes; jurisprudenca kushtetuese.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iCs/>
              </w:rPr>
            </w:pPr>
            <w:r w:rsidRPr="00FB622E">
              <w:rPr>
                <w:rFonts w:ascii="Bookman Old Style" w:eastAsia="MS Mincho" w:hAnsi="Bookman Old Style" w:cs="Times New Roman"/>
                <w:iCs/>
              </w:rPr>
              <w:t>Lek.</w:t>
            </w: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jc w:val="center"/>
              <w:rPr>
                <w:rFonts w:ascii="Bookman Old Style" w:eastAsia="MS Mincho" w:hAnsi="Bookman Old Style" w:cs="Times New Roman"/>
                <w:iCs/>
              </w:rPr>
            </w:pPr>
            <w:r w:rsidRPr="00FB622E">
              <w:rPr>
                <w:rFonts w:ascii="Bookman Old Style" w:eastAsia="MS Mincho" w:hAnsi="Bookman Old Style" w:cs="Times New Roman"/>
                <w:iCs/>
              </w:rPr>
              <w:t xml:space="preserve"> 2 ore</w:t>
            </w: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653"/>
              </w:tabs>
              <w:spacing w:after="0" w:line="240" w:lineRule="auto"/>
              <w:ind w:right="-360"/>
              <w:rPr>
                <w:rFonts w:ascii="Bookman Old Style" w:eastAsia="MS Mincho" w:hAnsi="Bookman Old Style" w:cs="Times New Roman"/>
                <w:u w:val="single"/>
              </w:rPr>
            </w:pPr>
            <w:r w:rsidRPr="00FB622E">
              <w:rPr>
                <w:rFonts w:ascii="Bookman Old Style" w:eastAsia="MS Mincho" w:hAnsi="Bookman Old Style" w:cs="Times New Roman"/>
                <w:iCs/>
              </w:rPr>
              <w:t>Textbook on Constitutional &amp;Administative Law - Brian Thompson</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Constitutional Law - Gunther</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Comparative Government by Jean Blondel</w:t>
            </w:r>
          </w:p>
          <w:p w:rsidR="00FB622E" w:rsidRPr="00FB622E" w:rsidRDefault="00FB622E" w:rsidP="00FB622E">
            <w:pPr>
              <w:tabs>
                <w:tab w:val="left" w:pos="653"/>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The rebirth of democracy (12 constitutions of central and eastern Europe).</w:t>
            </w:r>
          </w:p>
          <w:p w:rsidR="00FB622E" w:rsidRPr="00FB622E" w:rsidRDefault="00FB622E" w:rsidP="00FB622E">
            <w:pPr>
              <w:spacing w:after="0" w:line="240" w:lineRule="auto"/>
              <w:rPr>
                <w:rFonts w:ascii="Bookman Old Style" w:eastAsia="MS Mincho" w:hAnsi="Bookman Old Style" w:cs="Times New Roman"/>
                <w:lang w:val="sq-AL"/>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Pyetesor</w:t>
            </w:r>
          </w:p>
        </w:tc>
      </w:tr>
      <w:tr w:rsidR="00FB622E" w:rsidRPr="00FB622E" w:rsidTr="00AA1A42">
        <w:trPr>
          <w:trHeight w:val="1250"/>
        </w:trPr>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Burimet e se Drejtes Kushtetuese: kuptimi; burimet  formale;  burimet materjale.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Pershkrimi: </w:t>
            </w:r>
            <w:r w:rsidRPr="00FB622E">
              <w:rPr>
                <w:rFonts w:ascii="Bookman Old Style" w:eastAsia="MS Mincho" w:hAnsi="Bookman Old Style" w:cs="Times New Roman"/>
                <w:lang w:val="it-IT"/>
              </w:rPr>
              <w:t xml:space="preserve">Kushtetuta (ligji kushtetues, amendamenti kushtetues) &amp; Vendimet e Gjykates Kushtetuese, Konventa Europiane per mbrojtjen e te drejtave te njeriut, e drejta zakonore kushtetuese, konvencioni kushtetues, normat e korrekteses kushtetuese, praktika kushtetuese, precedenti, si burime te se drejtes kushtetuese. </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Lek.</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 2 ore</w:t>
            </w:r>
          </w:p>
          <w:p w:rsidR="00FB622E" w:rsidRPr="00FB622E" w:rsidRDefault="00FB622E" w:rsidP="00FB622E">
            <w:pPr>
              <w:spacing w:after="0" w:line="240" w:lineRule="auto"/>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607"/>
              </w:tabs>
              <w:spacing w:after="0" w:line="240" w:lineRule="auto"/>
              <w:ind w:left="113" w:right="-360"/>
              <w:rPr>
                <w:rFonts w:ascii="Bookman Old Style" w:eastAsia="MS Mincho" w:hAnsi="Bookman Old Style" w:cs="Times New Roman"/>
                <w:u w:val="single"/>
              </w:rPr>
            </w:pPr>
            <w:r w:rsidRPr="00FB622E">
              <w:rPr>
                <w:rFonts w:ascii="Bookman Old Style" w:eastAsia="MS Mincho" w:hAnsi="Bookman Old Style" w:cs="Times New Roman"/>
                <w:iCs/>
              </w:rPr>
              <w:t>Textbook on Constitutional &amp; Administative Law - Brian Thompson</w:t>
            </w:r>
          </w:p>
          <w:p w:rsidR="00FB622E" w:rsidRPr="00FB622E" w:rsidRDefault="00FB622E" w:rsidP="00FB622E">
            <w:pPr>
              <w:tabs>
                <w:tab w:val="left" w:pos="-607"/>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Constitutional Law - Gunther</w:t>
            </w:r>
          </w:p>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Pyetesor</w:t>
            </w: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III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080" w:right="-360" w:hanging="1080"/>
              <w:rPr>
                <w:rFonts w:ascii="Bookman Old Style" w:eastAsia="MS Mincho" w:hAnsi="Bookman Old Style" w:cs="Times New Roman"/>
              </w:rPr>
            </w:pPr>
            <w:r w:rsidRPr="00FB622E">
              <w:rPr>
                <w:rFonts w:ascii="Bookman Old Style" w:eastAsia="MS Mincho" w:hAnsi="Bookman Old Style" w:cs="Times New Roman"/>
                <w:b/>
              </w:rPr>
              <w:t>Seminar (Debat) mbi</w:t>
            </w:r>
            <w:r w:rsidRPr="00FB622E">
              <w:rPr>
                <w:rFonts w:ascii="Bookman Old Style" w:eastAsia="MS Mincho" w:hAnsi="Bookman Old Style" w:cs="Times New Roman"/>
              </w:rPr>
              <w:t xml:space="preserve">: </w:t>
            </w:r>
          </w:p>
          <w:p w:rsidR="00FB622E" w:rsidRPr="00FB622E" w:rsidRDefault="00FB622E" w:rsidP="00FB622E">
            <w:pPr>
              <w:tabs>
                <w:tab w:val="left" w:pos="252"/>
              </w:tabs>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Kuptimi i kushtetutes; karakteristat e nje kushtetute; akti kushtetues; fuqia kushtetuese; permbajtja dhe Statusi i Kushtetutes: hierarkia e ligjeve; rishikimi i kushtetutes.</w:t>
            </w:r>
          </w:p>
          <w:p w:rsidR="00FB622E" w:rsidRPr="00FB622E" w:rsidRDefault="00FB622E" w:rsidP="00FB622E">
            <w:pPr>
              <w:tabs>
                <w:tab w:val="left" w:pos="252"/>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Burimet e se Drejtes Kushtetuese: kuptimi; burimet formale; burimet materjale Kushtetuta (ligji kushtetues, amendamenti kushtetues) &amp; Vendimet e Gjykates Kushtetuese, Konventa Europiane per mbrojtjen e te drejtave te njeriut, e drejta zakonore kushtetuese, konvencioni kushtetues, normat e korrekteses kushtetuese, praktika kushtetuese, precedenti, si burime te se  drejtes kushtetuese.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Sem.</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rPr>
                <w:rFonts w:ascii="Bookman Old Style" w:eastAsia="MS Mincho" w:hAnsi="Bookman Old Style" w:cs="Times New Roman"/>
                <w:iCs/>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Pyetesor</w:t>
            </w:r>
          </w:p>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tc>
      </w:tr>
      <w:tr w:rsidR="00FB622E" w:rsidRPr="00FB622E" w:rsidTr="00AA1A42">
        <w:trPr>
          <w:trHeight w:val="4337"/>
        </w:trPr>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IV</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III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Traktatet nderkombetare; statusi i tyre ne te drejten e brendshme te Shqiperise; monizmi dhe dualizmi; statusi i Konventes Europiane te te Drejtave te Njeriut; zbatimi i traktateve nderkombetare nga gjykatat e vendit. </w:t>
            </w: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p w:rsidR="00FB622E" w:rsidRPr="00FB622E" w:rsidRDefault="00FB622E" w:rsidP="00FB622E">
            <w:pPr>
              <w:tabs>
                <w:tab w:val="left" w:pos="1080"/>
              </w:tabs>
              <w:spacing w:after="0" w:line="240" w:lineRule="auto"/>
              <w:ind w:right="-360"/>
              <w:rPr>
                <w:rFonts w:ascii="Bookman Old Style" w:eastAsia="MS Mincho" w:hAnsi="Bookman Old Style" w:cs="Times New Roman"/>
                <w:iCs/>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Lek.</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2 ore</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iCs/>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Source Book on Public International Law – Tim Hillier</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 xml:space="preserve">Vendimi nr.29, date 21.12.2006 i Gjykates Kushtetuese te </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Shqiperise</w:t>
            </w:r>
          </w:p>
          <w:p w:rsidR="00FB622E" w:rsidRPr="00FB622E" w:rsidRDefault="00FB622E" w:rsidP="00FB622E">
            <w:pPr>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rPr>
              <w:t>Vendime te Kolegjit Civil te Gjykates se Larte mbeshtetur ne</w:t>
            </w:r>
          </w:p>
          <w:p w:rsidR="00FB622E" w:rsidRPr="00FB622E" w:rsidRDefault="00FB622E" w:rsidP="00FB622E">
            <w:pPr>
              <w:spacing w:after="0" w:line="240" w:lineRule="auto"/>
              <w:ind w:left="113"/>
              <w:rPr>
                <w:rFonts w:ascii="Bookman Old Style" w:eastAsia="MS Mincho" w:hAnsi="Bookman Old Style" w:cs="Times New Roman"/>
                <w:i/>
              </w:rPr>
            </w:pPr>
            <w:r w:rsidRPr="00FB622E">
              <w:rPr>
                <w:rFonts w:ascii="Bookman Old Style" w:eastAsia="MS Mincho" w:hAnsi="Bookman Old Style" w:cs="Times New Roman"/>
              </w:rPr>
              <w:t xml:space="preserve">Vendimin e Gjykates se Strasburgut me pale </w:t>
            </w:r>
            <w:r w:rsidRPr="00FB622E">
              <w:rPr>
                <w:rFonts w:ascii="Bookman Old Style" w:eastAsia="MS Mincho" w:hAnsi="Bookman Old Style" w:cs="Times New Roman"/>
                <w:i/>
              </w:rPr>
              <w:t>Mikuliç v Kroacise (07 Shkurt 2002).</w:t>
            </w:r>
          </w:p>
          <w:p w:rsidR="00FB622E" w:rsidRPr="00FB622E" w:rsidRDefault="00FB622E" w:rsidP="00FB622E">
            <w:pPr>
              <w:spacing w:after="0" w:line="240" w:lineRule="auto"/>
              <w:ind w:left="113"/>
              <w:rPr>
                <w:rFonts w:ascii="Bookman Old Style" w:eastAsia="MS Mincho" w:hAnsi="Bookman Old Style" w:cs="Times New Roman"/>
                <w:lang w:val="nb-NO"/>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nb-NO"/>
              </w:rPr>
              <w:t xml:space="preserve">Opinioni nr.9, 2006 i Keshillit Konsultativ te Gjyqtareve te </w:t>
            </w:r>
          </w:p>
          <w:p w:rsidR="00FB622E" w:rsidRPr="00FB622E" w:rsidRDefault="00FB622E" w:rsidP="00FB622E">
            <w:pPr>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w:t>
            </w:r>
            <w:r w:rsidRPr="00FB622E">
              <w:rPr>
                <w:rFonts w:ascii="Bookman Old Style" w:eastAsia="MS Mincho" w:hAnsi="Bookman Old Style" w:cs="Times New Roman"/>
                <w:lang w:val="it-IT"/>
              </w:rPr>
              <w:t xml:space="preserve">Europes (CCJE) mbi “Roli i gjyqtareve nacionale (vendas) </w:t>
            </w:r>
          </w:p>
          <w:p w:rsidR="00FB622E" w:rsidRPr="00FB622E" w:rsidRDefault="00FB622E" w:rsidP="00FB622E">
            <w:pPr>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ne sigurimin e zbatimit efektiv te se drejtes nderkombetare dhe asaj Europiane”.</w:t>
            </w:r>
          </w:p>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Bookman Old Style"/>
                <w:b/>
                <w:bCs/>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Seminar (Debat) mbi: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Traktatet nderkombetare; statusi i tyre ne te drejten e brendshme te Shqiperise; monizmi dhe dualizmi; statusi i Konventes Europiane te te Drejtave te Njeriut; zbatimi i traktateve nderkombetare nga gjykatat e vendit. </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Sem.</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iCs/>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      </w:t>
            </w:r>
            <w:r w:rsidRPr="00FB622E">
              <w:rPr>
                <w:rFonts w:ascii="Bookman Old Style" w:eastAsia="MS Mincho" w:hAnsi="Bookman Old Style" w:cs="Times New Roman"/>
                <w:lang w:val="it-IT"/>
              </w:rPr>
              <w:lastRenderedPageBreak/>
              <w:t>Diskutim mbi raste konkrete</w:t>
            </w: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Pyetesor</w:t>
            </w:r>
          </w:p>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Bookman Old Style"/>
                <w:b/>
                <w:bCs/>
                <w:lang w:val="nb-NO"/>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IV</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Doktrina e Precedentit (Stare Decisis).</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1 ore</w:t>
            </w:r>
          </w:p>
          <w:p w:rsidR="00FB622E" w:rsidRPr="00FB622E" w:rsidRDefault="00FB622E" w:rsidP="00FB622E">
            <w:pPr>
              <w:spacing w:after="0" w:line="240" w:lineRule="auto"/>
              <w:jc w:val="center"/>
              <w:rPr>
                <w:rFonts w:ascii="Bookman Old Style" w:eastAsia="MS Mincho" w:hAnsi="Bookman Old Style" w:cs="Times New Roman"/>
                <w:iCs/>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703"/>
              </w:tabs>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it-IT"/>
              </w:rPr>
              <w:t>Natyra Juridike e Vendimeve te Gjykates se Larte, Koha e Precedenteve Bazat e Precedentit ne SHBA (Roger D. Sherrard)</w:t>
            </w:r>
          </w:p>
          <w:p w:rsidR="00FB622E" w:rsidRPr="00FB622E" w:rsidRDefault="00FB622E" w:rsidP="00FB622E">
            <w:pPr>
              <w:tabs>
                <w:tab w:val="left" w:pos="1703"/>
              </w:tabs>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Rendesia e Precedentit pare nga Perspektiva e Gjykates se </w:t>
            </w:r>
          </w:p>
          <w:p w:rsidR="00FB622E" w:rsidRPr="00FB622E" w:rsidRDefault="00FB622E" w:rsidP="00FB622E">
            <w:pPr>
              <w:tabs>
                <w:tab w:val="left" w:pos="1703"/>
              </w:tabs>
              <w:spacing w:after="0" w:line="240" w:lineRule="auto"/>
              <w:rPr>
                <w:rFonts w:ascii="Bookman Old Style" w:eastAsia="MS Mincho" w:hAnsi="Bookman Old Style" w:cs="Times New Roman"/>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rPr>
              <w:t>Shkalles se Pare (Paul Magnuson)  Stare Decisis and Precedent from an Appellate View (Justice  Robert Utter)</w:t>
            </w:r>
          </w:p>
          <w:p w:rsidR="00FB622E" w:rsidRPr="00FB622E" w:rsidRDefault="00FB622E" w:rsidP="00FB622E">
            <w:pPr>
              <w:tabs>
                <w:tab w:val="left" w:pos="1703"/>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nb-NO"/>
              </w:rPr>
              <w:t>Vendimet Unifukuese te Gjykates se Larte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VI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Tema V</w:t>
            </w:r>
          </w:p>
          <w:p w:rsidR="00FB622E" w:rsidRPr="00FB622E" w:rsidRDefault="00FB622E" w:rsidP="00FB622E">
            <w:pPr>
              <w:spacing w:after="0" w:line="240" w:lineRule="auto"/>
              <w:rPr>
                <w:rFonts w:ascii="Bookman Old Style" w:eastAsia="MS Mincho" w:hAnsi="Bookman Old Style" w:cs="Times New Roman"/>
                <w:iCs/>
                <w:lang w:val="nb-NO"/>
              </w:rPr>
            </w:pPr>
            <w:r w:rsidRPr="00FB622E">
              <w:rPr>
                <w:rFonts w:ascii="Bookman Old Style" w:eastAsia="MS Mincho" w:hAnsi="Bookman Old Style" w:cs="Times New Roman"/>
                <w:iCs/>
                <w:lang w:val="nb-NO"/>
              </w:rPr>
              <w:t>Kostitucionalizmi: Qeverisja e kufizuar, pelqimi i te qeverisurve; shteti ligjor; kontrolli i qeverisjes nga populli.</w:t>
            </w: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jc w:val="both"/>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        </w:t>
            </w:r>
            <w:r w:rsidRPr="00FB622E">
              <w:rPr>
                <w:rFonts w:ascii="Bookman Old Style" w:eastAsia="MS Mincho" w:hAnsi="Bookman Old Style" w:cs="Times New Roman"/>
                <w:lang w:val="it-IT"/>
              </w:rPr>
              <w:t>Lek.</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 ore</w:t>
            </w:r>
          </w:p>
          <w:p w:rsidR="00FB622E" w:rsidRPr="00FB622E" w:rsidRDefault="00FB622E" w:rsidP="00FB622E">
            <w:pPr>
              <w:spacing w:after="0" w:line="240" w:lineRule="auto"/>
              <w:jc w:val="center"/>
              <w:rPr>
                <w:rFonts w:ascii="Bookman Old Style" w:eastAsia="MS Mincho" w:hAnsi="Bookman Old Style" w:cs="Times New Roman"/>
                <w:iCs/>
                <w:lang w:val="nb-NO"/>
              </w:rPr>
            </w:pPr>
          </w:p>
          <w:p w:rsidR="00FB622E" w:rsidRPr="00FB622E" w:rsidRDefault="00FB622E" w:rsidP="00FB622E">
            <w:pPr>
              <w:spacing w:after="0" w:line="240" w:lineRule="auto"/>
              <w:jc w:val="center"/>
              <w:rPr>
                <w:rFonts w:ascii="Bookman Old Style" w:eastAsia="MS Mincho" w:hAnsi="Bookman Old Style" w:cs="Times New Roman"/>
                <w:iCs/>
                <w:lang w:val="nb-NO"/>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703"/>
              </w:tabs>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rPr>
              <w:t>The Road to Constitutionalism – A. E. Dick Howard</w:t>
            </w:r>
            <w:r w:rsidRPr="00FB622E">
              <w:rPr>
                <w:rFonts w:ascii="Bookman Old Style" w:eastAsia="MS Mincho" w:hAnsi="Bookman Old Style" w:cs="Times New Roman"/>
              </w:rPr>
              <w:tab/>
            </w:r>
            <w:r w:rsidRPr="00FB622E">
              <w:rPr>
                <w:rFonts w:ascii="Bookman Old Style" w:eastAsia="MS Mincho" w:hAnsi="Bookman Old Style" w:cs="Times New Roman"/>
              </w:rPr>
              <w:tab/>
              <w:t xml:space="preserve">         </w:t>
            </w:r>
            <w:r w:rsidRPr="00FB622E">
              <w:rPr>
                <w:rFonts w:ascii="Bookman Old Style" w:eastAsia="MS Mincho" w:hAnsi="Bookman Old Style" w:cs="Times New Roman"/>
                <w:i/>
              </w:rPr>
              <w:t xml:space="preserve">Constitutionalism v Totalitarianism- </w:t>
            </w:r>
            <w:r w:rsidRPr="00FB622E">
              <w:rPr>
                <w:rFonts w:ascii="Bookman Old Style" w:eastAsia="MS Mincho" w:hAnsi="Bookman Old Style" w:cs="Times New Roman"/>
              </w:rPr>
              <w:t>Samuel E. Ericsson</w:t>
            </w:r>
            <w:r w:rsidRPr="00FB622E">
              <w:rPr>
                <w:rFonts w:ascii="Bookman Old Style" w:eastAsia="MS Mincho" w:hAnsi="Bookman Old Style" w:cs="Times New Roman"/>
                <w:i/>
              </w:rPr>
              <w:t xml:space="preserve"> </w:t>
            </w:r>
            <w:r w:rsidRPr="00FB622E">
              <w:rPr>
                <w:rFonts w:ascii="Bookman Old Style" w:eastAsia="MS Mincho" w:hAnsi="Bookman Old Style" w:cs="Times New Roman"/>
              </w:rPr>
              <w:t xml:space="preserve">The origins of modern Constitutionalism by Fransis D. </w:t>
            </w:r>
          </w:p>
          <w:p w:rsidR="00FB622E" w:rsidRPr="00FB622E" w:rsidRDefault="00FB622E" w:rsidP="00FB622E">
            <w:pPr>
              <w:tabs>
                <w:tab w:val="left" w:pos="1703"/>
              </w:tabs>
              <w:spacing w:after="0" w:line="240" w:lineRule="auto"/>
              <w:rPr>
                <w:rFonts w:ascii="Bookman Old Style" w:eastAsia="MS Mincho" w:hAnsi="Bookman Old Style" w:cs="Times New Roman"/>
                <w:iCs/>
              </w:rPr>
            </w:pPr>
            <w:r w:rsidRPr="00FB622E">
              <w:rPr>
                <w:rFonts w:ascii="Bookman Old Style" w:eastAsia="MS Mincho" w:hAnsi="Bookman Old Style" w:cs="Times New Roman"/>
              </w:rPr>
              <w:t>WormuthConstitutional Faith by Sanford Levinson</w:t>
            </w:r>
            <w:r w:rsidRPr="00FB622E">
              <w:rPr>
                <w:rFonts w:ascii="Bookman Old Style" w:eastAsia="MS Mincho" w:hAnsi="Bookman Old Style" w:cs="Times New Roman"/>
              </w:rPr>
              <w:tab/>
            </w:r>
            <w:r w:rsidRPr="00FB622E">
              <w:rPr>
                <w:rFonts w:ascii="Bookman Old Style" w:eastAsia="MS Mincho" w:hAnsi="Bookman Old Style" w:cs="Times New Roman"/>
                <w:iCs/>
              </w:rPr>
              <w:t>Opinioni nr.8, 2006 i CCJE</w:t>
            </w:r>
          </w:p>
          <w:p w:rsidR="00FB622E" w:rsidRPr="00FB622E" w:rsidRDefault="00FB622E" w:rsidP="00FB622E">
            <w:pPr>
              <w:tabs>
                <w:tab w:val="left" w:pos="1703"/>
              </w:tabs>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iCs/>
              </w:rPr>
              <w:t xml:space="preserve"> Roli i gjyqtareve ne mbrojtjen e shtetit ligjor dhe te te drejtave te njeriut.</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Bookman Old Style"/>
                <w:b/>
                <w:bCs/>
                <w:lang w:val="nb-NO"/>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VII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260" w:hanging="1188"/>
              <w:jc w:val="both"/>
              <w:rPr>
                <w:rFonts w:ascii="Bookman Old Style" w:eastAsia="MS Mincho" w:hAnsi="Bookman Old Style" w:cs="Times New Roman"/>
                <w:b/>
              </w:rPr>
            </w:pPr>
            <w:r w:rsidRPr="00FB622E">
              <w:rPr>
                <w:rFonts w:ascii="Bookman Old Style" w:eastAsia="MS Mincho" w:hAnsi="Bookman Old Style" w:cs="Times New Roman"/>
                <w:b/>
              </w:rPr>
              <w:t>Tema VI</w:t>
            </w:r>
          </w:p>
          <w:p w:rsidR="00FB622E" w:rsidRPr="00FB622E" w:rsidRDefault="00FB622E" w:rsidP="00FB622E">
            <w:pPr>
              <w:spacing w:after="0" w:line="240" w:lineRule="auto"/>
              <w:ind w:firstLine="72"/>
              <w:jc w:val="both"/>
              <w:rPr>
                <w:rFonts w:ascii="Bookman Old Style" w:eastAsia="MS Mincho" w:hAnsi="Bookman Old Style" w:cs="Times New Roman"/>
              </w:rPr>
            </w:pPr>
            <w:r w:rsidRPr="00FB622E">
              <w:rPr>
                <w:rFonts w:ascii="Bookman Old Style" w:eastAsia="MS Mincho" w:hAnsi="Bookman Old Style" w:cs="Times New Roman"/>
              </w:rPr>
              <w:t xml:space="preserve">Doktrina e ndarjes se pushteteve; Ndarja e pushteteve ne Demokracite Presidenciale; kontrolli (mbikqyrja) reciprok dhe ekuilibri; perzjerja e pushteteve ne Demokracine </w:t>
            </w:r>
            <w:r w:rsidRPr="00FB622E">
              <w:rPr>
                <w:rFonts w:ascii="Bookman Old Style" w:eastAsia="MS Mincho" w:hAnsi="Bookman Old Style" w:cs="Times New Roman"/>
              </w:rPr>
              <w:lastRenderedPageBreak/>
              <w:t>Parlamentare; kufijte ndares.</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lastRenderedPageBreak/>
              <w:t>Lek.</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 2 ore</w:t>
            </w:r>
          </w:p>
          <w:p w:rsidR="00FB622E" w:rsidRPr="00FB622E" w:rsidRDefault="00FB622E" w:rsidP="00FB622E">
            <w:pPr>
              <w:spacing w:after="0" w:line="240" w:lineRule="auto"/>
              <w:jc w:val="center"/>
              <w:rPr>
                <w:rFonts w:ascii="Bookman Old Style" w:eastAsia="MS Mincho" w:hAnsi="Bookman Old Style" w:cs="Times New Roman"/>
                <w:iCs/>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lastRenderedPageBreak/>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lastRenderedPageBreak/>
              <w:t>Veshtrime te nje Juristi per Kushtetuten – Rex E. Lee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 Separation of  Powers: Interpretation Outside the Courts by  </w:t>
            </w:r>
            <w:r w:rsidRPr="00FB622E">
              <w:rPr>
                <w:rFonts w:ascii="Bookman Old Style" w:eastAsia="MS Mincho" w:hAnsi="Bookman Old Style" w:cs="Times New Roman"/>
                <w:b/>
              </w:rPr>
              <w:t>Louis FISHER</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Marbury v Madison and Judicial </w:t>
            </w:r>
            <w:r w:rsidRPr="00FB622E">
              <w:rPr>
                <w:rFonts w:ascii="Bookman Old Style" w:eastAsia="MS Mincho" w:hAnsi="Bookman Old Style" w:cs="Times New Roman"/>
              </w:rPr>
              <w:lastRenderedPageBreak/>
              <w:t xml:space="preserve">Review by Robert Lowry </w:t>
            </w:r>
          </w:p>
          <w:p w:rsidR="00FB622E" w:rsidRPr="00FB622E" w:rsidRDefault="00FB622E" w:rsidP="00FB622E">
            <w:pPr>
              <w:spacing w:after="0" w:line="240" w:lineRule="auto"/>
              <w:ind w:left="113"/>
              <w:jc w:val="both"/>
              <w:rPr>
                <w:rFonts w:ascii="Bookman Old Style" w:eastAsia="MS Mincho" w:hAnsi="Bookman Old Style" w:cs="Times New Roman"/>
                <w:b/>
              </w:rPr>
            </w:pP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b/>
              </w:rPr>
              <w:t xml:space="preserve">      Clinton</w:t>
            </w:r>
          </w:p>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Bookman Old Style"/>
                <w:b/>
                <w:bCs/>
                <w:lang w:val="nb-NO"/>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VIII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440" w:hanging="1440"/>
              <w:rPr>
                <w:rFonts w:ascii="Bookman Old Style" w:eastAsia="MS Mincho" w:hAnsi="Bookman Old Style" w:cs="Times New Roman"/>
                <w:b/>
              </w:rPr>
            </w:pPr>
            <w:r w:rsidRPr="00FB622E">
              <w:rPr>
                <w:rFonts w:ascii="Bookman Old Style" w:eastAsia="MS Mincho" w:hAnsi="Bookman Old Style" w:cs="Times New Roman"/>
                <w:b/>
              </w:rPr>
              <w:t xml:space="preserve"> Seminar (Debat) mbi:</w:t>
            </w:r>
          </w:p>
          <w:p w:rsidR="00FB622E" w:rsidRPr="00FB622E" w:rsidRDefault="00FB622E" w:rsidP="00FB622E">
            <w:pPr>
              <w:spacing w:after="0" w:line="240" w:lineRule="auto"/>
              <w:ind w:left="72"/>
              <w:rPr>
                <w:rFonts w:ascii="Bookman Old Style" w:eastAsia="MS Mincho" w:hAnsi="Bookman Old Style" w:cs="Times New Roman"/>
                <w:b/>
              </w:rPr>
            </w:pPr>
            <w:r w:rsidRPr="00FB622E">
              <w:rPr>
                <w:rFonts w:ascii="Bookman Old Style" w:eastAsia="MS Mincho" w:hAnsi="Bookman Old Style" w:cs="Times New Roman"/>
              </w:rPr>
              <w:t>Doktrina e ndarjes se pushteteve; Ndarja e pushteteve ne Demokracite Presidenciale; kontrolli (mbikqyrja) reciprok dhe ekuilibri; perzjerja e pushteteve ne Demokracine Parlamentare; kufijte ndares.</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l-NL"/>
              </w:rPr>
            </w:pPr>
            <w:r w:rsidRPr="00FB622E">
              <w:rPr>
                <w:rFonts w:ascii="Bookman Old Style" w:eastAsia="MS Mincho" w:hAnsi="Bookman Old Style" w:cs="Times New Roman"/>
                <w:lang w:val="nl-NL"/>
              </w:rPr>
              <w:t>Sem.</w:t>
            </w: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 2 ore</w:t>
            </w:r>
          </w:p>
          <w:p w:rsidR="00FB622E" w:rsidRPr="00FB622E" w:rsidRDefault="00FB622E" w:rsidP="00FB622E">
            <w:pPr>
              <w:spacing w:after="0" w:line="240" w:lineRule="auto"/>
              <w:jc w:val="center"/>
              <w:rPr>
                <w:rFonts w:ascii="Bookman Old Style" w:eastAsia="MS Mincho" w:hAnsi="Bookman Old Style" w:cs="Times New Roman"/>
                <w:iCs/>
                <w:lang w:val="nl-NL"/>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l-NL"/>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080" w:right="-360" w:hanging="1260"/>
              <w:rPr>
                <w:rFonts w:ascii="Bookman Old Style" w:eastAsia="MS Mincho" w:hAnsi="Bookman Old Style" w:cs="Times New Roman"/>
                <w:iCs/>
                <w:lang w:val="nl-NL"/>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Bookman Old Style"/>
                <w:b/>
                <w:bCs/>
                <w:lang w:val="it-IT"/>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l-NL"/>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r w:rsidRPr="00FB622E">
              <w:rPr>
                <w:rFonts w:ascii="Bookman Old Style" w:eastAsia="MS Mincho" w:hAnsi="Bookman Old Style" w:cs="Times New Roman"/>
                <w:lang w:val="nl-NL"/>
              </w:rPr>
              <w:t>IX</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440" w:hanging="1440"/>
              <w:rPr>
                <w:rFonts w:ascii="Bookman Old Style" w:eastAsia="MS Mincho" w:hAnsi="Bookman Old Style" w:cs="Times New Roman"/>
                <w:b/>
                <w:lang w:val="it-IT"/>
              </w:rPr>
            </w:pPr>
            <w:r w:rsidRPr="00FB622E">
              <w:rPr>
                <w:rFonts w:ascii="Bookman Old Style" w:eastAsia="MS Mincho" w:hAnsi="Bookman Old Style" w:cs="Times New Roman"/>
                <w:b/>
                <w:lang w:val="it-IT"/>
              </w:rPr>
              <w:t>Tema VII</w:t>
            </w:r>
          </w:p>
          <w:p w:rsidR="00FB622E" w:rsidRPr="00FB622E" w:rsidRDefault="00FB622E" w:rsidP="00FB622E">
            <w:pPr>
              <w:spacing w:after="0" w:line="240" w:lineRule="auto"/>
              <w:ind w:left="72"/>
              <w:rPr>
                <w:rFonts w:ascii="Bookman Old Style" w:eastAsia="MS Mincho" w:hAnsi="Bookman Old Style" w:cs="Times New Roman"/>
                <w:lang w:val="it-IT"/>
              </w:rPr>
            </w:pPr>
            <w:r w:rsidRPr="00FB622E">
              <w:rPr>
                <w:rFonts w:ascii="Bookman Old Style" w:eastAsia="MS Mincho" w:hAnsi="Bookman Old Style" w:cs="Times New Roman"/>
                <w:lang w:val="it-IT"/>
              </w:rPr>
              <w:t>Pushteti Legjislativ; Struktura; unikameralizmi dhe bikameralizmi.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Organizmi i Legjislativit; mbledhjet e tij, speaker-i; komisionet e perhershme; organizimi partiak; grupet parlamentare; tipet e anetareve te legjislativit; lidhja me zonen elektorale; teoria e mandatit detyrues; teoria e pavaresise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nl-NL"/>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nl-NL"/>
              </w:rPr>
            </w:pPr>
            <w:r w:rsidRPr="00FB622E">
              <w:rPr>
                <w:rFonts w:ascii="Bookman Old Style" w:eastAsia="MS Mincho" w:hAnsi="Bookman Old Style" w:cs="Times New Roman"/>
                <w:lang w:val="nl-NL"/>
              </w:rPr>
              <w:t>Debati kushtetues i zhvilluar ne Mbledhjet e Komisionit Parlamentar per hartimin e Projekt-Kushtetutes se Republikes se Shqiperise (dy volumet e pergatitur nga   prezenca e OSBE-se ne Shqiperi).</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nl-NL"/>
              </w:rPr>
              <w:t>me rastin e hartimit te Kushtetutes se Republikes se Shqiperise.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Comparative Government by Jean Blondel</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it-IT"/>
              </w:rPr>
            </w:pPr>
            <w:r w:rsidRPr="00FB622E">
              <w:rPr>
                <w:rFonts w:ascii="Bookman Old Style" w:eastAsia="MS Mincho" w:hAnsi="Bookman Old Style" w:cs="Bookman Old Style"/>
                <w:b/>
                <w:bCs/>
                <w:lang w:val="it-IT"/>
              </w:rPr>
              <w:t>Pyetetsor</w:t>
            </w: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l-NL"/>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p>
          <w:p w:rsidR="00FB622E" w:rsidRPr="00FB622E" w:rsidRDefault="00FB622E" w:rsidP="00FB622E">
            <w:pPr>
              <w:spacing w:after="0" w:line="240" w:lineRule="auto"/>
              <w:jc w:val="center"/>
              <w:rPr>
                <w:rFonts w:ascii="Bookman Old Style" w:eastAsia="MS Mincho" w:hAnsi="Bookman Old Style" w:cs="Times New Roman"/>
                <w:lang w:val="nl-NL"/>
              </w:rPr>
            </w:pPr>
            <w:r w:rsidRPr="00FB622E">
              <w:rPr>
                <w:rFonts w:ascii="Bookman Old Style" w:eastAsia="MS Mincho" w:hAnsi="Bookman Old Style" w:cs="Times New Roman"/>
                <w:lang w:val="nl-NL"/>
              </w:rPr>
              <w:t>X</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440" w:hanging="144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VIII</w:t>
            </w: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Funksionet e Legjislativit; berja e ligjeve; </w:t>
            </w:r>
          </w:p>
          <w:p w:rsidR="00FB622E" w:rsidRPr="00FB622E" w:rsidRDefault="00FB622E" w:rsidP="00FB622E">
            <w:pPr>
              <w:spacing w:after="0" w:line="240" w:lineRule="auto"/>
              <w:rPr>
                <w:rFonts w:ascii="Bookman Old Style" w:eastAsia="MS Mincho" w:hAnsi="Bookman Old Style" w:cs="Times New Roman"/>
                <w:b/>
                <w:iCs/>
                <w:lang w:val="it-IT"/>
              </w:rPr>
            </w:pPr>
            <w:r w:rsidRPr="00FB622E">
              <w:rPr>
                <w:rFonts w:ascii="Bookman Old Style" w:eastAsia="MS Mincho" w:hAnsi="Bookman Old Style" w:cs="Times New Roman"/>
                <w:lang w:val="it-IT"/>
              </w:rPr>
              <w:t>Procedura legjislative: tipet e legjislacionit; faza kryesore ne</w:t>
            </w:r>
            <w:r w:rsidRPr="00FB622E">
              <w:rPr>
                <w:rFonts w:ascii="Bookman Old Style" w:eastAsia="MS Mincho" w:hAnsi="Bookman Old Style" w:cs="Times New Roman"/>
                <w:b/>
                <w:iCs/>
                <w:lang w:val="it-IT"/>
              </w:rPr>
              <w:t xml:space="preserve"> </w:t>
            </w:r>
            <w:r w:rsidRPr="00FB622E">
              <w:rPr>
                <w:rFonts w:ascii="Bookman Old Style" w:eastAsia="MS Mincho" w:hAnsi="Bookman Old Style" w:cs="Times New Roman"/>
                <w:lang w:val="it-IT"/>
              </w:rPr>
              <w:t>trajtimin e projektligjeve.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ind w:left="1440" w:hanging="1440"/>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rPr>
              <w:t>me rastin e hartimit te Kushtetutes se Shqiperise.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 The Challenge of Democracy (Government in America” by </w:t>
            </w:r>
          </w:p>
          <w:p w:rsidR="00FB622E" w:rsidRPr="00FB622E" w:rsidRDefault="00FB622E" w:rsidP="00FB622E">
            <w:pPr>
              <w:tabs>
                <w:tab w:val="left" w:pos="1080"/>
              </w:tabs>
              <w:spacing w:after="0" w:line="240" w:lineRule="auto"/>
              <w:ind w:left="113" w:right="-360"/>
              <w:rPr>
                <w:rFonts w:ascii="Bookman Old Style" w:eastAsia="MS Mincho" w:hAnsi="Bookman Old Style" w:cs="Times New Roman"/>
                <w:iCs/>
              </w:rPr>
            </w:pPr>
            <w:r w:rsidRPr="00FB622E">
              <w:rPr>
                <w:rFonts w:ascii="Bookman Old Style" w:eastAsia="MS Mincho" w:hAnsi="Bookman Old Style" w:cs="Times New Roman"/>
              </w:rPr>
              <w:t>Kenneth Janda, Jeffrey M. Berry, Jerry Goldman</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Bookman Old Style"/>
                <w:b/>
                <w:bCs/>
                <w:lang w:val="it-IT"/>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Seminar (Debat) mbi:</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Pushteti Legjislativ; Struktura, unikameralizmi dhe bikameralizmi.</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Organizmi i Legjislativit; mbledhjet e tij, speaker-i; komisionet e perhershme; organizimi partiak; grupet parlamentare; tipet e </w:t>
            </w:r>
            <w:r w:rsidRPr="00FB622E">
              <w:rPr>
                <w:rFonts w:ascii="Bookman Old Style" w:eastAsia="MS Mincho" w:hAnsi="Bookman Old Style" w:cs="Times New Roman"/>
                <w:lang w:val="nb-NO"/>
              </w:rPr>
              <w:lastRenderedPageBreak/>
              <w:t>anetareve te legjislativit; lidhja me zonen elektorale; teoria e mandatit detyrues; teoria e pavaresise</w:t>
            </w:r>
          </w:p>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lang w:val="nb-NO"/>
              </w:rPr>
              <w:t>-Funksionet e Legjislativit; berja e ligjeve; Procedura legjislative: tipet e legjislacionit; faza kryesore ne</w:t>
            </w:r>
            <w:r w:rsidRPr="00FB622E">
              <w:rPr>
                <w:rFonts w:ascii="Bookman Old Style" w:eastAsia="MS Mincho" w:hAnsi="Bookman Old Style" w:cs="Times New Roman"/>
                <w:b/>
                <w:lang w:val="nb-NO"/>
              </w:rPr>
              <w:t xml:space="preserve"> </w:t>
            </w:r>
            <w:r w:rsidRPr="00FB622E">
              <w:rPr>
                <w:rFonts w:ascii="Bookman Old Style" w:eastAsia="MS Mincho" w:hAnsi="Bookman Old Style" w:cs="Times New Roman"/>
                <w:lang w:val="nb-NO"/>
              </w:rPr>
              <w:t>trajtimin e projektligjeve.</w:t>
            </w:r>
          </w:p>
          <w:p w:rsidR="00FB622E" w:rsidRPr="00FB622E" w:rsidRDefault="00FB622E" w:rsidP="00FB622E">
            <w:pPr>
              <w:spacing w:after="0" w:line="240" w:lineRule="auto"/>
              <w:ind w:left="1440" w:hanging="1440"/>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Sem.</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1080"/>
              </w:tabs>
              <w:spacing w:after="0" w:line="240" w:lineRule="auto"/>
              <w:ind w:left="113" w:right="-360" w:hanging="1260"/>
              <w:rPr>
                <w:rFonts w:ascii="Bookman Old Style" w:eastAsia="MS Mincho" w:hAnsi="Bookman Old Style" w:cs="Times New Roman"/>
                <w:iCs/>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it-IT"/>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IX</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Pushteti Ekzekutiv; Kryeministri si Kreu i Qeverise;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rPr>
              <w:t>Kryeministri, ministrat; Kryeministri ne qeverisjen mekoalicion; Qeveria ne hije; aktet e qeverise.</w:t>
            </w:r>
          </w:p>
          <w:p w:rsidR="00FB622E" w:rsidRPr="00FB622E" w:rsidRDefault="00FB622E" w:rsidP="00FB622E">
            <w:pPr>
              <w:spacing w:after="0" w:line="240" w:lineRule="auto"/>
              <w:ind w:left="1440" w:hanging="1440"/>
              <w:rPr>
                <w:rFonts w:ascii="Bookman Old Style" w:eastAsia="MS Mincho" w:hAnsi="Bookman Old Style" w:cs="Times New Roman"/>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 xml:space="preserve">Debati kushtetues i zhvilluar ne Mbledhjet e Komisionit </w:t>
            </w:r>
          </w:p>
          <w:p w:rsidR="00FB622E" w:rsidRPr="00FB622E" w:rsidRDefault="00FB622E" w:rsidP="00FB622E">
            <w:pPr>
              <w:spacing w:after="0" w:line="240" w:lineRule="auto"/>
              <w:ind w:left="113"/>
              <w:jc w:val="both"/>
              <w:rPr>
                <w:rFonts w:ascii="Bookman Old Style" w:eastAsia="MS Mincho" w:hAnsi="Bookman Old Style" w:cs="Times New Roman"/>
                <w:lang w:val="de-DE"/>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de-DE"/>
              </w:rPr>
              <w:t>Parlamentar per hartimin e Projekt-Kushtetutes 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de-DE"/>
              </w:rPr>
              <w:t xml:space="preserve"> </w:t>
            </w:r>
            <w:r w:rsidRPr="00FB622E">
              <w:rPr>
                <w:rFonts w:ascii="Bookman Old Style" w:eastAsia="MS Mincho" w:hAnsi="Bookman Old Style" w:cs="Times New Roman"/>
                <w:lang w:val="it-IT"/>
              </w:rPr>
              <w:t xml:space="preserve">Republikes se Shqiperise (dy volumet e pergatitur nga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prezenca e OSBE-se ne Shqiperi).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de-DE"/>
              </w:rPr>
              <w:t xml:space="preserve">me rastin e hartimit te Kushtetutes se Republikes se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Shqiperise.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de-DE"/>
              </w:rPr>
              <w:t xml:space="preserve">Vendime te Gjykates Kushtetuese 2000-2001, fq.44 e vijuese. </w:t>
            </w:r>
            <w:r w:rsidRPr="00FB622E">
              <w:rPr>
                <w:rFonts w:ascii="Bookman Old Style" w:eastAsia="MS Mincho" w:hAnsi="Bookman Old Style" w:cs="Times New Roman"/>
              </w:rPr>
              <w:t>Comparative Government by Jean Blonde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XIII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620" w:hanging="1620"/>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Seminar (Debat) mbi:</w:t>
            </w:r>
          </w:p>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lang w:val="nb-NO"/>
              </w:rPr>
              <w:t xml:space="preserve"> Pushteti Ekzekutiv; Kryeministri si Kreu i Qeverise;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Kryeministri, ministrat; Kryeministri ne qeverisjen me koalicion; Qeveria ne hije; aktet e qeverise.</w:t>
            </w:r>
          </w:p>
          <w:p w:rsidR="00FB622E" w:rsidRPr="00FB622E" w:rsidRDefault="00FB622E" w:rsidP="00FB622E">
            <w:pPr>
              <w:spacing w:after="0" w:line="240" w:lineRule="auto"/>
              <w:jc w:val="both"/>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nb-NO"/>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XIV</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Tema X</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Qeverisja vendore; organizimi, struktura; Çeshtjet kushtetuese dhe politika bashkekohore ne lidhje me qeverisjen vendore; marredheniet e pushtetit qendror e vendor; Prefekti; </w:t>
            </w:r>
            <w:r w:rsidRPr="00FB622E">
              <w:rPr>
                <w:rFonts w:ascii="Bookman Old Style" w:eastAsia="MS Mincho" w:hAnsi="Bookman Old Style" w:cs="Times New Roman"/>
                <w:lang w:val="nb-NO"/>
              </w:rPr>
              <w:lastRenderedPageBreak/>
              <w:t>standartet; Karta Europiane mbi qeverisjen lokale.</w:t>
            </w:r>
          </w:p>
          <w:p w:rsidR="00FB622E" w:rsidRPr="00FB622E" w:rsidRDefault="00FB622E" w:rsidP="00FB622E">
            <w:pPr>
              <w:spacing w:after="0" w:line="240" w:lineRule="auto"/>
              <w:ind w:left="1620" w:hanging="16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ab/>
            </w:r>
          </w:p>
          <w:p w:rsidR="00FB622E" w:rsidRPr="00FB622E" w:rsidRDefault="00FB622E" w:rsidP="00FB622E">
            <w:pPr>
              <w:spacing w:after="0" w:line="240" w:lineRule="auto"/>
              <w:jc w:val="both"/>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620" w:hanging="16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Lek</w:t>
            </w:r>
          </w:p>
          <w:p w:rsidR="00FB622E" w:rsidRPr="00FB622E" w:rsidRDefault="00FB622E" w:rsidP="00FB622E">
            <w:pPr>
              <w:spacing w:after="0" w:line="240" w:lineRule="auto"/>
              <w:ind w:left="1620" w:hanging="1620"/>
              <w:jc w:val="both"/>
              <w:rPr>
                <w:rFonts w:ascii="Bookman Old Style" w:eastAsia="MS Mincho" w:hAnsi="Bookman Old Style" w:cs="Times New Roman"/>
                <w:lang w:val="it-IT"/>
              </w:rPr>
            </w:pPr>
          </w:p>
          <w:p w:rsidR="00FB622E" w:rsidRPr="00FB622E" w:rsidRDefault="00FB622E" w:rsidP="00FB622E">
            <w:pPr>
              <w:spacing w:after="0" w:line="240" w:lineRule="auto"/>
              <w:ind w:left="1620" w:hanging="1620"/>
              <w:jc w:val="both"/>
              <w:rPr>
                <w:rFonts w:ascii="Bookman Old Style" w:eastAsia="MS Mincho" w:hAnsi="Bookman Old Style" w:cs="Times New Roman"/>
                <w:lang w:val="it-IT"/>
              </w:rPr>
            </w:pPr>
          </w:p>
          <w:p w:rsidR="00FB622E" w:rsidRPr="00FB622E" w:rsidRDefault="00FB622E" w:rsidP="00FB622E">
            <w:pPr>
              <w:spacing w:after="0" w:line="240" w:lineRule="auto"/>
              <w:ind w:left="1620" w:hanging="16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ind w:left="1620" w:hanging="1620"/>
              <w:jc w:val="both"/>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lastRenderedPageBreak/>
              <w:t>gjyqesore.</w:t>
            </w:r>
          </w:p>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Monografi te pergatitura nga specialiste vendas dhe te huaj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me rastin e hartimit te Kushtetutes se Republikes se  Shqiperise.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Autonomia e Pushtetit Lokal – J Hugh Nichols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Mundesite dhe Problemet per Reformen e Pushtetit Lokal ne Shqiperi – pergatitur nga Urban Institute, Christopher Banks, Juliana Pigey, Mars 1998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Vendimi nr.29, date 21.12.2006 i Gjykates Kushtetuese</w:t>
            </w:r>
          </w:p>
          <w:p w:rsidR="00FB622E" w:rsidRPr="00FB622E" w:rsidRDefault="00FB622E" w:rsidP="00FB622E">
            <w:pPr>
              <w:spacing w:after="0" w:line="240" w:lineRule="auto"/>
              <w:ind w:left="113" w:hanging="16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t>Vemndimi Unifikues nr.5, date 03.03.2006 i Gjykates se Larte (mendimi i Pakices)</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620" w:hanging="16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Seminar (Debat) mbi: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Qeverisja vendore; organizimi, struktura; Çeshtjet kushtetuese dhe politika bashkekohore ne lidhje me qeverisjen vendore; marredheniet e pushtetit qendror e vendor; Prefekti; standartet; Karta Europiane mbi qeverisjen lokale.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Sem.</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1 ore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440"/>
              <w:jc w:val="both"/>
              <w:rPr>
                <w:rFonts w:ascii="Bookman Old Style" w:eastAsia="MS Mincho" w:hAnsi="Bookman Old Style" w:cs="Times New Roman"/>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w:t>
            </w:r>
          </w:p>
          <w:p w:rsidR="00FB622E" w:rsidRPr="00FB622E" w:rsidRDefault="00FB622E" w:rsidP="00FB622E">
            <w:pPr>
              <w:spacing w:after="0" w:line="240" w:lineRule="auto"/>
              <w:rPr>
                <w:rFonts w:ascii="Bookman Old Style" w:eastAsia="MS Mincho" w:hAnsi="Bookman Old Style" w:cs="Times New Roman"/>
                <w:lang w:val="it-IT"/>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Tema  XI</w:t>
            </w:r>
          </w:p>
          <w:p w:rsidR="00FB622E" w:rsidRPr="00FB622E" w:rsidRDefault="00FB622E" w:rsidP="00FB622E">
            <w:pPr>
              <w:spacing w:after="0" w:line="240" w:lineRule="auto"/>
              <w:ind w:left="7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Pushteti Gjyqesor; struktura; emerimet ne Gjyqesor; perzgjedhja e gjyqtareve; Keshilli i Larte i Drejtesise; masat disiplinore dhe transferimi i gjyqtareve.</w:t>
            </w:r>
          </w:p>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Debati kushtetues i zhvilluar ne Mbledhjet e Komisionit </w:t>
            </w:r>
          </w:p>
          <w:p w:rsidR="00FB622E" w:rsidRPr="00FB622E" w:rsidRDefault="00FB622E" w:rsidP="00FB622E">
            <w:pPr>
              <w:spacing w:after="0" w:line="240" w:lineRule="auto"/>
              <w:ind w:left="113"/>
              <w:jc w:val="both"/>
              <w:rPr>
                <w:rFonts w:ascii="Bookman Old Style" w:eastAsia="MS Mincho" w:hAnsi="Bookman Old Style" w:cs="Times New Roman"/>
                <w:lang w:val="de-DE"/>
              </w:rPr>
            </w:pPr>
            <w:r w:rsidRPr="00FB622E">
              <w:rPr>
                <w:rFonts w:ascii="Bookman Old Style" w:eastAsia="MS Mincho" w:hAnsi="Bookman Old Style" w:cs="Times New Roman"/>
                <w:lang w:val="de-DE"/>
              </w:rPr>
              <w:t>Parlamentar per hartimin e Projekt-Kushtetutes 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Republikes se Shqiperise (dy volumet e pergatitur nga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prezenca e OSBE-se ne Shqiperi).</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Monografi te pergatitura nga specialiste vendas dhe te huaj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me rastin e hartimit te Kushtetutes se Republikes se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Shqiperise.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Opinioni nr.10, 2007 i Keshillit Konsultativ te Gjyqtareve te Europes (CCJE) mbi “Keshilli per Gjyqesorin ne sherbim te Shoqerise”.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Opinioni nr.11, 2008 i CCJE mbi “Cilesia e Vendimeve Gjyqesore”.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Opinioni nr.6, 2004 i CCJE mbi “Gjykimi i drejte brenda nje afati te arsyeshem.”</w:t>
            </w:r>
          </w:p>
          <w:p w:rsidR="00FB622E" w:rsidRPr="00FB622E" w:rsidRDefault="00FB622E" w:rsidP="00FB622E">
            <w:pPr>
              <w:spacing w:after="0" w:line="240" w:lineRule="auto"/>
              <w:jc w:val="both"/>
              <w:rPr>
                <w:rFonts w:ascii="Bookman Old Style" w:eastAsia="MS Mincho" w:hAnsi="Bookman Old Style" w:cs="Times New Roman"/>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Tema XII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Pavaresia e gjyqesorit: Karta Europiane mbi statutin e gjyqtarit; marredheniet zyrtare me Legjislativin dhe Ekzekutivin; ndarja e gjyqtareve nga prokuroret; mbrojtja e gjyqtareve nga presioni politik; integriteti i gjyqtareve.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Vendimi nr.6, date 26.02.2009 i Kolegjeve te Bashkuara te Gjykates se Larte.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Vendimet nr.21, 22, 23, 24, 25, date 14.11.2007 te Kolegjeve te Bashkuara te Gjykates se Larte.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“Integriteti” by Stephen L.Carter.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Opinioni nr.1, 2001 i CCJE mbi “Standardet lidhur me Pavaresine e Gjyqesorit dhe Palevizshmerine e Gjyqtareve”.</w:t>
            </w:r>
          </w:p>
          <w:p w:rsidR="00FB622E" w:rsidRPr="00FB622E" w:rsidRDefault="00FB622E" w:rsidP="00FB622E">
            <w:pPr>
              <w:spacing w:after="0" w:line="240" w:lineRule="auto"/>
              <w:ind w:left="113"/>
              <w:rPr>
                <w:rFonts w:ascii="Bookman Old Style" w:eastAsia="MS Mincho" w:hAnsi="Bookman Old Style" w:cs="Times New Roman"/>
                <w:lang w:val="it-IT"/>
              </w:rPr>
            </w:pPr>
            <w:r w:rsidRPr="00FB622E">
              <w:rPr>
                <w:rFonts w:ascii="Bookman Old Style" w:eastAsia="MS Mincho" w:hAnsi="Bookman Old Style" w:cs="Times New Roman"/>
                <w:lang w:val="it-IT"/>
              </w:rPr>
              <w:t>Opinioni nr.7, 2005 i CCJE mbi “Drejtesia dhe Shoqeria”.</w:t>
            </w:r>
          </w:p>
          <w:p w:rsidR="00FB622E" w:rsidRPr="00FB622E" w:rsidRDefault="00FB622E" w:rsidP="00FB622E">
            <w:pPr>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rPr>
              <w:t>The Search for Justice by Joshua Rozenberg</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XVIII</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lang w:val="it-IT"/>
              </w:rPr>
              <w:t>XIX</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ind w:left="72"/>
              <w:jc w:val="both"/>
              <w:rPr>
                <w:rFonts w:ascii="Bookman Old Style" w:eastAsia="MS Mincho" w:hAnsi="Bookman Old Style" w:cs="Times New Roman"/>
              </w:rPr>
            </w:pPr>
            <w:r w:rsidRPr="00FB622E">
              <w:rPr>
                <w:rFonts w:ascii="Bookman Old Style" w:eastAsia="MS Mincho" w:hAnsi="Bookman Old Style" w:cs="Times New Roman"/>
              </w:rPr>
              <w:t>Pushteti Gjyqesor; struktura; emerimet ne Gjyqesor; perzgjedhja e gjyqtareve; Keshilli i Larte i Drejtesise; masat disiplinore dhe transferimi i gjyqtareve.</w:t>
            </w:r>
          </w:p>
          <w:p w:rsidR="00FB622E" w:rsidRPr="00FB622E" w:rsidRDefault="00FB622E" w:rsidP="00FB622E">
            <w:pPr>
              <w:spacing w:after="0" w:line="240" w:lineRule="auto"/>
              <w:ind w:left="72"/>
              <w:jc w:val="both"/>
              <w:rPr>
                <w:rFonts w:ascii="Bookman Old Style" w:eastAsia="MS Mincho" w:hAnsi="Bookman Old Style" w:cs="Times New Roman"/>
              </w:rPr>
            </w:pPr>
            <w:r w:rsidRPr="00FB622E">
              <w:rPr>
                <w:rFonts w:ascii="Bookman Old Style" w:eastAsia="MS Mincho" w:hAnsi="Bookman Old Style" w:cs="Times New Roman"/>
              </w:rPr>
              <w:t>Pavaresia e gjyqesorit: Karta Europiane mbi statusin e gjyqtarit; marredheniet zyrtare me Legjislativin dhe Ekzekutivin; ndarja e gjyqtareve nga prokuroret; mbrojtja e gjyqtareve nga presioni politik; integriteti i gjyqtareve.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iCs/>
              </w:rPr>
            </w:pPr>
            <w:r w:rsidRPr="00FB622E">
              <w:rPr>
                <w:rFonts w:ascii="Bookman Old Style" w:eastAsia="MS Mincho" w:hAnsi="Bookman Old Style" w:cs="Times New Roman"/>
                <w:iCs/>
              </w:rPr>
              <w:t>Sem.</w:t>
            </w: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jc w:val="center"/>
              <w:rPr>
                <w:rFonts w:ascii="Bookman Old Style" w:eastAsia="MS Mincho" w:hAnsi="Bookman Old Style" w:cs="Times New Roman"/>
                <w:iCs/>
              </w:rPr>
            </w:pPr>
          </w:p>
          <w:p w:rsidR="00FB622E" w:rsidRPr="00FB622E" w:rsidRDefault="00FB622E" w:rsidP="00FB622E">
            <w:pPr>
              <w:spacing w:after="0" w:line="240" w:lineRule="auto"/>
              <w:jc w:val="center"/>
              <w:rPr>
                <w:rFonts w:ascii="Bookman Old Style" w:eastAsia="MS Mincho" w:hAnsi="Bookman Old Style" w:cs="Times New Roman"/>
                <w:iCs/>
              </w:rPr>
            </w:pPr>
            <w:r w:rsidRPr="00FB622E">
              <w:rPr>
                <w:rFonts w:ascii="Bookman Old Style" w:eastAsia="MS Mincho" w:hAnsi="Bookman Old Style" w:cs="Times New Roman"/>
                <w:iCs/>
              </w:rPr>
              <w:t xml:space="preserve"> 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XX</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XXI</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b/>
              </w:rPr>
              <w:lastRenderedPageBreak/>
              <w:t>Tema XIII</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Presidenti, si Kryetar i Shtetit; zgjedhja; afati ne detyre; kompetencat; papajtueshmerite; venia nen akuze; zevendesimi i </w:t>
            </w:r>
            <w:r w:rsidRPr="00FB622E">
              <w:rPr>
                <w:rFonts w:ascii="Bookman Old Style" w:eastAsia="MS Mincho" w:hAnsi="Bookman Old Style" w:cs="Times New Roman"/>
              </w:rPr>
              <w:lastRenderedPageBreak/>
              <w:t>perkohshem</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xml:space="preserve">Leksion, Pyetje, Diskutime, Debate per raste te </w:t>
            </w:r>
            <w:r w:rsidRPr="00FB622E">
              <w:rPr>
                <w:rFonts w:ascii="Bookman Old Style" w:eastAsia="MS Mincho" w:hAnsi="Bookman Old Style" w:cs="Times New Roman"/>
                <w:bCs/>
                <w:iCs/>
                <w:lang w:val="nb-NO"/>
              </w:rPr>
              <w:lastRenderedPageBreak/>
              <w:t>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Debati kushtetues i zhvilluar ne Mbledhjet e Komisionit </w:t>
            </w:r>
          </w:p>
          <w:p w:rsidR="00FB622E" w:rsidRPr="00FB622E" w:rsidRDefault="00FB622E" w:rsidP="00FB622E">
            <w:pPr>
              <w:spacing w:after="0" w:line="240" w:lineRule="auto"/>
              <w:ind w:left="113"/>
              <w:jc w:val="both"/>
              <w:rPr>
                <w:rFonts w:ascii="Bookman Old Style" w:eastAsia="MS Mincho" w:hAnsi="Bookman Old Style" w:cs="Times New Roman"/>
                <w:lang w:val="de-DE"/>
              </w:rPr>
            </w:pPr>
            <w:r w:rsidRPr="00FB622E">
              <w:rPr>
                <w:rFonts w:ascii="Bookman Old Style" w:eastAsia="MS Mincho" w:hAnsi="Bookman Old Style" w:cs="Times New Roman"/>
                <w:lang w:val="de-DE"/>
              </w:rPr>
              <w:t>Parlamentar per hartimin e Projekt-Kushtetutes 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Republikes se Shqiperise (dy </w:t>
            </w:r>
            <w:r w:rsidRPr="00FB622E">
              <w:rPr>
                <w:rFonts w:ascii="Bookman Old Style" w:eastAsia="MS Mincho" w:hAnsi="Bookman Old Style" w:cs="Times New Roman"/>
                <w:lang w:val="it-IT"/>
              </w:rPr>
              <w:lastRenderedPageBreak/>
              <w:t xml:space="preserve">volumet e pergatitur nga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prezenca e OSBE-se ne Shqiperi).</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Monografi te pergatitura nga specialiste vendas dhe te huaj </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rPr>
              <w:t xml:space="preserve">me rastin e hartimit te Kushtetutes se Republikes se </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 xml:space="preserve"> Shqiperise.</w:t>
            </w:r>
          </w:p>
          <w:p w:rsidR="00FB622E" w:rsidRPr="00FB622E" w:rsidRDefault="00FB622E" w:rsidP="00FB622E">
            <w:pPr>
              <w:spacing w:after="0" w:line="240" w:lineRule="auto"/>
              <w:ind w:left="113"/>
              <w:jc w:val="both"/>
              <w:rPr>
                <w:rFonts w:ascii="Bookman Old Style" w:eastAsia="MS Mincho" w:hAnsi="Bookman Old Style" w:cs="Times New Roman"/>
              </w:rPr>
            </w:pP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Constitutional Conflicts between Congress and the President by Louis Fisher</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XXII</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XXIII</w:t>
            </w:r>
          </w:p>
          <w:p w:rsidR="00FB622E" w:rsidRPr="00FB622E" w:rsidRDefault="00FB622E" w:rsidP="00FB622E">
            <w:pPr>
              <w:spacing w:after="0" w:line="240" w:lineRule="auto"/>
              <w:jc w:val="center"/>
              <w:rPr>
                <w:rFonts w:ascii="Bookman Old Style" w:eastAsia="MS Mincho" w:hAnsi="Bookman Old Style" w:cs="Times New Roman"/>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b/>
              </w:rPr>
              <w:t>Seminar (Debat) mbi:</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Presidenti, si Kryetar i Shtetit; zgjedhja; afati ne detyre; kompetencat; papajtueshmerite; venia nen akuze; zevendesimi i perkohshem</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 ore</w:t>
            </w: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nb-NO"/>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rPr>
              <w:t>XXIV</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XXV</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Tema XIV</w:t>
            </w:r>
          </w:p>
          <w:p w:rsidR="00FB622E" w:rsidRPr="00FB622E" w:rsidRDefault="00FB622E" w:rsidP="00FB622E">
            <w:pPr>
              <w:spacing w:after="0" w:line="240" w:lineRule="auto"/>
              <w:ind w:left="7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Gjykata Kushtetuese; perberja, perzgjedhja,emerimi, kohezgjatja</w:t>
            </w:r>
          </w:p>
          <w:p w:rsidR="00FB622E" w:rsidRPr="00FB622E" w:rsidRDefault="00FB622E" w:rsidP="00FB622E">
            <w:pPr>
              <w:spacing w:after="0" w:line="240" w:lineRule="auto"/>
              <w:ind w:left="7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ne detyre; shkarkimi; funksioni;  kompetencat e Gjykates Kushtetuese; “rasti dhe kundershtimi”</w:t>
            </w:r>
          </w:p>
          <w:p w:rsidR="00FB622E" w:rsidRPr="00FB622E" w:rsidRDefault="00FB622E" w:rsidP="00FB622E">
            <w:pPr>
              <w:spacing w:after="0" w:line="240" w:lineRule="auto"/>
              <w:ind w:left="72"/>
              <w:jc w:val="both"/>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Debati kushtetues i zhvilluar ne Mbledhjet e Komisionit </w:t>
            </w:r>
          </w:p>
          <w:p w:rsidR="00FB622E" w:rsidRPr="00FB622E" w:rsidRDefault="00FB622E" w:rsidP="00FB622E">
            <w:pPr>
              <w:spacing w:after="0" w:line="240" w:lineRule="auto"/>
              <w:ind w:left="113"/>
              <w:jc w:val="both"/>
              <w:rPr>
                <w:rFonts w:ascii="Bookman Old Style" w:eastAsia="MS Mincho" w:hAnsi="Bookman Old Style" w:cs="Times New Roman"/>
                <w:lang w:val="de-DE"/>
              </w:rPr>
            </w:pPr>
            <w:r w:rsidRPr="00FB622E">
              <w:rPr>
                <w:rFonts w:ascii="Bookman Old Style" w:eastAsia="MS Mincho" w:hAnsi="Bookman Old Style" w:cs="Times New Roman"/>
                <w:lang w:val="de-DE"/>
              </w:rPr>
              <w:t>Parlamentar per hartimin e Projekt-Kushtetutes 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Republikes se Shqiperise (dy volumet e pergatitur nga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prezenca e OSBE-se ne Shqiperi).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Monografi te pergatitura nga specialiste vendas dhe te huaj </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rPr>
              <w:t xml:space="preserve">me rastin e hartimit te Kushtetutes se Republikes se </w:t>
            </w:r>
          </w:p>
          <w:p w:rsidR="00FB622E" w:rsidRPr="00FB622E" w:rsidRDefault="00FB622E" w:rsidP="00FB622E">
            <w:pPr>
              <w:spacing w:after="0" w:line="240" w:lineRule="auto"/>
              <w:ind w:left="113"/>
              <w:jc w:val="both"/>
              <w:rPr>
                <w:rFonts w:ascii="Bookman Old Style" w:eastAsia="MS Mincho" w:hAnsi="Bookman Old Style" w:cs="Times New Roman"/>
              </w:rPr>
            </w:pPr>
            <w:r w:rsidRPr="00FB622E">
              <w:rPr>
                <w:rFonts w:ascii="Bookman Old Style" w:eastAsia="MS Mincho" w:hAnsi="Bookman Old Style" w:cs="Times New Roman"/>
              </w:rPr>
              <w:t xml:space="preserve"> Shqiperise.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nb-NO"/>
              </w:rPr>
              <w:t>XXVI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800" w:hanging="1800"/>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Tema XV</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Drejtesia Kushtetuese.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Sistemet e Drejtesise Kushtetuese; llojet e kontrollit kushtetues;organizimii Drejtesise Kushtetuese sipas Kushtetutes se Shqiperise.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Luan Omari &amp; Aurela Anastasi “E Drejta Kushtetuese”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Kristaq Traja -</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“Drejtesia Kushtetuese”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Sokol Sadushi – Kontrolli kushtetues</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Vendime te Gjykates Kushtetuese ne vite.</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“Rishikimi gjyqesor (Judicial Review”-Marbury v Madison)</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XXIX</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Seminar (Debat) mbi</w:t>
            </w:r>
            <w:r w:rsidRPr="00FB622E">
              <w:rPr>
                <w:rFonts w:ascii="Bookman Old Style" w:eastAsia="MS Mincho" w:hAnsi="Bookman Old Style" w:cs="Times New Roman"/>
                <w:lang w:val="it-IT"/>
              </w:rPr>
              <w:t>:</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Gjykata Kushtetuese; perberja, perzgjedhja, emerimi, kohezgjatja ne detyre; shkarkimi; funksioni dhe kompetencat e Gjykates Kushtetuese; “rasti dhe kundershtimi”</w:t>
            </w:r>
          </w:p>
          <w:p w:rsidR="00FB622E" w:rsidRPr="00FB622E" w:rsidRDefault="00FB622E" w:rsidP="00FB622E">
            <w:pPr>
              <w:spacing w:after="0" w:line="240" w:lineRule="auto"/>
              <w:ind w:left="1800" w:hanging="360"/>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Drejtesia Kushtetuese.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Sistemet e Drejtesise Kushtetuese; llojet e kontrollit te kushtetshmerise se ligjeve; organizimi i Drejtesise Kushtetuese sipas Kushtetutes se Shqiperise.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Sem.</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XVI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Prokurori i Pergjithshem: organizimi; perzgjedhja, emerimi dhe shkarkimi i prokuroreve te tjere; funksioni; marredheniet zyrtare me gjyqesorin.</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Ombudsmani (Avokati i Popullit); roli dhe funksioni; juridiksioni dhe kompetencat e tij; Ombudsmani dhe Parlamenti.</w:t>
            </w:r>
          </w:p>
          <w:p w:rsidR="00FB622E" w:rsidRPr="00FB622E" w:rsidRDefault="00FB622E" w:rsidP="00FB622E">
            <w:pPr>
              <w:spacing w:after="0" w:line="240" w:lineRule="auto"/>
              <w:jc w:val="both"/>
              <w:rPr>
                <w:rFonts w:ascii="Bookman Old Style" w:eastAsia="MS Mincho" w:hAnsi="Bookman Old Style" w:cs="Times New Roman"/>
                <w:lang w:val="it-IT"/>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Leksion, Pyetje, Diskutime, Debate per raste te praktikes</w:t>
            </w:r>
          </w:p>
          <w:p w:rsidR="00FB622E" w:rsidRPr="00FB622E" w:rsidRDefault="00FB622E" w:rsidP="00FB622E">
            <w:pPr>
              <w:tabs>
                <w:tab w:val="left" w:pos="653"/>
              </w:tabs>
              <w:spacing w:after="0" w:line="240" w:lineRule="auto"/>
              <w:ind w:right="-360"/>
              <w:rPr>
                <w:rFonts w:ascii="Bookman Old Style" w:eastAsia="MS Mincho" w:hAnsi="Bookman Old Style" w:cs="Times New Roman"/>
                <w:iCs/>
              </w:rPr>
            </w:pPr>
            <w:r w:rsidRPr="00FB622E">
              <w:rPr>
                <w:rFonts w:ascii="Bookman Old Style" w:eastAsia="MS Mincho" w:hAnsi="Bookman Old Style" w:cs="Times New Roman"/>
                <w:bCs/>
                <w:iCs/>
                <w:lang w:val="nb-NO"/>
              </w:rPr>
              <w:t>gjyqesore.</w:t>
            </w:r>
          </w:p>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Opinioni nr.12, 2009 i perbashket i CCJE dhe CCPE (Keshilli </w:t>
            </w:r>
          </w:p>
          <w:p w:rsidR="00FB622E" w:rsidRPr="00FB622E" w:rsidRDefault="00FB622E" w:rsidP="00FB622E">
            <w:pPr>
              <w:spacing w:after="0" w:line="240" w:lineRule="auto"/>
              <w:ind w:left="113"/>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Konsultativ i Prokuroreve te Europes) mbi “Marredheniet midis </w:t>
            </w:r>
          </w:p>
          <w:p w:rsidR="00FB622E" w:rsidRPr="00FB622E" w:rsidRDefault="00FB622E" w:rsidP="00FB622E">
            <w:pPr>
              <w:spacing w:after="0" w:line="240" w:lineRule="auto"/>
              <w:ind w:left="113"/>
              <w:jc w:val="both"/>
              <w:rPr>
                <w:rFonts w:ascii="Bookman Old Style" w:eastAsia="MS Mincho" w:hAnsi="Bookman Old Style" w:cs="Times New Roman"/>
                <w:lang w:val="nb-NO"/>
              </w:rPr>
            </w:pPr>
            <w:r w:rsidRPr="00FB622E">
              <w:rPr>
                <w:rFonts w:ascii="Bookman Old Style" w:eastAsia="MS Mincho" w:hAnsi="Bookman Old Style" w:cs="Times New Roman"/>
                <w:lang w:val="nb-NO"/>
              </w:rPr>
              <w:t>gjyqtareve dhe prokuroreve”.</w:t>
            </w:r>
          </w:p>
          <w:p w:rsidR="00FB622E" w:rsidRPr="00FB622E" w:rsidRDefault="00FB622E" w:rsidP="00FB622E">
            <w:pPr>
              <w:spacing w:after="0" w:line="240" w:lineRule="auto"/>
              <w:ind w:left="113"/>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Keshilli i Europes dhe Institucioni i Ombudsmanit – Shenim informativ i perpiluar nga Drejtoria e te Drejtave te Njeriut</w:t>
            </w:r>
          </w:p>
          <w:p w:rsidR="00FB622E" w:rsidRPr="00FB622E" w:rsidRDefault="00FB622E" w:rsidP="00FB622E">
            <w:pPr>
              <w:spacing w:after="0" w:line="240" w:lineRule="auto"/>
              <w:ind w:left="113"/>
              <w:jc w:val="both"/>
              <w:rPr>
                <w:rFonts w:ascii="Bookman Old Style" w:eastAsia="MS Mincho" w:hAnsi="Bookman Old Style" w:cs="Times New Roman"/>
                <w:lang w:val="it-IT"/>
              </w:rPr>
            </w:pPr>
            <w:r w:rsidRPr="00FB622E">
              <w:rPr>
                <w:rFonts w:ascii="Bookman Old Style" w:eastAsia="MS Mincho" w:hAnsi="Bookman Old Style" w:cs="Times New Roman"/>
                <w:lang w:val="it-IT"/>
              </w:rPr>
              <w:t>Rekomandimi Nr.R (85) 13 i Komitetit te  Ministrave te Shteteve Anetare mbi Institucionin eOmbudsmanit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The Ombudsman or Citizens Protector: The Scandinavian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Model and Attempts at Cloning</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The Danish Ombudsman – publishing by Folketingets Ombudsmand </w:t>
            </w:r>
          </w:p>
          <w:p w:rsidR="00FB622E" w:rsidRPr="00FB622E" w:rsidRDefault="00FB622E" w:rsidP="00FB622E">
            <w:pPr>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rPr>
              <w:lastRenderedPageBreak/>
              <w:t>The Parliamentary Ombudsman in Finland Ombudsmani – Mjet i dobishem per te permiresuar administraten publike dhe promovuar te drejtat e njeriut, nga Arne Fliflet, Ombudsman I Parlamentit te Norvegjise</w:t>
            </w:r>
          </w:p>
          <w:p w:rsidR="00FB622E" w:rsidRPr="00FB622E" w:rsidRDefault="00FB622E" w:rsidP="00FB622E">
            <w:pPr>
              <w:spacing w:after="0" w:line="240" w:lineRule="auto"/>
              <w:ind w:left="113"/>
              <w:rPr>
                <w:rFonts w:ascii="Bookman Old Style" w:eastAsia="MS Mincho" w:hAnsi="Bookman Old Style" w:cs="Times New Roman"/>
              </w:rPr>
            </w:pPr>
            <w:r w:rsidRPr="00FB622E">
              <w:rPr>
                <w:rFonts w:ascii="Bookman Old Style" w:eastAsia="MS Mincho" w:hAnsi="Bookman Old Style" w:cs="Times New Roman"/>
              </w:rPr>
              <w:t>Vendimi nr.49, date 31.07.2000 i Gjykates Kushtetuese</w:t>
            </w: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Bookman Old Style"/>
                <w:b/>
                <w:bCs/>
                <w:lang w:val="nb-NO"/>
              </w:rPr>
            </w:pPr>
            <w:r w:rsidRPr="00FB622E">
              <w:rPr>
                <w:rFonts w:ascii="Bookman Old Style" w:eastAsia="MS Mincho" w:hAnsi="Bookman Old Style" w:cs="Bookman Old Style"/>
                <w:b/>
                <w:bCs/>
                <w:lang w:val="nb-NO"/>
              </w:rPr>
              <w:lastRenderedPageBreak/>
              <w:t>Feed 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AA1A42">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XXXII</w:t>
            </w:r>
          </w:p>
        </w:tc>
        <w:tc>
          <w:tcPr>
            <w:tcW w:w="43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Seminar (Debat) mbi: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Prokurori i Pergjithshem: organizimi; perzgjedhja, emerimi dhe shkarkimi i prokuroreve te tjere; funksioni; marredheniet zyrtare me gjyqesorin.</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Ombudsmani (Avokati i Popullit); roli dhe funksioni;  juridiksioni dhe kompetencat e tij; Ombudsmani dhe  Parlamenti.</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Sem.</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 1 ore</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tc>
        <w:tc>
          <w:tcPr>
            <w:tcW w:w="420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720" w:firstLine="720"/>
              <w:jc w:val="both"/>
              <w:rPr>
                <w:rFonts w:ascii="Bookman Old Style" w:eastAsia="MS Mincho" w:hAnsi="Bookman Old Style" w:cs="Times New Roman"/>
                <w:lang w:val="it-IT"/>
              </w:rPr>
            </w:pPr>
          </w:p>
        </w:tc>
        <w:tc>
          <w:tcPr>
            <w:tcW w:w="16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p>
        </w:tc>
      </w:tr>
    </w:tbl>
    <w:p w:rsidR="00FB622E" w:rsidRPr="00FB622E" w:rsidRDefault="00FB622E" w:rsidP="00FB622E">
      <w:pPr>
        <w:spacing w:after="0" w:line="240" w:lineRule="auto"/>
        <w:jc w:val="both"/>
        <w:rPr>
          <w:rFonts w:ascii="Bookman Old Style" w:eastAsia="MS Mincho" w:hAnsi="Bookman Old Style" w:cs="Times New Roman"/>
          <w:lang w:val="fr-FR"/>
        </w:rPr>
        <w:sectPr w:rsidR="00FB622E" w:rsidRPr="00FB622E" w:rsidSect="00ED14FC">
          <w:pgSz w:w="15840" w:h="12240" w:orient="landscape"/>
          <w:pgMar w:top="1440" w:right="1440" w:bottom="900" w:left="1080" w:header="288"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PROGRAMI I LËNDËS </w:t>
      </w:r>
    </w:p>
    <w:p w:rsidR="0043598E" w:rsidRPr="00FB622E" w:rsidRDefault="0043598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“INSTITUCIONET DHE E DREJTA EVROPIANE”</w:t>
      </w:r>
    </w:p>
    <w:p w:rsidR="00FB622E" w:rsidRPr="00FB622E" w:rsidRDefault="00FB622E" w:rsidP="00FB622E">
      <w:pPr>
        <w:spacing w:after="0" w:line="240" w:lineRule="auto"/>
        <w:jc w:val="center"/>
        <w:rPr>
          <w:rFonts w:ascii="Bookman Old Style" w:eastAsia="MS Mincho" w:hAnsi="Bookman Old Style" w:cs="Times New Roman"/>
          <w:i/>
          <w:iCs/>
          <w:lang w:val="it-IT"/>
        </w:rPr>
      </w:pP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201</w:t>
      </w:r>
      <w:r w:rsidR="00391D92">
        <w:rPr>
          <w:rFonts w:ascii="Bookman Old Style" w:eastAsia="MS Mincho" w:hAnsi="Bookman Old Style" w:cs="Times New Roman"/>
          <w:i/>
          <w:iCs/>
          <w:lang w:val="it-IT"/>
        </w:rPr>
        <w:t>3</w:t>
      </w:r>
      <w:r w:rsidRPr="00FB622E">
        <w:rPr>
          <w:rFonts w:ascii="Bookman Old Style" w:eastAsia="MS Mincho" w:hAnsi="Bookman Old Style" w:cs="Times New Roman"/>
          <w:i/>
          <w:iCs/>
          <w:lang w:val="it-IT"/>
        </w:rPr>
        <w:t>-201</w:t>
      </w:r>
      <w:r w:rsidR="00391D92">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w:t>
      </w:r>
    </w:p>
    <w:p w:rsidR="00FB622E" w:rsidRPr="00FB622E" w:rsidRDefault="00FB622E" w:rsidP="00FB622E">
      <w:pPr>
        <w:spacing w:after="0" w:line="240" w:lineRule="auto"/>
        <w:ind w:left="360" w:firstLine="720"/>
        <w:rPr>
          <w:rFonts w:ascii="Bookman Old Style" w:eastAsia="MS Mincho" w:hAnsi="Bookman Old Style" w:cs="Times New Roman"/>
          <w:i/>
          <w:iCs/>
          <w:lang w:val="it-IT"/>
        </w:rPr>
      </w:pPr>
    </w:p>
    <w:p w:rsidR="00FB622E" w:rsidRPr="00FB622E" w:rsidRDefault="00FB622E" w:rsidP="00FB622E">
      <w:pPr>
        <w:spacing w:after="0" w:line="240" w:lineRule="auto"/>
        <w:ind w:left="360" w:firstLine="720"/>
        <w:rPr>
          <w:rFonts w:ascii="Bookman Old Style" w:eastAsia="MS Mincho" w:hAnsi="Bookman Old Style" w:cs="Times New Roman"/>
          <w:i/>
          <w:iCs/>
          <w:lang w:val="it-IT"/>
        </w:rPr>
      </w:pPr>
    </w:p>
    <w:p w:rsidR="00FB622E" w:rsidRPr="00FB622E" w:rsidRDefault="00FB622E" w:rsidP="00FB622E">
      <w:pPr>
        <w:spacing w:after="0" w:line="240" w:lineRule="auto"/>
        <w:ind w:left="360" w:firstLine="720"/>
        <w:rPr>
          <w:rFonts w:ascii="Bookman Old Style" w:eastAsia="MS Mincho" w:hAnsi="Bookman Old Style" w:cs="Times New Roman"/>
          <w:i/>
          <w:iCs/>
          <w:lang w:val="it-IT"/>
        </w:rPr>
      </w:pPr>
    </w:p>
    <w:p w:rsidR="00FB622E" w:rsidRPr="00FB622E" w:rsidRDefault="00FB622E" w:rsidP="00FB622E">
      <w:pPr>
        <w:spacing w:after="0" w:line="240" w:lineRule="auto"/>
        <w:ind w:left="360"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1"/>
          <w:numId w:val="59"/>
        </w:numPr>
        <w:tabs>
          <w:tab w:val="num" w:pos="900"/>
          <w:tab w:val="num" w:pos="1080"/>
        </w:tabs>
        <w:spacing w:after="0" w:line="240" w:lineRule="auto"/>
        <w:ind w:left="1080" w:hanging="18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vjetore: 48 orë nga 60 minuta</w:t>
      </w:r>
    </w:p>
    <w:p w:rsidR="00FB622E" w:rsidRPr="00FB622E" w:rsidRDefault="00FB622E" w:rsidP="00FB622E">
      <w:pPr>
        <w:spacing w:after="0" w:line="240" w:lineRule="auto"/>
        <w:ind w:left="1080"/>
        <w:rPr>
          <w:rFonts w:ascii="Bookman Old Style" w:eastAsia="MS Mincho" w:hAnsi="Bookman Old Style" w:cs="Times New Roman"/>
          <w:i/>
          <w:iCs/>
          <w:lang w:val="it-IT"/>
        </w:rPr>
      </w:pPr>
    </w:p>
    <w:p w:rsidR="00FB622E" w:rsidRPr="00FB622E" w:rsidRDefault="00FB622E" w:rsidP="003731A7">
      <w:pPr>
        <w:numPr>
          <w:ilvl w:val="1"/>
          <w:numId w:val="59"/>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javore : 2 orë mësimi nga 60 minuta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1"/>
          <w:numId w:val="59"/>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ndarë në dy semestre:</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Semestri i parë: 16 javë  </w:t>
      </w:r>
      <w:r w:rsidR="00391D92">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391D92">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w:t>
      </w:r>
      <w:r w:rsidR="00391D92">
        <w:rPr>
          <w:rFonts w:ascii="Bookman Old Style" w:eastAsia="MS Mincho" w:hAnsi="Bookman Old Style" w:cs="Times New Roman"/>
          <w:i/>
          <w:iCs/>
          <w:lang w:val="it-IT"/>
        </w:rPr>
        <w:t>Shkurt</w:t>
      </w:r>
      <w:r w:rsidRPr="00FB622E">
        <w:rPr>
          <w:rFonts w:ascii="Bookman Old Style" w:eastAsia="MS Mincho" w:hAnsi="Bookman Old Style" w:cs="Times New Roman"/>
          <w:i/>
          <w:iCs/>
          <w:lang w:val="it-IT"/>
        </w:rPr>
        <w:t xml:space="preserve">                                                     </w:t>
      </w:r>
    </w:p>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Semestri i dytë:  16 javë 1</w:t>
      </w:r>
      <w:r w:rsidR="00391D92">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3731A7">
      <w:pPr>
        <w:numPr>
          <w:ilvl w:val="1"/>
          <w:numId w:val="59"/>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rPr>
        <w:t>Detyrimet e tjera vjetore.</w:t>
      </w:r>
    </w:p>
    <w:p w:rsidR="00FB622E" w:rsidRPr="00FB622E" w:rsidRDefault="00FB622E" w:rsidP="00FB622E">
      <w:pPr>
        <w:spacing w:after="0" w:line="240" w:lineRule="auto"/>
        <w:ind w:left="1260"/>
        <w:rPr>
          <w:rFonts w:ascii="Bookman Old Style" w:eastAsia="MS Mincho" w:hAnsi="Bookman Old Style" w:cs="Times New Roman"/>
          <w:i/>
          <w:iCs/>
          <w:lang w:val="it-IT"/>
        </w:rPr>
      </w:pPr>
    </w:p>
    <w:p w:rsidR="00FB622E" w:rsidRPr="00FB622E" w:rsidRDefault="00FB622E" w:rsidP="00FB622E">
      <w:pPr>
        <w:spacing w:after="0" w:line="240" w:lineRule="auto"/>
        <w:ind w:left="1276" w:hanging="1276"/>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Nga periudha 25 maj deri ne 15 qershor 201</w:t>
      </w:r>
      <w:r w:rsidR="00391D92">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 xml:space="preserve"> do te shlyhen detyrimet  vjetore, provimet, punime te pavarura, tema kursi etj.</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1"/>
          <w:numId w:val="59"/>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Provimi i lëndës në muajin qershor</w:t>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Pedagogët përgjegjës:</w:t>
      </w: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p>
    <w:p w:rsidR="00FB622E" w:rsidRPr="00FB622E" w:rsidRDefault="00FB622E" w:rsidP="00FB622E">
      <w:pPr>
        <w:spacing w:after="0" w:line="240" w:lineRule="auto"/>
        <w:ind w:left="1440"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1.Prof.Dr.Xhezair ZAGANJORI</w:t>
      </w:r>
      <w:r w:rsidRPr="00FB622E">
        <w:rPr>
          <w:rFonts w:ascii="Bookman Old Style" w:eastAsia="MS Mincho" w:hAnsi="Bookman Old Style" w:cs="Times New Roman"/>
          <w:i/>
          <w:iCs/>
          <w:lang w:val="it-IT"/>
        </w:rPr>
        <w:tab/>
      </w:r>
      <w:r w:rsidR="00391D92">
        <w:rPr>
          <w:rFonts w:ascii="Bookman Old Style" w:eastAsia="MS Mincho" w:hAnsi="Bookman Old Style" w:cs="Times New Roman"/>
          <w:i/>
          <w:iCs/>
          <w:lang w:val="it-IT"/>
        </w:rPr>
        <w:t>36 orë</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t xml:space="preserve">      Specialistë:</w:t>
      </w:r>
      <w:r w:rsidRPr="00FB622E">
        <w:rPr>
          <w:rFonts w:ascii="Bookman Old Style" w:eastAsia="MS Mincho" w:hAnsi="Bookman Old Style" w:cs="Times New Roman"/>
          <w:i/>
          <w:iCs/>
          <w:lang w:val="it-IT"/>
        </w:rPr>
        <w:tab/>
      </w:r>
    </w:p>
    <w:p w:rsidR="00391D92" w:rsidRDefault="00391D92" w:rsidP="00391D92">
      <w:pPr>
        <w:spacing w:after="0" w:line="240" w:lineRule="auto"/>
        <w:ind w:left="1440" w:firstLine="720"/>
        <w:rPr>
          <w:rFonts w:ascii="Bookman Old Style" w:eastAsia="MS Mincho" w:hAnsi="Bookman Old Style" w:cs="Times New Roman"/>
          <w:i/>
          <w:iCs/>
          <w:lang w:val="it-IT"/>
        </w:rPr>
      </w:pPr>
      <w:r>
        <w:rPr>
          <w:rFonts w:ascii="Bookman Old Style" w:eastAsia="MS Mincho" w:hAnsi="Bookman Old Style" w:cs="Times New Roman"/>
          <w:i/>
          <w:iCs/>
          <w:lang w:val="it-IT"/>
        </w:rPr>
        <w:t>2 Prof.as.</w:t>
      </w:r>
      <w:r w:rsidR="00FB622E" w:rsidRPr="00FB622E">
        <w:rPr>
          <w:rFonts w:ascii="Bookman Old Style" w:eastAsia="MS Mincho" w:hAnsi="Bookman Old Style" w:cs="Times New Roman"/>
          <w:i/>
          <w:iCs/>
          <w:lang w:val="it-IT"/>
        </w:rPr>
        <w:t>Iva ZAJMI</w:t>
      </w:r>
      <w:r>
        <w:rPr>
          <w:rFonts w:ascii="Bookman Old Style" w:eastAsia="MS Mincho" w:hAnsi="Bookman Old Style" w:cs="Times New Roman"/>
          <w:i/>
          <w:iCs/>
          <w:lang w:val="it-IT"/>
        </w:rPr>
        <w:tab/>
      </w:r>
      <w:r>
        <w:rPr>
          <w:rFonts w:ascii="Bookman Old Style" w:eastAsia="MS Mincho" w:hAnsi="Bookman Old Style" w:cs="Times New Roman"/>
          <w:i/>
          <w:iCs/>
          <w:lang w:val="it-IT"/>
        </w:rPr>
        <w:tab/>
      </w:r>
      <w:r w:rsidR="0043598E">
        <w:rPr>
          <w:rFonts w:ascii="Bookman Old Style" w:eastAsia="MS Mincho" w:hAnsi="Bookman Old Style" w:cs="Times New Roman"/>
          <w:i/>
          <w:iCs/>
          <w:lang w:val="it-IT"/>
        </w:rPr>
        <w:t xml:space="preserve"> </w:t>
      </w:r>
      <w:r w:rsidR="0043598E">
        <w:rPr>
          <w:rFonts w:ascii="Bookman Old Style" w:eastAsia="MS Mincho" w:hAnsi="Bookman Old Style" w:cs="Times New Roman"/>
          <w:i/>
          <w:iCs/>
          <w:lang w:val="it-IT"/>
        </w:rPr>
        <w:tab/>
      </w:r>
      <w:r>
        <w:rPr>
          <w:rFonts w:ascii="Bookman Old Style" w:eastAsia="MS Mincho" w:hAnsi="Bookman Old Style" w:cs="Times New Roman"/>
          <w:i/>
          <w:iCs/>
          <w:lang w:val="it-IT"/>
        </w:rPr>
        <w:t>6 orë</w:t>
      </w:r>
    </w:p>
    <w:p w:rsidR="00FB622E" w:rsidRPr="00FB622E" w:rsidRDefault="00391D92" w:rsidP="00391D92">
      <w:pPr>
        <w:spacing w:after="0" w:line="240" w:lineRule="auto"/>
        <w:ind w:left="1440" w:firstLine="720"/>
        <w:rPr>
          <w:rFonts w:ascii="Bookman Old Style" w:eastAsia="MS Mincho" w:hAnsi="Bookman Old Style" w:cs="Times New Roman"/>
          <w:i/>
          <w:iCs/>
          <w:lang w:val="it-IT"/>
        </w:rPr>
      </w:pPr>
      <w:r>
        <w:rPr>
          <w:rFonts w:ascii="Bookman Old Style" w:eastAsia="MS Mincho" w:hAnsi="Bookman Old Style" w:cs="Times New Roman"/>
          <w:i/>
          <w:iCs/>
          <w:lang w:val="it-IT"/>
        </w:rPr>
        <w:t>3. Ejona CANAJ</w:t>
      </w:r>
      <w:r w:rsidR="00FB622E" w:rsidRPr="00FB622E">
        <w:rPr>
          <w:rFonts w:ascii="Bookman Old Style" w:eastAsia="MS Mincho" w:hAnsi="Bookman Old Style" w:cs="Times New Roman"/>
          <w:i/>
          <w:iCs/>
          <w:lang w:val="it-IT"/>
        </w:rPr>
        <w:tab/>
      </w:r>
      <w:r>
        <w:rPr>
          <w:rFonts w:ascii="Bookman Old Style" w:eastAsia="MS Mincho" w:hAnsi="Bookman Old Style" w:cs="Times New Roman"/>
          <w:i/>
          <w:iCs/>
          <w:lang w:val="it-IT"/>
        </w:rPr>
        <w:tab/>
      </w:r>
      <w:r w:rsidR="0043598E">
        <w:rPr>
          <w:rFonts w:ascii="Bookman Old Style" w:eastAsia="MS Mincho" w:hAnsi="Bookman Old Style" w:cs="Times New Roman"/>
          <w:i/>
          <w:iCs/>
          <w:lang w:val="it-IT"/>
        </w:rPr>
        <w:tab/>
      </w:r>
      <w:r>
        <w:rPr>
          <w:rFonts w:ascii="Bookman Old Style" w:eastAsia="MS Mincho" w:hAnsi="Bookman Old Style" w:cs="Times New Roman"/>
          <w:i/>
          <w:iCs/>
          <w:lang w:val="it-IT"/>
        </w:rPr>
        <w:t>6 orë</w:t>
      </w:r>
      <w:r w:rsidR="00FB622E" w:rsidRPr="00FB622E">
        <w:rPr>
          <w:rFonts w:ascii="Bookman Old Style" w:eastAsia="MS Mincho" w:hAnsi="Bookman Old Style" w:cs="Times New Roman"/>
          <w:i/>
          <w:iCs/>
          <w:lang w:val="it-IT"/>
        </w:rPr>
        <w:tab/>
      </w:r>
      <w:r w:rsidR="00FB622E" w:rsidRPr="00FB622E">
        <w:rPr>
          <w:rFonts w:ascii="Bookman Old Style" w:eastAsia="MS Mincho" w:hAnsi="Bookman Old Style" w:cs="Times New Roman"/>
          <w:i/>
          <w:iCs/>
          <w:lang w:val="it-IT"/>
        </w:rPr>
        <w:tab/>
      </w:r>
      <w:r w:rsidR="00FB622E" w:rsidRPr="00FB622E">
        <w:rPr>
          <w:rFonts w:ascii="Bookman Old Style" w:eastAsia="MS Mincho" w:hAnsi="Bookman Old Style" w:cs="Times New Roman"/>
          <w:i/>
          <w:iCs/>
          <w:lang w:val="it-IT"/>
        </w:rPr>
        <w:tab/>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Default="00FB622E" w:rsidP="00FB622E">
      <w:pPr>
        <w:spacing w:after="0" w:line="240" w:lineRule="auto"/>
        <w:rPr>
          <w:rFonts w:ascii="Bookman Old Style" w:eastAsia="MS Mincho" w:hAnsi="Bookman Old Style" w:cs="Times New Roman"/>
          <w:i/>
          <w:iCs/>
        </w:rPr>
      </w:pPr>
    </w:p>
    <w:p w:rsidR="00391D92" w:rsidRDefault="00391D92"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lastRenderedPageBreak/>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I + </w:t>
            </w:r>
            <w:r w:rsidRPr="00FB622E">
              <w:rPr>
                <w:rFonts w:ascii="Bookman Old Style" w:eastAsia="MS Mincho"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30</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18</w:t>
            </w:r>
          </w:p>
        </w:tc>
      </w:tr>
    </w:tbl>
    <w:p w:rsidR="00FB622E" w:rsidRPr="00FB622E" w:rsidRDefault="00FB622E" w:rsidP="00FB622E">
      <w:pPr>
        <w:spacing w:after="0" w:line="240" w:lineRule="auto"/>
        <w:jc w:val="both"/>
        <w:rPr>
          <w:rFonts w:ascii="Bookman Old Style" w:eastAsia="MS Mincho" w:hAnsi="Bookman Old Style" w:cs="Times New Roman"/>
          <w:b/>
          <w:i/>
        </w:rPr>
      </w:pPr>
    </w:p>
    <w:p w:rsidR="00FB622E" w:rsidRPr="00FB622E" w:rsidRDefault="00FB622E" w:rsidP="00FB622E">
      <w:pPr>
        <w:spacing w:after="0" w:line="240" w:lineRule="auto"/>
        <w:jc w:val="both"/>
        <w:rPr>
          <w:rFonts w:ascii="Bookman Old Style" w:eastAsia="MS Mincho" w:hAnsi="Bookman Old Style" w:cs="Times New Roman"/>
          <w:b/>
          <w:i/>
        </w:rPr>
      </w:pPr>
    </w:p>
    <w:p w:rsidR="00FB622E" w:rsidRPr="00FB622E" w:rsidRDefault="00FB622E" w:rsidP="00FB622E">
      <w:pPr>
        <w:spacing w:after="0" w:line="240" w:lineRule="auto"/>
        <w:jc w:val="both"/>
        <w:rPr>
          <w:rFonts w:ascii="Bookman Old Style" w:eastAsia="MS Mincho" w:hAnsi="Bookman Old Style" w:cs="Times New Roman"/>
          <w:b/>
          <w:i/>
          <w:lang w:val="nb-NO"/>
        </w:rPr>
      </w:pPr>
      <w:r w:rsidRPr="00FB622E">
        <w:rPr>
          <w:rFonts w:ascii="Bookman Old Style" w:eastAsia="MS Mincho" w:hAnsi="Bookman Old Style" w:cs="Times New Roman"/>
          <w:b/>
          <w:i/>
          <w:lang w:val="nb-NO"/>
        </w:rPr>
        <w:t>I. VËSHTRIM I PËRGJITHSHËM I LËNDËS</w:t>
      </w:r>
    </w:p>
    <w:p w:rsidR="00FB622E" w:rsidRPr="00FB622E" w:rsidRDefault="00FB622E" w:rsidP="00FB622E">
      <w:pPr>
        <w:spacing w:after="0" w:line="240" w:lineRule="auto"/>
        <w:jc w:val="both"/>
        <w:rPr>
          <w:rFonts w:ascii="Bookman Old Style" w:eastAsia="MS Mincho" w:hAnsi="Bookman Old Style" w:cs="Times New Roman"/>
          <w:b/>
          <w:i/>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E Drejta Europiane është pjesë e rëndësishme e të drejtës ndërkombëtare publike e cila veçanërisht në vitet e fundit ka njohur zhvillime të vrullshme. Kursi synon të japë njohuri të thelluara dhe bashkëkohore për të drejtën europiane në këndvështrimin institucional dhe material me qëllim që të përgatisë sa më mirë kandidatët për karrierë profesionale në këtë fushë si dhe me mundësinë e thellimit mbi çështjet europiane.</w:t>
      </w:r>
    </w:p>
    <w:p w:rsidR="00FB622E" w:rsidRPr="00FB622E" w:rsidRDefault="00FB622E" w:rsidP="00FB622E">
      <w:pPr>
        <w:spacing w:after="0" w:line="240" w:lineRule="auto"/>
        <w:jc w:val="both"/>
        <w:rPr>
          <w:rFonts w:ascii="Bookman Old Style" w:eastAsia="MS Mincho" w:hAnsi="Bookman Old Style" w:cs="Times New Roman"/>
          <w:b/>
          <w:i/>
          <w:lang w:val="nb-NO"/>
        </w:rPr>
      </w:pPr>
      <w:r w:rsidRPr="00FB622E">
        <w:rPr>
          <w:rFonts w:ascii="Bookman Old Style" w:eastAsia="MS Mincho" w:hAnsi="Bookman Old Style" w:cs="Times New Roman"/>
          <w:lang w:val="nb-NO"/>
        </w:rPr>
        <w:t>Qëllimi i këtij kursi është gjithashtu të thelloje njohuritë mbi mënyrën e organizimit dhe funksionimin e institucioneve europiane, mbi problemet aktuale të reformimit te tyre, çështjet lidhur me politikat e zgjerimit si dhe të perspektivave të tij. Bashkimi Europian përfshin Komunitetet Europian (shtylla e parë), politikën e jashtme të sigurisë së përbashkët (PJSP-Shtylla e dytë) dhe bashkëpunimin policor dhe gjyqësor në fushën penale (shtylla e tretë). Studimi i këtyre tre shtyllave do të jetë një pjesë e rëndësishme e këtij kursi i cili përveç të tjerave ka për qëllim të aftësojë kandidatët për analizën e risive më të rëndësishme të zhvillimeve të fundit lidhur me Traktatin e Lisbonës i cili pritet të hyjë në fuqi së shpejti.</w:t>
      </w:r>
    </w:p>
    <w:p w:rsidR="00FB622E" w:rsidRPr="00FB622E" w:rsidRDefault="00FB622E" w:rsidP="00FB622E">
      <w:pPr>
        <w:spacing w:after="0" w:line="240" w:lineRule="auto"/>
        <w:jc w:val="both"/>
        <w:rPr>
          <w:rFonts w:ascii="Bookman Old Style" w:eastAsia="MS Mincho" w:hAnsi="Bookman Old Style" w:cs="Times New Roman"/>
          <w:b/>
          <w:i/>
          <w:lang w:val="nb-NO"/>
        </w:rPr>
      </w:pPr>
    </w:p>
    <w:p w:rsidR="00FB622E" w:rsidRPr="00FB622E" w:rsidRDefault="00FB622E" w:rsidP="003731A7">
      <w:pPr>
        <w:numPr>
          <w:ilvl w:val="0"/>
          <w:numId w:val="43"/>
        </w:numPr>
        <w:tabs>
          <w:tab w:val="num" w:pos="720"/>
        </w:tabs>
        <w:spacing w:after="0" w:line="240" w:lineRule="auto"/>
        <w:ind w:left="90" w:hanging="90"/>
        <w:jc w:val="both"/>
        <w:rPr>
          <w:rFonts w:ascii="Bookman Old Style" w:eastAsia="MS Mincho" w:hAnsi="Bookman Old Style" w:cs="Times New Roman"/>
          <w:b/>
          <w:i/>
          <w:lang w:val="nb-NO"/>
        </w:rPr>
      </w:pPr>
      <w:r w:rsidRPr="00FB622E">
        <w:rPr>
          <w:rFonts w:ascii="Bookman Old Style" w:eastAsia="MS Mincho" w:hAnsi="Bookman Old Style" w:cs="Times New Roman"/>
          <w:b/>
          <w:i/>
          <w:lang w:val="nb-NO"/>
        </w:rPr>
        <w:t>OBJEKTIVAT E LËNDËS</w:t>
      </w:r>
    </w:p>
    <w:p w:rsidR="00FB622E" w:rsidRPr="00FB622E" w:rsidRDefault="00FB622E" w:rsidP="00FB622E">
      <w:pPr>
        <w:spacing w:after="0" w:line="240" w:lineRule="auto"/>
        <w:ind w:left="1080"/>
        <w:jc w:val="both"/>
        <w:rPr>
          <w:rFonts w:ascii="Bookman Old Style" w:eastAsia="MS Mincho" w:hAnsi="Bookman Old Style" w:cs="Times New Roman"/>
          <w:b/>
          <w:i/>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Objektivi kryesor I lëndës është shtimi I njohurive të përgjithshme dhe praktike të studentëve të Shkollës së Magjistraturës mbi të Drejtën E Bashkimit Europian më specifikisht të Traktave të BE-së dhe jurisprudencës së Gjykatës Europiane të Drejtësisë. Ky lëmë I të drejtës po merr një rëndësi praktike gjithnjë ë në rritje pasi është I lidhur drejt[ërdrejtë me përafrimin e vazhdueshëm të legjislacionit shqiptar me atë të BE-së.</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3731A7">
      <w:pPr>
        <w:numPr>
          <w:ilvl w:val="0"/>
          <w:numId w:val="43"/>
        </w:numPr>
        <w:tabs>
          <w:tab w:val="num" w:pos="720"/>
        </w:tabs>
        <w:spacing w:after="0" w:line="240" w:lineRule="auto"/>
        <w:ind w:left="90" w:hanging="90"/>
        <w:jc w:val="both"/>
        <w:rPr>
          <w:rFonts w:ascii="Bookman Old Style" w:eastAsia="MS Mincho" w:hAnsi="Bookman Old Style" w:cs="Times New Roman"/>
          <w:b/>
          <w:i/>
          <w:lang w:val="nb-NO"/>
        </w:rPr>
      </w:pPr>
      <w:r w:rsidRPr="00FB622E">
        <w:rPr>
          <w:rFonts w:ascii="Bookman Old Style" w:eastAsia="MS Mincho" w:hAnsi="Bookman Old Style" w:cs="Times New Roman"/>
          <w:b/>
          <w:i/>
          <w:lang w:val="nb-NO"/>
        </w:rPr>
        <w:t>OBJEKTIVA TË VEÇANTË</w:t>
      </w:r>
    </w:p>
    <w:p w:rsidR="00FB622E" w:rsidRPr="00FB622E" w:rsidRDefault="00FB622E" w:rsidP="00FB622E">
      <w:pPr>
        <w:spacing w:after="0" w:line="240" w:lineRule="auto"/>
        <w:jc w:val="both"/>
        <w:rPr>
          <w:rFonts w:ascii="Bookman Old Style" w:eastAsia="MS Mincho" w:hAnsi="Bookman Old Style" w:cs="Times New Roman"/>
          <w:b/>
          <w:i/>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Në përfundim të këtij kursi do të jenë në gjendje të njohin, përshkruajnë dhe aplikojnë njohuritë mbi:</w:t>
      </w:r>
    </w:p>
    <w:p w:rsidR="00FB622E" w:rsidRPr="00FB622E" w:rsidRDefault="00FB622E" w:rsidP="003731A7">
      <w:pPr>
        <w:numPr>
          <w:ilvl w:val="0"/>
          <w:numId w:val="6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Mënyrën e funksionimit dhe misionët e institucioneve të BE-së;</w:t>
      </w:r>
    </w:p>
    <w:p w:rsidR="00FB622E" w:rsidRPr="00FB622E" w:rsidRDefault="00FB622E" w:rsidP="003731A7">
      <w:pPr>
        <w:numPr>
          <w:ilvl w:val="0"/>
          <w:numId w:val="60"/>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Procedurat vendimarrësë, kuadrin legjislativ dhe funksionimin e institucioneve të lidhura me to;</w:t>
      </w:r>
    </w:p>
    <w:p w:rsidR="00FB622E" w:rsidRPr="00FB622E" w:rsidRDefault="00FB622E" w:rsidP="003731A7">
      <w:pPr>
        <w:numPr>
          <w:ilvl w:val="0"/>
          <w:numId w:val="60"/>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Të drejtën materiale të BE_së;</w:t>
      </w:r>
    </w:p>
    <w:p w:rsidR="00FB622E" w:rsidRPr="00FB622E" w:rsidRDefault="00FB622E" w:rsidP="003731A7">
      <w:pPr>
        <w:numPr>
          <w:ilvl w:val="0"/>
          <w:numId w:val="60"/>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Jurisprudencën themelore të GJED.</w:t>
      </w:r>
    </w:p>
    <w:p w:rsidR="00FB622E" w:rsidRPr="00FB622E" w:rsidRDefault="00FB622E" w:rsidP="00FB622E">
      <w:pPr>
        <w:spacing w:after="0" w:line="240" w:lineRule="auto"/>
        <w:ind w:left="440"/>
        <w:jc w:val="both"/>
        <w:rPr>
          <w:rFonts w:ascii="Bookman Old Style" w:eastAsia="MS Mincho" w:hAnsi="Bookman Old Style" w:cs="Times New Roman"/>
          <w:i/>
        </w:rPr>
      </w:pPr>
    </w:p>
    <w:p w:rsidR="00FB622E" w:rsidRPr="00FB622E" w:rsidRDefault="00FB622E" w:rsidP="003731A7">
      <w:pPr>
        <w:numPr>
          <w:ilvl w:val="0"/>
          <w:numId w:val="43"/>
        </w:numPr>
        <w:tabs>
          <w:tab w:val="num" w:pos="450"/>
        </w:tabs>
        <w:spacing w:after="0" w:line="240" w:lineRule="auto"/>
        <w:ind w:left="180" w:hanging="180"/>
        <w:rPr>
          <w:rFonts w:ascii="Bookman Old Style" w:eastAsia="MS Mincho" w:hAnsi="Bookman Old Style" w:cs="Times New Roman"/>
          <w:b/>
          <w:bCs/>
          <w:i/>
        </w:rPr>
      </w:pPr>
      <w:r w:rsidRPr="00FB622E">
        <w:rPr>
          <w:rFonts w:ascii="Bookman Old Style" w:eastAsia="MS Mincho" w:hAnsi="Bookman Old Style" w:cs="Times New Roman"/>
          <w:b/>
          <w:bCs/>
          <w:i/>
        </w:rPr>
        <w:t>METODOLOGJIA</w:t>
      </w:r>
    </w:p>
    <w:p w:rsidR="00FB622E" w:rsidRPr="00FB622E" w:rsidRDefault="00FB622E" w:rsidP="00FB622E">
      <w:pPr>
        <w:spacing w:after="0" w:line="240" w:lineRule="auto"/>
        <w:ind w:left="180"/>
        <w:rPr>
          <w:rFonts w:ascii="Bookman Old Style" w:eastAsia="MS Mincho" w:hAnsi="Bookman Old Style" w:cs="Times New Roman"/>
          <w:b/>
          <w:bCs/>
          <w:i/>
        </w:rPr>
      </w:pPr>
    </w:p>
    <w:p w:rsidR="00FB622E" w:rsidRPr="00FB622E" w:rsidRDefault="00FB622E" w:rsidP="003731A7">
      <w:pPr>
        <w:numPr>
          <w:ilvl w:val="0"/>
          <w:numId w:val="61"/>
        </w:num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Referime me gojë të studentëve  </w:t>
      </w:r>
    </w:p>
    <w:p w:rsidR="00FB622E" w:rsidRPr="00FB622E" w:rsidRDefault="00FB622E" w:rsidP="003731A7">
      <w:pPr>
        <w:numPr>
          <w:ilvl w:val="0"/>
          <w:numId w:val="61"/>
        </w:num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Ese kerkimore shkencore mbi tematika qe do te percaktohen pergjate kursit. Detyrat mund të jenë edhe në formë projektesh kolektive studimi  </w:t>
      </w:r>
    </w:p>
    <w:p w:rsidR="00FB622E" w:rsidRPr="00FB622E" w:rsidRDefault="00FB622E" w:rsidP="003731A7">
      <w:pPr>
        <w:numPr>
          <w:ilvl w:val="0"/>
          <w:numId w:val="61"/>
        </w:numPr>
        <w:spacing w:after="0" w:line="240" w:lineRule="auto"/>
        <w:rPr>
          <w:rFonts w:ascii="Bookman Old Style" w:eastAsia="MS Mincho" w:hAnsi="Bookman Old Style" w:cs="Times New Roman"/>
        </w:rPr>
      </w:pPr>
      <w:r w:rsidRPr="00FB622E">
        <w:rPr>
          <w:rFonts w:ascii="Bookman Old Style" w:eastAsia="MS Mincho" w:hAnsi="Bookman Old Style" w:cs="Times New Roman"/>
        </w:rPr>
        <w:t>Mjete audiovizive te perdorura: power point në të gjitha temat e trajtuara</w:t>
      </w:r>
    </w:p>
    <w:p w:rsidR="00FB622E" w:rsidRPr="00FB622E" w:rsidRDefault="00FB622E" w:rsidP="00FB622E">
      <w:pPr>
        <w:spacing w:after="0" w:line="240" w:lineRule="auto"/>
        <w:jc w:val="both"/>
        <w:rPr>
          <w:rFonts w:ascii="Bookman Old Style" w:eastAsia="MS Mincho" w:hAnsi="Bookman Old Style" w:cs="Times New Roman"/>
          <w:b/>
          <w:bCs/>
          <w:i/>
        </w:rPr>
      </w:pPr>
    </w:p>
    <w:p w:rsidR="009075DC" w:rsidRDefault="009075DC" w:rsidP="009075DC">
      <w:pPr>
        <w:spacing w:after="0" w:line="240" w:lineRule="auto"/>
        <w:rPr>
          <w:rFonts w:ascii="Bookman Old Style" w:eastAsia="MS Mincho" w:hAnsi="Bookman Old Style" w:cs="Times New Roman"/>
          <w:b/>
          <w:bCs/>
          <w:i/>
        </w:rPr>
      </w:pPr>
      <w:r w:rsidRPr="00FB622E">
        <w:rPr>
          <w:rFonts w:ascii="Bookman Old Style" w:eastAsia="MS Mincho" w:hAnsi="Bookman Old Style" w:cs="Times New Roman"/>
          <w:b/>
          <w:bCs/>
          <w:i/>
        </w:rPr>
        <w:t xml:space="preserve">   </w:t>
      </w:r>
    </w:p>
    <w:p w:rsidR="009075DC" w:rsidRDefault="009075DC" w:rsidP="009075DC">
      <w:pPr>
        <w:spacing w:after="0" w:line="240" w:lineRule="auto"/>
        <w:rPr>
          <w:rFonts w:ascii="Bookman Old Style" w:eastAsia="MS Mincho" w:hAnsi="Bookman Old Style" w:cs="Times New Roman"/>
          <w:b/>
          <w:bCs/>
          <w:i/>
        </w:rPr>
      </w:pPr>
    </w:p>
    <w:p w:rsidR="009075DC" w:rsidRDefault="009075DC" w:rsidP="009075DC">
      <w:pPr>
        <w:spacing w:after="0" w:line="240" w:lineRule="auto"/>
        <w:rPr>
          <w:rFonts w:ascii="Bookman Old Style" w:eastAsia="MS Mincho" w:hAnsi="Bookman Old Style" w:cs="Times New Roman"/>
          <w:b/>
          <w:bCs/>
          <w:i/>
        </w:rPr>
      </w:pPr>
    </w:p>
    <w:p w:rsidR="009075DC" w:rsidRPr="00FB622E" w:rsidRDefault="009075DC" w:rsidP="009075DC">
      <w:pPr>
        <w:spacing w:after="0" w:line="240" w:lineRule="auto"/>
        <w:rPr>
          <w:rFonts w:ascii="Bookman Old Style" w:eastAsia="MS Mincho" w:hAnsi="Bookman Old Style" w:cs="Times New Roman"/>
          <w:b/>
          <w:bCs/>
          <w:i/>
        </w:rPr>
      </w:pPr>
      <w:r w:rsidRPr="00FB622E">
        <w:rPr>
          <w:rFonts w:ascii="Bookman Old Style" w:eastAsia="MS Mincho" w:hAnsi="Bookman Old Style" w:cs="Times New Roman"/>
          <w:b/>
          <w:bCs/>
          <w:i/>
        </w:rPr>
        <w:lastRenderedPageBreak/>
        <w:t xml:space="preserve"> IV. VLERËSIMI I LËNDËS</w:t>
      </w:r>
    </w:p>
    <w:p w:rsidR="009075DC" w:rsidRPr="00FB622E" w:rsidRDefault="009075DC" w:rsidP="009075DC">
      <w:pPr>
        <w:spacing w:after="0" w:line="240" w:lineRule="auto"/>
        <w:rPr>
          <w:rFonts w:ascii="Bookman Old Style" w:eastAsia="MS Mincho" w:hAnsi="Bookman Old Style" w:cs="Times New Roman"/>
          <w:b/>
          <w:bCs/>
          <w:i/>
        </w:rPr>
      </w:pPr>
    </w:p>
    <w:p w:rsidR="009075DC" w:rsidRPr="00E20CF8" w:rsidRDefault="009075DC" w:rsidP="00E20CF8">
      <w:pPr>
        <w:spacing w:after="0" w:line="240" w:lineRule="auto"/>
        <w:ind w:firstLine="720"/>
        <w:rPr>
          <w:rFonts w:ascii="Bookman Old Style" w:eastAsia="MS Mincho" w:hAnsi="Bookman Old Style" w:cs="Times New Roman"/>
          <w:b/>
          <w:bCs/>
          <w:i/>
        </w:rPr>
      </w:pPr>
      <w:r w:rsidRPr="00FB622E">
        <w:rPr>
          <w:rFonts w:ascii="Bookman Old Style" w:eastAsia="MS Mincho" w:hAnsi="Bookman Old Style" w:cs="Times New Roman"/>
          <w:b/>
          <w:i/>
        </w:rPr>
        <w:t>Vlerësimi i lëndës së Të Drejtës BE-së bëhet në dy forma:</w:t>
      </w:r>
    </w:p>
    <w:p w:rsidR="009075DC" w:rsidRPr="00FB622E" w:rsidRDefault="009075DC" w:rsidP="009075DC">
      <w:pPr>
        <w:numPr>
          <w:ilvl w:val="0"/>
          <w:numId w:val="2"/>
        </w:numPr>
        <w:spacing w:after="0" w:line="240" w:lineRule="auto"/>
        <w:jc w:val="both"/>
        <w:rPr>
          <w:rFonts w:ascii="Bookman Old Style" w:eastAsia="MS Mincho" w:hAnsi="Bookman Old Style" w:cs="Times New Roman"/>
          <w:i/>
        </w:rPr>
      </w:pPr>
      <w:r w:rsidRPr="00FB622E">
        <w:rPr>
          <w:rFonts w:ascii="Bookman Old Style" w:eastAsia="MS Mincho" w:hAnsi="Bookman Old Style" w:cs="Times New Roman"/>
          <w:i/>
        </w:rPr>
        <w:t xml:space="preserve">Vlerësimi vjetor i lëndës bëhet me </w:t>
      </w:r>
      <w:r w:rsidRPr="00FB622E">
        <w:rPr>
          <w:rFonts w:ascii="Bookman Old Style" w:eastAsia="MS Mincho" w:hAnsi="Bookman Old Style" w:cs="Times New Roman"/>
          <w:b/>
          <w:bCs/>
          <w:i/>
          <w:u w:val="single"/>
        </w:rPr>
        <w:t>provim</w:t>
      </w:r>
      <w:r w:rsidRPr="00FB622E">
        <w:rPr>
          <w:rFonts w:ascii="Bookman Old Style" w:eastAsia="MS Mincho" w:hAnsi="Bookman Old Style" w:cs="Times New Roman"/>
          <w:i/>
        </w:rPr>
        <w:t xml:space="preserve">, i cili realizohet në muajin Qershor në fund të cdo viti akademik. Provimi zhvillohet me </w:t>
      </w:r>
      <w:r w:rsidRPr="00FB622E">
        <w:rPr>
          <w:rFonts w:ascii="Bookman Old Style" w:eastAsia="MS Mincho" w:hAnsi="Bookman Old Style" w:cs="Times New Roman"/>
          <w:b/>
          <w:bCs/>
          <w:i/>
          <w:u w:val="single"/>
        </w:rPr>
        <w:t>shkrim</w:t>
      </w:r>
      <w:r w:rsidRPr="00FB622E">
        <w:rPr>
          <w:rFonts w:ascii="Bookman Old Style" w:eastAsia="MS Mincho" w:hAnsi="Bookman Old Style" w:cs="Times New Roman"/>
          <w:i/>
        </w:rPr>
        <w:t xml:space="preserve"> dhe është </w:t>
      </w:r>
      <w:r w:rsidRPr="00FB622E">
        <w:rPr>
          <w:rFonts w:ascii="Bookman Old Style" w:eastAsia="MS Mincho" w:hAnsi="Bookman Old Style" w:cs="Times New Roman"/>
          <w:b/>
          <w:bCs/>
          <w:i/>
          <w:u w:val="single"/>
        </w:rPr>
        <w:t>i sekretuar</w:t>
      </w:r>
      <w:r w:rsidRPr="00FB622E">
        <w:rPr>
          <w:rFonts w:ascii="Bookman Old Style" w:eastAsia="MS Mincho" w:hAnsi="Bookman Old Style" w:cs="Times New Roman"/>
          <w:i/>
        </w:rPr>
        <w:t xml:space="preserve">. Hapja e zarfave me rezultatet dhe krahasimi i tyre me zarfat me emrat e kandidatëve bëhet </w:t>
      </w:r>
      <w:r w:rsidRPr="00FB622E">
        <w:rPr>
          <w:rFonts w:ascii="Bookman Old Style" w:eastAsia="MS Mincho" w:hAnsi="Bookman Old Style" w:cs="Times New Roman"/>
          <w:b/>
          <w:bCs/>
          <w:i/>
          <w:u w:val="single"/>
        </w:rPr>
        <w:t>në mënyrë publike</w:t>
      </w:r>
      <w:r w:rsidRPr="00FB622E">
        <w:rPr>
          <w:rFonts w:ascii="Bookman Old Style" w:eastAsia="MS Mincho" w:hAnsi="Bookman Old Style" w:cs="Times New Roman"/>
          <w:i/>
        </w:rPr>
        <w:t xml:space="preserve"> para gjithë kandidatëve që kanë marrë pjesë në provim. Teza e provimit është e ndarë në dy pjesë: </w:t>
      </w:r>
      <w:r w:rsidRPr="00FB622E">
        <w:rPr>
          <w:rFonts w:ascii="Bookman Old Style" w:eastAsia="MS Mincho" w:hAnsi="Bookman Old Style" w:cs="Times New Roman"/>
          <w:b/>
          <w:bCs/>
          <w:i/>
          <w:u w:val="single"/>
        </w:rPr>
        <w:t>Pjesa e Parë</w:t>
      </w:r>
      <w:r w:rsidRPr="00FB622E">
        <w:rPr>
          <w:rFonts w:ascii="Bookman Old Style" w:eastAsia="MS Mincho" w:hAnsi="Bookman Old Style" w:cs="Times New Roman"/>
          <w:i/>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rPr>
        <w:t>20 pikë</w:t>
      </w:r>
      <w:r w:rsidRPr="00FB622E">
        <w:rPr>
          <w:rFonts w:ascii="Bookman Old Style" w:eastAsia="MS Mincho" w:hAnsi="Bookman Old Style" w:cs="Times New Roman"/>
          <w:i/>
        </w:rPr>
        <w:t xml:space="preserve">, sipas rastit, dhe </w:t>
      </w:r>
      <w:r w:rsidRPr="00FB622E">
        <w:rPr>
          <w:rFonts w:ascii="Bookman Old Style" w:eastAsia="MS Mincho" w:hAnsi="Bookman Old Style" w:cs="Times New Roman"/>
          <w:b/>
          <w:bCs/>
          <w:i/>
          <w:u w:val="single"/>
        </w:rPr>
        <w:t>Pjesa e Dytë</w:t>
      </w:r>
      <w:r w:rsidRPr="00FB622E">
        <w:rPr>
          <w:rFonts w:ascii="Bookman Old Style" w:eastAsia="MS Mincho" w:hAnsi="Bookman Old Style" w:cs="Times New Roman"/>
          <w:i/>
        </w:rPr>
        <w:t xml:space="preserve">, e cila është Praktike dhe ka dy deri në tre kazuse nga praktika gjyqësore. Kjo pjesë e tezës ka </w:t>
      </w:r>
      <w:r w:rsidRPr="00FB622E">
        <w:rPr>
          <w:rFonts w:ascii="Bookman Old Style" w:eastAsia="MS Mincho" w:hAnsi="Bookman Old Style" w:cs="Times New Roman"/>
          <w:b/>
          <w:i/>
        </w:rPr>
        <w:t>50 pikë</w:t>
      </w:r>
      <w:r w:rsidRPr="00FB622E">
        <w:rPr>
          <w:rFonts w:ascii="Bookman Old Style" w:eastAsia="MS Mincho" w:hAnsi="Bookman Old Style" w:cs="Times New Roman"/>
          <w:i/>
        </w:rPr>
        <w:t xml:space="preserve"> sipas rastit konkret, në mënyrë të tillë që totali i të dyja pjesëve të Tezës së Provimit të së Drejtës së BE - së, të mos i kalojë </w:t>
      </w:r>
      <w:r w:rsidRPr="00FB622E">
        <w:rPr>
          <w:rFonts w:ascii="Bookman Old Style" w:eastAsia="MS Mincho" w:hAnsi="Bookman Old Style" w:cs="Times New Roman"/>
          <w:b/>
          <w:bCs/>
          <w:i/>
          <w:u w:val="single"/>
        </w:rPr>
        <w:t>70 pikë</w:t>
      </w:r>
      <w:r w:rsidRPr="00FB622E">
        <w:rPr>
          <w:rFonts w:ascii="Bookman Old Style" w:eastAsia="MS Mincho" w:hAnsi="Bookman Old Style" w:cs="Times New Roman"/>
          <w:i/>
        </w:rPr>
        <w:t>. Në ndërtimin e Tezës bëhet kujdes që të përfshihen të gjitha pjesët e së Drejtës së BE - së: me qëllim që të kontrollohen dijet e kandidatëve në cdo pjesë të kursit;</w:t>
      </w:r>
    </w:p>
    <w:p w:rsidR="009075DC" w:rsidRPr="00FB622E" w:rsidRDefault="009075DC" w:rsidP="009075DC">
      <w:pPr>
        <w:spacing w:after="0" w:line="240" w:lineRule="auto"/>
        <w:jc w:val="both"/>
        <w:rPr>
          <w:rFonts w:ascii="Bookman Old Style" w:eastAsia="MS Mincho" w:hAnsi="Bookman Old Style" w:cs="Times New Roman"/>
          <w:i/>
        </w:rPr>
      </w:pPr>
    </w:p>
    <w:p w:rsidR="009075DC" w:rsidRPr="00FB622E" w:rsidRDefault="009075DC" w:rsidP="009075DC">
      <w:pPr>
        <w:numPr>
          <w:ilvl w:val="0"/>
          <w:numId w:val="2"/>
        </w:numPr>
        <w:spacing w:after="0" w:line="240" w:lineRule="auto"/>
        <w:jc w:val="both"/>
        <w:rPr>
          <w:rFonts w:ascii="Bookman Old Style" w:eastAsia="MS Mincho" w:hAnsi="Bookman Old Style" w:cs="Times New Roman"/>
          <w:i/>
        </w:rPr>
      </w:pPr>
      <w:r w:rsidRPr="00FB622E">
        <w:rPr>
          <w:rFonts w:ascii="Bookman Old Style" w:eastAsia="MS Mincho" w:hAnsi="Bookman Old Style" w:cs="Times New Roman"/>
          <w:i/>
          <w:u w:val="single"/>
        </w:rPr>
        <w:t>Vlerësimi i vazhdueshem</w:t>
      </w:r>
      <w:r w:rsidRPr="00FB622E">
        <w:rPr>
          <w:rFonts w:ascii="Bookman Old Style" w:eastAsia="MS Mincho" w:hAnsi="Bookman Old Style" w:cs="Times New Roman"/>
          <w:i/>
        </w:rPr>
        <w:t xml:space="preserve"> vjetor eshte ne baze te rezultateve te arritura ne cdo diskutim, detyre, teme apo material te pergatitur nga kandidati. Ky vleresim eshte deri ne 30 pike dhe i bashkangjitet vleresimit perfundimtar te kandidatit që mbaron Shkollën e Magjistraturës.</w:t>
      </w:r>
    </w:p>
    <w:p w:rsidR="009075DC" w:rsidRPr="00FB622E" w:rsidRDefault="009075DC" w:rsidP="009075DC">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rPr>
      </w:pPr>
    </w:p>
    <w:p w:rsidR="00FB622E" w:rsidRDefault="00FB622E" w:rsidP="00FB622E">
      <w:pPr>
        <w:spacing w:after="0" w:line="240" w:lineRule="auto"/>
        <w:rPr>
          <w:rFonts w:ascii="Bookman Old Style" w:eastAsia="MS Mincho" w:hAnsi="Bookman Old Style" w:cs="Times New Roman"/>
          <w:b/>
        </w:rPr>
      </w:pPr>
    </w:p>
    <w:p w:rsidR="009075DC" w:rsidRPr="00FB622E" w:rsidRDefault="009075DC"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i/>
        </w:rPr>
      </w:pPr>
      <w:r w:rsidRPr="00FB622E">
        <w:rPr>
          <w:rFonts w:ascii="Bookman Old Style" w:eastAsia="MS Mincho" w:hAnsi="Bookman Old Style" w:cs="Times New Roman"/>
          <w:b/>
          <w:i/>
        </w:rPr>
        <w:t>IV. STRUKTURA</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bCs/>
        </w:rPr>
      </w:pPr>
      <w:r w:rsidRPr="00FB622E">
        <w:rPr>
          <w:rFonts w:ascii="Bookman Old Style" w:eastAsia="MS Mincho" w:hAnsi="Bookman Old Style" w:cs="Times New Roman"/>
          <w:b/>
        </w:rPr>
        <w:t>Konceptet themelore çelës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1. Bashkimi evropian</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2. Institucionet e Bashkimit evropian</w:t>
      </w:r>
    </w:p>
    <w:p w:rsidR="00FB622E" w:rsidRPr="00FB622E" w:rsidRDefault="00FB622E" w:rsidP="00FB622E">
      <w:pPr>
        <w:spacing w:after="0" w:line="240" w:lineRule="auto"/>
        <w:rPr>
          <w:rFonts w:ascii="Bookman Old Style" w:eastAsia="MS Mincho" w:hAnsi="Bookman Old Style" w:cs="Times New Roman"/>
          <w:i/>
          <w:lang w:val="fr-FR"/>
        </w:rPr>
      </w:pPr>
      <w:r w:rsidRPr="00FB622E">
        <w:rPr>
          <w:rFonts w:ascii="Bookman Old Style" w:eastAsia="MS Mincho" w:hAnsi="Bookman Old Style" w:cs="Times New Roman"/>
          <w:lang w:val="fr-FR"/>
        </w:rPr>
        <w:t xml:space="preserve">3. </w:t>
      </w:r>
      <w:r w:rsidRPr="00FB622E">
        <w:rPr>
          <w:rFonts w:ascii="Bookman Old Style" w:eastAsia="MS Mincho" w:hAnsi="Bookman Old Style" w:cs="Times New Roman"/>
          <w:i/>
          <w:lang w:val="fr-FR"/>
        </w:rPr>
        <w:t>Acquis communoutaire.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4. Burimet e së drejtës europiane.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5.Të drejtat dhe liritë themelore të garantuara në BE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9D3F2B"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I</w:t>
      </w:r>
    </w:p>
    <w:p w:rsidR="00FB622E" w:rsidRPr="00FB622E" w:rsidRDefault="00FB622E" w:rsidP="00FB622E">
      <w:pPr>
        <w:spacing w:after="0" w:line="240" w:lineRule="auto"/>
        <w:rPr>
          <w:rFonts w:ascii="Bookman Old Style" w:eastAsia="MS Mincho" w:hAnsi="Bookman Old Style" w:cs="Times New Roman"/>
          <w:b/>
          <w:i/>
          <w:lang w:val="it-IT"/>
        </w:rPr>
      </w:pPr>
      <w:r w:rsidRPr="00FB622E">
        <w:rPr>
          <w:rFonts w:ascii="Bookman Old Style" w:eastAsia="MS Mincho" w:hAnsi="Bookman Old Style" w:cs="Times New Roman"/>
          <w:b/>
          <w:i/>
          <w:lang w:val="it-IT"/>
        </w:rPr>
        <w:t>E DREJTA EUROPIANE SI DEGE E VEÇANTE  E  TE DREJTES NDERKOMBETARE</w:t>
      </w:r>
    </w:p>
    <w:p w:rsidR="00FB622E" w:rsidRPr="00FB622E" w:rsidRDefault="00FB622E" w:rsidP="00FB622E">
      <w:pPr>
        <w:spacing w:after="0" w:line="240" w:lineRule="auto"/>
        <w:jc w:val="right"/>
        <w:rPr>
          <w:rFonts w:ascii="Bookman Old Style" w:eastAsia="MS Mincho" w:hAnsi="Bookman Old Style" w:cs="Times New Roman"/>
          <w:b/>
          <w:i/>
          <w:lang w:val="it-IT"/>
        </w:rPr>
      </w:pPr>
      <w:r w:rsidRPr="00FB622E">
        <w:rPr>
          <w:rFonts w:ascii="Bookman Old Style" w:eastAsia="MS Mincho" w:hAnsi="Bookman Old Style" w:cs="Times New Roman"/>
          <w:b/>
          <w:i/>
          <w:lang w:val="it-IT"/>
        </w:rPr>
        <w:t xml:space="preserve">2ore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Koncepti “ E drejte Europiane”.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 E Drejte Komunitare”.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Interesi dhe zhvillimet aktuale ne te drejten europiane. </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Debate bashkekohore lidhur me te drejten europiane.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Roli dhe venti i te drejtes europiane ne lidhje me te drejten nderkombetare. Autonomia e Rendit juridik europian.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Raporti i te drejtes europiane me te drejten kombetare.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Natyra juridike e Komuniteteve europiane.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
          <w:bCs/>
          <w:iCs/>
          <w:lang w:val="it-IT"/>
        </w:rPr>
        <w:t xml:space="preserve"> </w:t>
      </w:r>
      <w:r w:rsidRPr="00FB622E">
        <w:rPr>
          <w:rFonts w:ascii="Bookman Old Style" w:eastAsia="MS Mincho" w:hAnsi="Bookman Old Style" w:cs="Times New Roman"/>
          <w:bCs/>
          <w:iCs/>
          <w:lang w:val="it-IT"/>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9D3F2B"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II.</w:t>
      </w:r>
    </w:p>
    <w:p w:rsidR="00FB622E" w:rsidRPr="00FB622E" w:rsidRDefault="00FB622E" w:rsidP="00FB622E">
      <w:pPr>
        <w:spacing w:after="0" w:line="240" w:lineRule="auto"/>
        <w:rPr>
          <w:rFonts w:ascii="Bookman Old Style" w:eastAsia="MS Mincho" w:hAnsi="Bookman Old Style" w:cs="Times New Roman"/>
          <w:b/>
          <w:i/>
          <w:lang w:val="it-IT"/>
        </w:rPr>
      </w:pPr>
      <w:r w:rsidRPr="00FB622E">
        <w:rPr>
          <w:rFonts w:ascii="Bookman Old Style" w:eastAsia="MS Mincho" w:hAnsi="Bookman Old Style" w:cs="Times New Roman"/>
          <w:b/>
          <w:i/>
          <w:lang w:val="it-IT"/>
        </w:rPr>
        <w:t>IDETE E PARA, LINDJA DHE ZHVILLIMI I PROCESEVE INTEGRUESE EUROPIANE</w:t>
      </w:r>
    </w:p>
    <w:p w:rsidR="00FB622E" w:rsidRPr="00FB622E" w:rsidRDefault="00FB622E" w:rsidP="00FB622E">
      <w:pPr>
        <w:spacing w:after="0" w:line="240" w:lineRule="auto"/>
        <w:jc w:val="right"/>
        <w:rPr>
          <w:rFonts w:ascii="Bookman Old Style" w:eastAsia="MS Mincho" w:hAnsi="Bookman Old Style" w:cs="Times New Roman"/>
          <w:b/>
          <w:i/>
          <w:lang w:val="it-IT"/>
        </w:rPr>
      </w:pPr>
      <w:r w:rsidRPr="00FB622E">
        <w:rPr>
          <w:rFonts w:ascii="Bookman Old Style" w:eastAsia="MS Mincho" w:hAnsi="Bookman Old Style" w:cs="Times New Roman"/>
          <w:b/>
          <w:i/>
          <w:lang w:val="it-IT"/>
        </w:rPr>
        <w:t xml:space="preserve">6 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Idete e para.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Rindertimi ekonomik dhe Plani Marshall.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Pakti i Atlantikut dhe Keshilli i Europes Deklarata Schuman dhe lindja e Komuniteti Europian te Qymyrit dhe te Çelikut.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Nga takimi i Messines ne Traktatet e Romes.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Krijimi i Komunitetit Ekonomik Europian.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Krijimi i Komunitetit Europian te Energjise Berthamore.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Veshtrim mbi reformat e Komuniteteve Europiane.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Akti Unik Europian. Traktatet e Mastricht dhe krijimi i Bashkimit Europian. Risite  e Traktatit te Mastrichtit.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Bashkimi monetar dhe fuqia e euros.</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Davies,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 G. The Oxford Encyklopedia of Europen Community Law, Vol.II. The law of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European Community, 2004;</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Barbard-scott(eds) Law of the single market: Unpacking the Premises, O</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Europen Union Law, London, 2006</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STACIONET ME TE RENDESISHME TE REFORMAVE NE SHEKULLIN E RI</w:t>
      </w:r>
    </w:p>
    <w:p w:rsidR="00FB622E" w:rsidRPr="00FB622E" w:rsidRDefault="00FB622E" w:rsidP="00FB622E">
      <w:pPr>
        <w:spacing w:after="0" w:line="240" w:lineRule="auto"/>
        <w:jc w:val="right"/>
        <w:rPr>
          <w:rFonts w:ascii="Bookman Old Style" w:eastAsia="MS Mincho" w:hAnsi="Bookman Old Style" w:cs="Times New Roman"/>
          <w:b/>
          <w:i/>
          <w:lang w:val="nb-NO"/>
        </w:rPr>
      </w:pPr>
      <w:r w:rsidRPr="00FB622E">
        <w:rPr>
          <w:rFonts w:ascii="Bookman Old Style" w:eastAsia="MS Mincho" w:hAnsi="Bookman Old Style" w:cs="Times New Roman"/>
          <w:b/>
          <w:i/>
          <w:lang w:val="nb-NO"/>
        </w:rPr>
        <w:t xml:space="preserve">4 ore </w:t>
      </w:r>
    </w:p>
    <w:p w:rsidR="00FB622E" w:rsidRPr="00FB622E" w:rsidRDefault="00FB622E" w:rsidP="00FB622E">
      <w:pPr>
        <w:spacing w:before="130" w:after="130" w:line="240" w:lineRule="auto"/>
        <w:jc w:val="both"/>
        <w:rPr>
          <w:rFonts w:ascii="Bookman Old Style" w:eastAsia="Times New Roman" w:hAnsi="Bookman Old Style" w:cs="Times New Roman"/>
          <w:b/>
          <w:lang w:val="nb-NO"/>
        </w:rPr>
      </w:pPr>
      <w:r w:rsidRPr="00FB622E">
        <w:rPr>
          <w:rFonts w:ascii="Bookman Old Style" w:eastAsia="Times New Roman" w:hAnsi="Bookman Old Style" w:cs="Times New Roman"/>
          <w:b/>
          <w:lang w:val="nb-NO"/>
        </w:rPr>
        <w:t xml:space="preserve">Traktati i Amsterdamit. </w:t>
      </w:r>
    </w:p>
    <w:p w:rsidR="00FB622E" w:rsidRPr="00FB622E" w:rsidRDefault="00FB622E" w:rsidP="00FB622E">
      <w:pPr>
        <w:spacing w:before="130" w:after="130" w:line="240" w:lineRule="auto"/>
        <w:jc w:val="both"/>
        <w:rPr>
          <w:rFonts w:ascii="Bookman Old Style" w:eastAsia="Times New Roman" w:hAnsi="Bookman Old Style" w:cs="Times New Roman"/>
          <w:b/>
          <w:lang w:val="nb-NO"/>
        </w:rPr>
      </w:pPr>
      <w:r w:rsidRPr="00FB622E">
        <w:rPr>
          <w:rFonts w:ascii="Bookman Old Style" w:eastAsia="Times New Roman" w:hAnsi="Bookman Old Style" w:cs="Times New Roman"/>
          <w:b/>
          <w:lang w:val="nb-NO"/>
        </w:rPr>
        <w:t xml:space="preserve">Traktati i Nisës. </w:t>
      </w:r>
    </w:p>
    <w:p w:rsidR="00FB622E" w:rsidRPr="00FB622E" w:rsidRDefault="00FB622E" w:rsidP="00FB622E">
      <w:pPr>
        <w:spacing w:before="130" w:after="130" w:line="240" w:lineRule="auto"/>
        <w:jc w:val="both"/>
        <w:rPr>
          <w:rFonts w:ascii="Bookman Old Style" w:eastAsia="Times New Roman" w:hAnsi="Bookman Old Style" w:cs="Times New Roman"/>
          <w:b/>
          <w:lang w:val="nb-NO"/>
        </w:rPr>
      </w:pPr>
      <w:r w:rsidRPr="00FB622E">
        <w:rPr>
          <w:rFonts w:ascii="Bookman Old Style" w:eastAsia="Times New Roman" w:hAnsi="Bookman Old Style" w:cs="Times New Roman"/>
          <w:b/>
          <w:lang w:val="nb-NO"/>
        </w:rPr>
        <w:t xml:space="preserve">Konventa Kushtetuese e Laeken. </w:t>
      </w:r>
    </w:p>
    <w:p w:rsidR="00FB622E" w:rsidRPr="00FB622E" w:rsidRDefault="00FB622E" w:rsidP="00FB622E">
      <w:pPr>
        <w:spacing w:before="130" w:after="130" w:line="240" w:lineRule="auto"/>
        <w:jc w:val="both"/>
        <w:rPr>
          <w:rFonts w:ascii="Bookman Old Style" w:eastAsia="Times New Roman" w:hAnsi="Bookman Old Style" w:cs="Times New Roman"/>
          <w:b/>
          <w:lang w:val="nb-NO"/>
        </w:rPr>
      </w:pPr>
      <w:r w:rsidRPr="00FB622E">
        <w:rPr>
          <w:rFonts w:ascii="Bookman Old Style" w:eastAsia="Times New Roman" w:hAnsi="Bookman Old Style" w:cs="Times New Roman"/>
          <w:b/>
          <w:lang w:val="nb-NO"/>
        </w:rPr>
        <w:t xml:space="preserve">Kushtetuta Europiane dhe ndryshimet rrënjësore që do të sillte ajo. </w:t>
      </w:r>
    </w:p>
    <w:p w:rsidR="00FB622E" w:rsidRPr="00FB622E" w:rsidRDefault="00FB622E" w:rsidP="00FB622E">
      <w:pPr>
        <w:spacing w:before="130" w:after="130" w:line="240" w:lineRule="auto"/>
        <w:jc w:val="both"/>
        <w:rPr>
          <w:rFonts w:ascii="Bookman Old Style" w:eastAsia="Times New Roman" w:hAnsi="Bookman Old Style" w:cs="Times New Roman"/>
          <w:b/>
          <w:lang w:val="nb-NO"/>
        </w:rPr>
      </w:pPr>
      <w:r w:rsidRPr="00FB622E">
        <w:rPr>
          <w:rFonts w:ascii="Bookman Old Style" w:eastAsia="Times New Roman" w:hAnsi="Bookman Old Style" w:cs="Times New Roman"/>
          <w:b/>
          <w:lang w:val="nb-NO"/>
        </w:rPr>
        <w:t>Traktati i Li sbones. Problemet dhe perspektivat qe  sjell hyrja ne fuqi e tij</w:t>
      </w:r>
    </w:p>
    <w:p w:rsidR="00FB622E" w:rsidRPr="00FB622E" w:rsidRDefault="00FB622E" w:rsidP="00FB622E">
      <w:pPr>
        <w:spacing w:after="0" w:line="240" w:lineRule="auto"/>
        <w:jc w:val="both"/>
        <w:rPr>
          <w:rFonts w:ascii="Bookman Old Style" w:eastAsia="MS Mincho" w:hAnsi="Bookman Old Style" w:cs="Times New Roman"/>
          <w:b/>
          <w:iCs/>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9F055D" w:rsidRDefault="009F055D" w:rsidP="00FB622E">
      <w:pPr>
        <w:spacing w:before="130" w:after="130" w:line="240" w:lineRule="auto"/>
        <w:jc w:val="both"/>
        <w:rPr>
          <w:rFonts w:ascii="Bookman Old Style" w:eastAsia="Times New Roman" w:hAnsi="Bookman Old Style" w:cs="Times New Roman"/>
          <w:b/>
          <w:lang w:val="it-IT"/>
        </w:rPr>
      </w:pPr>
    </w:p>
    <w:p w:rsidR="00FB622E" w:rsidRPr="00FB622E" w:rsidRDefault="00FB622E" w:rsidP="00FB622E">
      <w:pPr>
        <w:spacing w:before="130" w:after="130" w:line="240" w:lineRule="auto"/>
        <w:jc w:val="both"/>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TEMA IV</w:t>
      </w:r>
    </w:p>
    <w:p w:rsidR="00FB622E" w:rsidRPr="00FB622E" w:rsidRDefault="00FB622E" w:rsidP="00FB622E">
      <w:pPr>
        <w:spacing w:before="130" w:after="130" w:line="240" w:lineRule="auto"/>
        <w:jc w:val="both"/>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ZGJERIMET ME ANETARE TE RINJ</w:t>
      </w:r>
      <w:r w:rsidRPr="00FB622E">
        <w:rPr>
          <w:rFonts w:ascii="Bookman Old Style" w:eastAsia="Times New Roman" w:hAnsi="Bookman Old Style" w:cs="Times New Roman"/>
          <w:b/>
          <w:lang w:val="it-IT"/>
        </w:rPr>
        <w:tab/>
      </w:r>
      <w:r w:rsidRPr="00FB622E">
        <w:rPr>
          <w:rFonts w:ascii="Bookman Old Style" w:eastAsia="Times New Roman" w:hAnsi="Bookman Old Style" w:cs="Times New Roman"/>
          <w:b/>
          <w:lang w:val="it-IT"/>
        </w:rPr>
        <w:tab/>
      </w:r>
      <w:r w:rsidRPr="00FB622E">
        <w:rPr>
          <w:rFonts w:ascii="Bookman Old Style" w:eastAsia="Times New Roman" w:hAnsi="Bookman Old Style" w:cs="Times New Roman"/>
          <w:b/>
          <w:lang w:val="it-IT"/>
        </w:rPr>
        <w:tab/>
      </w:r>
      <w:r w:rsidRPr="00FB622E">
        <w:rPr>
          <w:rFonts w:ascii="Bookman Old Style" w:eastAsia="Times New Roman" w:hAnsi="Bookman Old Style" w:cs="Times New Roman"/>
          <w:b/>
          <w:lang w:val="it-IT"/>
        </w:rPr>
        <w:tab/>
        <w:t xml:space="preserve">    4 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Zgjerimet në vite.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Hyrja e Shteteve te rinj dhe Europa me 27.</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Politikat e zgjerimit. </w:t>
      </w:r>
      <w:r w:rsidRPr="00FB622E">
        <w:rPr>
          <w:rFonts w:ascii="Bookman Old Style" w:eastAsia="MS Mincho" w:hAnsi="Bookman Old Style" w:cs="Times New Roman"/>
          <w:lang w:val="nb-NO"/>
        </w:rPr>
        <w:t xml:space="preserve">Perspektivat e zgjerimit në Ballkanin Perëndimor.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Kriteret e Kopenhagenit dhe të Selanikut.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Marrëveshjet e Stabilizim Asocimit. Rasti i Shqipërisë. Arritjet, problemet dhe perspektivat.</w:t>
      </w:r>
    </w:p>
    <w:p w:rsidR="00FB622E" w:rsidRPr="00FB622E" w:rsidRDefault="00FB622E" w:rsidP="00FB622E">
      <w:pPr>
        <w:spacing w:after="0" w:line="240" w:lineRule="auto"/>
        <w:jc w:val="both"/>
        <w:rPr>
          <w:rFonts w:ascii="Bookman Old Style" w:eastAsia="MS Mincho" w:hAnsi="Bookman Old Style" w:cs="Times New Roman"/>
          <w:b/>
          <w:iCs/>
          <w:lang w:val="nb-NO"/>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r w:rsidRPr="00FB622E">
        <w:rPr>
          <w:rFonts w:ascii="Bookman Old Style" w:eastAsia="MS Mincho" w:hAnsi="Bookman Old Style" w:cs="Times New Roman"/>
          <w:lang w:val="nb-NO"/>
        </w:rPr>
        <w:t xml:space="preserve"> </w:t>
      </w:r>
      <w:r w:rsidRPr="00FB622E">
        <w:rPr>
          <w:rFonts w:ascii="Bookman Old Style" w:eastAsia="MS Mincho" w:hAnsi="Bookman Old Style" w:cs="Times New Roman"/>
        </w:rPr>
        <w:t xml:space="preserve">Referime me gojë të studentëve  </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9D3F2B"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V</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ORGANET E KOMUNITETIT EUROPIAN</w:t>
      </w:r>
    </w:p>
    <w:p w:rsidR="00FB622E" w:rsidRPr="00FB622E" w:rsidRDefault="00FB622E" w:rsidP="00FB622E">
      <w:pPr>
        <w:spacing w:after="0" w:line="240" w:lineRule="auto"/>
        <w:jc w:val="right"/>
        <w:rPr>
          <w:rFonts w:ascii="Bookman Old Style" w:eastAsia="MS Mincho" w:hAnsi="Bookman Old Style" w:cs="Times New Roman"/>
          <w:b/>
          <w:i/>
          <w:lang w:val="it-IT"/>
        </w:rPr>
      </w:pPr>
      <w:r w:rsidRPr="00FB622E">
        <w:rPr>
          <w:rFonts w:ascii="Bookman Old Style" w:eastAsia="MS Mincho" w:hAnsi="Bookman Old Style" w:cs="Times New Roman"/>
          <w:b/>
          <w:lang w:val="it-IT"/>
        </w:rPr>
        <w:t xml:space="preserve"> 6</w:t>
      </w:r>
      <w:r w:rsidRPr="00FB622E">
        <w:rPr>
          <w:rFonts w:ascii="Bookman Old Style" w:eastAsia="MS Mincho" w:hAnsi="Bookman Old Style" w:cs="Times New Roman"/>
          <w:b/>
          <w:i/>
          <w:lang w:val="it-IT"/>
        </w:rPr>
        <w:t xml:space="preserve"> 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dhe funksioni i organeve.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Sistemi institucional i Komuniteteve. Kuadri unik institucional.</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Funksionet për Bashkimin Europian.</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Raportet midis institucioneve dhe Qytetar</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ve të Bashkimit Europian</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9D3F2B" w:rsidP="00FB622E">
      <w:pPr>
        <w:spacing w:after="0" w:line="240" w:lineRule="auto"/>
        <w:rPr>
          <w:rFonts w:ascii="Bookman Old Style" w:eastAsia="MS Mincho" w:hAnsi="Bookman Old Style" w:cs="Times New Roman"/>
          <w:b/>
          <w:bCs/>
          <w:lang w:val="it-IT"/>
        </w:rPr>
      </w:pPr>
      <w:r>
        <w:rPr>
          <w:rFonts w:ascii="Bookman Old Style" w:eastAsia="MS Mincho" w:hAnsi="Bookman Old Style" w:cs="Times New Roman"/>
          <w:b/>
          <w:bCs/>
          <w:lang w:val="it-IT"/>
        </w:rPr>
        <w:t>TEMA VI</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PARLAMENTI EUROPIAN DHE KESHILLI EUROPIAN</w:t>
      </w:r>
    </w:p>
    <w:p w:rsidR="00FB622E" w:rsidRPr="00FB622E" w:rsidRDefault="00845075" w:rsidP="00FB622E">
      <w:pPr>
        <w:spacing w:after="0" w:line="240" w:lineRule="auto"/>
        <w:jc w:val="right"/>
        <w:rPr>
          <w:rFonts w:ascii="Bookman Old Style" w:eastAsia="MS Mincho" w:hAnsi="Bookman Old Style" w:cs="Times New Roman"/>
          <w:b/>
          <w:i/>
          <w:lang w:val="it-IT"/>
        </w:rPr>
      </w:pPr>
      <w:r>
        <w:rPr>
          <w:rFonts w:ascii="Bookman Old Style" w:eastAsia="MS Mincho" w:hAnsi="Bookman Old Style" w:cs="Times New Roman"/>
          <w:b/>
          <w:i/>
          <w:lang w:val="it-IT"/>
        </w:rPr>
        <w:t>4</w:t>
      </w:r>
      <w:r w:rsidR="00FB622E" w:rsidRPr="00FB622E">
        <w:rPr>
          <w:rFonts w:ascii="Bookman Old Style" w:eastAsia="MS Mincho" w:hAnsi="Bookman Old Style" w:cs="Times New Roman"/>
          <w:b/>
          <w:i/>
          <w:lang w:val="it-IT"/>
        </w:rPr>
        <w:t xml:space="preserve"> ore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Përbërja dhe detyrat. Marr</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dh</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niet me jasht</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lang w:val="it-IT"/>
        </w:rPr>
        <w:t>Organizimi dhe funksionimi. Pushteti vendimmarrës</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Pushteti i kontrollit. Buxheti. Tendencat.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Cs/>
          <w:lang w:val="it-IT"/>
        </w:rPr>
        <w:t>Roli i Parlament</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ve komb</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tare. Raporti nd</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rmjet Parlamentit europian dhe Parlamentëve kombëtare</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Përbërja dhe organizimi i brendshëm i Këshillit. Komiteti i përfaqësuesve të përhershëm të Shteteve (COREPER). Sistemi i votimit të Këshillit. Kompetencat dhe pushtetet.</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
          <w:iCs/>
          <w:lang w:val="it-IT"/>
        </w:rPr>
        <w:t>Metodologjia</w:t>
      </w:r>
      <w:r w:rsidRPr="00FB622E">
        <w:rPr>
          <w:rFonts w:ascii="Bookman Old Style" w:eastAsia="MS Mincho" w:hAnsi="Bookman Old Style" w:cs="Times New Roman"/>
          <w:b/>
          <w:bCs/>
          <w:iCs/>
          <w:lang w:val="it-IT"/>
        </w:rPr>
        <w:t xml:space="preserve"> </w:t>
      </w:r>
      <w:r w:rsidRPr="00FB622E">
        <w:rPr>
          <w:rFonts w:ascii="Bookman Old Style" w:eastAsia="MS Mincho" w:hAnsi="Bookman Old Style" w:cs="Times New Roman"/>
          <w:bCs/>
          <w:iCs/>
          <w:lang w:val="it-IT"/>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bCs/>
        </w:rPr>
      </w:pPr>
    </w:p>
    <w:p w:rsidR="00FB622E" w:rsidRPr="00FB622E" w:rsidRDefault="009D3F2B" w:rsidP="00FB622E">
      <w:pPr>
        <w:spacing w:after="0" w:line="240" w:lineRule="auto"/>
        <w:rPr>
          <w:rFonts w:ascii="Bookman Old Style" w:eastAsia="MS Mincho" w:hAnsi="Bookman Old Style" w:cs="Times New Roman"/>
          <w:b/>
          <w:bCs/>
          <w:lang w:val="it-IT"/>
        </w:rPr>
      </w:pPr>
      <w:r>
        <w:rPr>
          <w:rFonts w:ascii="Bookman Old Style" w:eastAsia="MS Mincho" w:hAnsi="Bookman Old Style" w:cs="Times New Roman"/>
          <w:b/>
          <w:bCs/>
          <w:lang w:val="it-IT"/>
        </w:rPr>
        <w:t>TEMA VII</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KOMISIONI DHE GJYKATA EUROPIANE E DREJTESISE</w:t>
      </w:r>
    </w:p>
    <w:p w:rsidR="00FB622E" w:rsidRPr="00FB622E" w:rsidRDefault="00845075" w:rsidP="00FB622E">
      <w:pPr>
        <w:spacing w:after="0" w:line="240" w:lineRule="auto"/>
        <w:jc w:val="right"/>
        <w:rPr>
          <w:rFonts w:ascii="Bookman Old Style" w:eastAsia="MS Mincho" w:hAnsi="Bookman Old Style" w:cs="Times New Roman"/>
          <w:b/>
          <w:i/>
          <w:lang w:val="it-IT"/>
        </w:rPr>
      </w:pPr>
      <w:r>
        <w:rPr>
          <w:rFonts w:ascii="Bookman Old Style" w:eastAsia="MS Mincho" w:hAnsi="Bookman Old Style" w:cs="Times New Roman"/>
          <w:b/>
          <w:i/>
          <w:lang w:val="it-IT"/>
        </w:rPr>
        <w:t>2</w:t>
      </w:r>
      <w:r w:rsidR="00FB622E" w:rsidRPr="00FB622E">
        <w:rPr>
          <w:rFonts w:ascii="Bookman Old Style" w:eastAsia="MS Mincho" w:hAnsi="Bookman Old Style" w:cs="Times New Roman"/>
          <w:b/>
          <w:i/>
          <w:lang w:val="it-IT"/>
        </w:rPr>
        <w:t xml:space="preserve"> ore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Emërimi dhe përbërja e Komisionit.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Cs/>
          <w:lang w:val="it-IT"/>
        </w:rPr>
        <w:t xml:space="preserve">Statusi i Anëtarëve të Komisionit. </w:t>
      </w:r>
      <w:r w:rsidRPr="00FB622E">
        <w:rPr>
          <w:rFonts w:ascii="Bookman Old Style" w:eastAsia="MS Mincho" w:hAnsi="Bookman Old Style" w:cs="Times New Roman"/>
          <w:bCs/>
          <w:lang w:val="nb-NO"/>
        </w:rPr>
        <w:t>Funksionimi. Kompetencat dhe pushtetet e tij.</w:t>
      </w:r>
      <w:r w:rsidRPr="00FB622E">
        <w:rPr>
          <w:rFonts w:ascii="Bookman Old Style" w:eastAsia="MS Mincho" w:hAnsi="Bookman Old Style" w:cs="Times New Roman"/>
          <w:lang w:val="nb-NO"/>
        </w:rPr>
        <w:t xml:space="preserve"> Pushteti gjyqësor. </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lang w:val="nb-NO"/>
        </w:rPr>
        <w:t>Gjykata e drejtësisë. Përbërja dhe funksionimi.</w:t>
      </w:r>
      <w:r w:rsidRPr="00FB622E">
        <w:rPr>
          <w:rFonts w:ascii="Bookman Old Style" w:eastAsia="MS Mincho" w:hAnsi="Bookman Old Style" w:cs="Times New Roman"/>
          <w:bCs/>
          <w:lang w:val="nb-NO"/>
        </w:rPr>
        <w:t xml:space="preserve"> </w:t>
      </w:r>
      <w:r w:rsidRPr="00FB622E">
        <w:rPr>
          <w:rFonts w:ascii="Bookman Old Style" w:eastAsia="MS Mincho" w:hAnsi="Bookman Old Style" w:cs="Times New Roman"/>
          <w:lang w:val="nb-NO"/>
        </w:rPr>
        <w:t>Procedurat dhe vendimet. Gjykata e drejtësisë: kompetencat. Gjykata e shkallës së parë, krijimi, roli dhe funksionimi i saj. Dhomat juridiksionale.</w:t>
      </w:r>
    </w:p>
    <w:p w:rsidR="00FB622E" w:rsidRPr="00FB622E" w:rsidRDefault="00FB622E" w:rsidP="00FB622E">
      <w:pPr>
        <w:spacing w:after="0" w:line="240" w:lineRule="auto"/>
        <w:jc w:val="both"/>
        <w:rPr>
          <w:rFonts w:ascii="Bookman Old Style" w:eastAsia="MS Mincho" w:hAnsi="Bookman Old Style" w:cs="Times New Roman"/>
          <w:b/>
          <w:iCs/>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9D3F2B"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VIII</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ORGANET E TJERA. GJYKATA E LLOGARIVE, KOMITETI EKONOMIK DHE SHOQEROR DHE KOMITETI I RAJONEVE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jc w:val="right"/>
        <w:rPr>
          <w:rFonts w:ascii="Bookman Old Style" w:eastAsia="MS Mincho" w:hAnsi="Bookman Old Style" w:cs="Times New Roman"/>
          <w:b/>
          <w:i/>
          <w:lang w:val="it-IT"/>
        </w:rPr>
      </w:pPr>
      <w:r w:rsidRPr="00FB622E">
        <w:rPr>
          <w:rFonts w:ascii="Bookman Old Style" w:eastAsia="MS Mincho" w:hAnsi="Bookman Old Style" w:cs="Times New Roman"/>
          <w:b/>
          <w:i/>
          <w:lang w:val="it-IT"/>
        </w:rPr>
        <w:t xml:space="preserve">2ore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Gjykata e llogarive.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Financimi i Komuniteteve. Burimet vetjake.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Bilanci komunitar. Proçedura e miratimit të bilancit.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Komiteti Europian për Çështjet Ekonomike dhe Sociale.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Komiteti i Rajoneve.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Banka Europiane e investimeve. </w:t>
      </w:r>
    </w:p>
    <w:p w:rsidR="00FB622E" w:rsidRPr="00FB622E" w:rsidRDefault="00FB622E" w:rsidP="00FB622E">
      <w:p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lang w:val="it-IT"/>
        </w:rPr>
        <w:t>Banka Qëndrore Europiane</w:t>
      </w:r>
      <w:r w:rsidRPr="00FB622E">
        <w:rPr>
          <w:rFonts w:ascii="Bookman Old Style" w:eastAsia="MS Mincho" w:hAnsi="Bookman Old Style" w:cs="Times New Roman"/>
          <w:bCs/>
          <w:lang w:val="it-IT"/>
        </w:rPr>
        <w:t xml:space="preserve">. </w:t>
      </w:r>
      <w:r w:rsidRPr="00FB622E">
        <w:rPr>
          <w:rFonts w:ascii="Bookman Old Style" w:eastAsia="MS Mincho" w:hAnsi="Bookman Old Style" w:cs="Times New Roman"/>
          <w:bCs/>
          <w:lang w:val="nb-NO"/>
        </w:rPr>
        <w:t xml:space="preserve">Coreper. </w:t>
      </w:r>
    </w:p>
    <w:p w:rsidR="00FB622E" w:rsidRDefault="00FB622E" w:rsidP="00FB622E">
      <w:pPr>
        <w:spacing w:after="0" w:line="240" w:lineRule="auto"/>
        <w:jc w:val="both"/>
        <w:rPr>
          <w:rFonts w:ascii="Bookman Old Style" w:eastAsia="MS Mincho" w:hAnsi="Bookman Old Style" w:cs="Times New Roman"/>
          <w:b/>
          <w:iCs/>
          <w:lang w:val="nb-NO"/>
        </w:rPr>
      </w:pPr>
    </w:p>
    <w:p w:rsidR="009D3F2B" w:rsidRDefault="009D3F2B" w:rsidP="00FB622E">
      <w:pPr>
        <w:spacing w:after="0" w:line="240" w:lineRule="auto"/>
        <w:jc w:val="both"/>
        <w:rPr>
          <w:rFonts w:ascii="Bookman Old Style" w:eastAsia="MS Mincho" w:hAnsi="Bookman Old Style" w:cs="Times New Roman"/>
          <w:b/>
          <w:iCs/>
          <w:lang w:val="nb-NO"/>
        </w:rPr>
      </w:pPr>
    </w:p>
    <w:p w:rsidR="009D3F2B" w:rsidRPr="00FB622E" w:rsidRDefault="009D3F2B" w:rsidP="00FB622E">
      <w:pPr>
        <w:spacing w:after="0" w:line="240" w:lineRule="auto"/>
        <w:jc w:val="both"/>
        <w:rPr>
          <w:rFonts w:ascii="Bookman Old Style" w:eastAsia="MS Mincho" w:hAnsi="Bookman Old Style" w:cs="Times New Roman"/>
          <w:b/>
          <w:iCs/>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9D3F2B"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 Oliver, Free movement of goods in EC, Sweet &amp;Maxell,2002:</w:t>
      </w:r>
      <w:r w:rsidR="009D3F2B">
        <w:rPr>
          <w:rFonts w:ascii="Bookman Old Style" w:eastAsia="MS Mincho" w:hAnsi="Bookman Old Style" w:cs="Times New Roman"/>
        </w:rPr>
        <w:t xml:space="preserve"> </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9D3F2B"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IX</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BURIMET E SE DREJTES EUROPIANE</w:t>
      </w:r>
    </w:p>
    <w:p w:rsidR="00FB622E" w:rsidRPr="00FB622E" w:rsidRDefault="00845075" w:rsidP="00FB622E">
      <w:pPr>
        <w:spacing w:after="0" w:line="240" w:lineRule="auto"/>
        <w:jc w:val="right"/>
        <w:rPr>
          <w:rFonts w:ascii="Bookman Old Style" w:eastAsia="MS Mincho" w:hAnsi="Bookman Old Style" w:cs="Times New Roman"/>
          <w:b/>
          <w:i/>
          <w:lang w:val="it-IT"/>
        </w:rPr>
      </w:pPr>
      <w:r>
        <w:rPr>
          <w:rFonts w:ascii="Bookman Old Style" w:eastAsia="MS Mincho" w:hAnsi="Bookman Old Style" w:cs="Times New Roman"/>
          <w:b/>
          <w:i/>
          <w:lang w:val="it-IT"/>
        </w:rPr>
        <w:t>3</w:t>
      </w:r>
      <w:r w:rsidR="00FB622E" w:rsidRPr="00FB622E">
        <w:rPr>
          <w:rFonts w:ascii="Bookman Old Style" w:eastAsia="MS Mincho" w:hAnsi="Bookman Old Style" w:cs="Times New Roman"/>
          <w:b/>
          <w:i/>
          <w:lang w:val="it-IT"/>
        </w:rPr>
        <w:t xml:space="preserve">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Burimet e së drejtës</w:t>
      </w:r>
      <w:r w:rsidRPr="00FB622E">
        <w:rPr>
          <w:rFonts w:ascii="Bookman Old Style" w:eastAsia="MS Mincho" w:hAnsi="Bookman Old Style" w:cs="Times New Roman"/>
          <w:color w:val="000000"/>
          <w:lang w:val="it-IT"/>
        </w:rPr>
        <w:t xml:space="preserve"> komunitare</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Burimet primare dhe sekondare.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Traktatet themeluese.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Rregulloret dhe karakteristikat e tyre.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Direktivat dhe natyra e tyre. Direktivat e detajuara.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Shtjellimi, forma dhe hyrja në fuqi.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Vendimet. Aktet jo detyruese: rekomandimet dhe opinionet.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Parimet e përgjithshme të së drejtës komunitare.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Mbrojtja e të Drejtave Themelore të Njeriut.</w:t>
      </w:r>
    </w:p>
    <w:p w:rsidR="00FB622E" w:rsidRPr="00FB622E" w:rsidRDefault="00FB622E" w:rsidP="00FB622E">
      <w:pPr>
        <w:spacing w:after="0" w:line="240" w:lineRule="auto"/>
        <w:jc w:val="both"/>
        <w:rPr>
          <w:rFonts w:ascii="Bookman Old Style" w:eastAsia="MS Mincho" w:hAnsi="Bookman Old Style" w:cs="Times New Roman"/>
          <w:color w:val="000000"/>
          <w:lang w:val="it-IT" w:eastAsia="it-IT"/>
        </w:rPr>
      </w:pPr>
      <w:r w:rsidRPr="00FB622E">
        <w:rPr>
          <w:rFonts w:ascii="Bookman Old Style" w:eastAsia="MS Mincho" w:hAnsi="Bookman Old Style" w:cs="Times New Roman"/>
          <w:color w:val="000000"/>
          <w:lang w:val="it-IT"/>
        </w:rPr>
        <w:t>Ecuria e rishikimit të Traktateve. Kompetencat e  nënkuptuara.</w:t>
      </w:r>
      <w:r w:rsidRPr="00FB622E">
        <w:rPr>
          <w:rFonts w:ascii="Bookman Old Style" w:eastAsia="MS Mincho" w:hAnsi="Bookman Old Style" w:cs="Times New Roman"/>
          <w:b/>
          <w:color w:val="000000"/>
          <w:lang w:val="it-IT" w:eastAsia="it-IT"/>
        </w:rPr>
        <w:t xml:space="preserve"> </w:t>
      </w:r>
      <w:r w:rsidRPr="00FB622E">
        <w:rPr>
          <w:rFonts w:ascii="Bookman Old Style" w:eastAsia="MS Mincho" w:hAnsi="Bookman Old Style" w:cs="Times New Roman"/>
          <w:color w:val="000000"/>
          <w:lang w:val="it-IT" w:eastAsia="it-IT"/>
        </w:rPr>
        <w:t>Miratimi i akteve komunitare.</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jc w:val="both"/>
        <w:rPr>
          <w:rFonts w:ascii="Bookman Old Style" w:eastAsia="MS Mincho" w:hAnsi="Bookman Old Style" w:cs="Times New Roman"/>
          <w:b/>
          <w:bCs/>
          <w:lang w:val="it-IT"/>
        </w:rPr>
      </w:pPr>
    </w:p>
    <w:p w:rsidR="00FB622E" w:rsidRPr="00FB622E" w:rsidRDefault="009D3F2B" w:rsidP="00FB622E">
      <w:pPr>
        <w:spacing w:after="0" w:line="240" w:lineRule="auto"/>
        <w:jc w:val="both"/>
        <w:rPr>
          <w:rFonts w:ascii="Bookman Old Style" w:eastAsia="MS Mincho" w:hAnsi="Bookman Old Style" w:cs="Times New Roman"/>
          <w:b/>
          <w:bCs/>
          <w:lang w:val="it-IT"/>
        </w:rPr>
      </w:pPr>
      <w:r>
        <w:rPr>
          <w:rFonts w:ascii="Bookman Old Style" w:eastAsia="MS Mincho" w:hAnsi="Bookman Old Style" w:cs="Times New Roman"/>
          <w:b/>
          <w:bCs/>
          <w:lang w:val="it-IT"/>
        </w:rPr>
        <w:t>TEMA X</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LEVIZJA E LIRE E PERSONAVE </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t xml:space="preserve">     </w:t>
      </w:r>
      <w:r w:rsidR="00391D92">
        <w:rPr>
          <w:rFonts w:ascii="Bookman Old Style" w:eastAsia="MS Mincho" w:hAnsi="Bookman Old Style" w:cs="Times New Roman"/>
          <w:b/>
          <w:bCs/>
          <w:lang w:val="it-IT"/>
        </w:rPr>
        <w:t xml:space="preserve">                     </w:t>
      </w:r>
      <w:r w:rsidRPr="00FB622E">
        <w:rPr>
          <w:rFonts w:ascii="Bookman Old Style" w:eastAsia="MS Mincho" w:hAnsi="Bookman Old Style" w:cs="Times New Roman"/>
          <w:b/>
          <w:bCs/>
          <w:lang w:val="it-IT"/>
        </w:rPr>
        <w:t xml:space="preserve"> </w:t>
      </w:r>
      <w:r w:rsidR="00845075">
        <w:rPr>
          <w:rFonts w:ascii="Bookman Old Style" w:eastAsia="MS Mincho" w:hAnsi="Bookman Old Style" w:cs="Times New Roman"/>
          <w:b/>
          <w:bCs/>
          <w:lang w:val="it-IT"/>
        </w:rPr>
        <w:t>3</w:t>
      </w:r>
      <w:r w:rsidRPr="00FB622E">
        <w:rPr>
          <w:rFonts w:ascii="Bookman Old Style" w:eastAsia="MS Mincho" w:hAnsi="Bookman Old Style" w:cs="Times New Roman"/>
          <w:b/>
          <w:bCs/>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Liria e lëvizjes së personave.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Lëvizja e lirë e punëtorëve: lëvizja e lirë e nënpunësve dhe liria e Vendosjes.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Një hapsirë lirie, drejtësie dhe sigurie.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i “Qytetarise europiane”. </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9D3F2B" w:rsidP="00FB622E">
      <w:pPr>
        <w:spacing w:after="0" w:line="240" w:lineRule="auto"/>
        <w:jc w:val="both"/>
        <w:rPr>
          <w:rFonts w:ascii="Bookman Old Style" w:eastAsia="MS Mincho" w:hAnsi="Bookman Old Style" w:cs="Times New Roman"/>
          <w:b/>
          <w:color w:val="000000"/>
          <w:lang w:val="it-IT" w:eastAsia="it-IT"/>
        </w:rPr>
      </w:pPr>
      <w:r>
        <w:rPr>
          <w:rFonts w:ascii="Bookman Old Style" w:eastAsia="MS Mincho" w:hAnsi="Bookman Old Style" w:cs="Times New Roman"/>
          <w:b/>
          <w:color w:val="000000"/>
          <w:lang w:val="it-IT" w:eastAsia="it-IT"/>
        </w:rPr>
        <w:t>TEMA XI</w:t>
      </w: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color w:val="000000"/>
          <w:lang w:val="it-IT" w:eastAsia="it-IT"/>
        </w:rPr>
        <w:t>ASPEKTE INSTITUCIONALE TE BASHKIMIT EKONOMIK DHE MONETAR</w:t>
      </w:r>
    </w:p>
    <w:p w:rsidR="00FB622E" w:rsidRPr="00FB622E" w:rsidRDefault="00FB622E" w:rsidP="00FB622E">
      <w:pPr>
        <w:spacing w:after="0" w:line="240" w:lineRule="auto"/>
        <w:jc w:val="right"/>
        <w:rPr>
          <w:rFonts w:ascii="Bookman Old Style" w:eastAsia="MS Mincho" w:hAnsi="Bookman Old Style" w:cs="Times New Roman"/>
          <w:b/>
          <w:i/>
          <w:lang w:val="it-IT"/>
        </w:rPr>
      </w:pPr>
      <w:r w:rsidRPr="00FB622E">
        <w:rPr>
          <w:rFonts w:ascii="Bookman Old Style" w:eastAsia="MS Mincho" w:hAnsi="Bookman Old Style" w:cs="Times New Roman"/>
          <w:b/>
          <w:i/>
          <w:lang w:val="it-IT"/>
        </w:rPr>
        <w:t xml:space="preserve"> </w:t>
      </w:r>
      <w:r w:rsidR="00845075">
        <w:rPr>
          <w:rFonts w:ascii="Bookman Old Style" w:eastAsia="MS Mincho" w:hAnsi="Bookman Old Style" w:cs="Times New Roman"/>
          <w:b/>
          <w:i/>
          <w:lang w:val="it-IT"/>
        </w:rPr>
        <w:t>4</w:t>
      </w:r>
      <w:r w:rsidRPr="00FB622E">
        <w:rPr>
          <w:rFonts w:ascii="Bookman Old Style" w:eastAsia="MS Mincho" w:hAnsi="Bookman Old Style" w:cs="Times New Roman"/>
          <w:b/>
          <w:i/>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monetar Europian.</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lang w:val="it-IT"/>
        </w:rPr>
        <w:t xml:space="preserve"> Kuadri institucional. Perspektivat. </w:t>
      </w:r>
      <w:r w:rsidRPr="00FB622E">
        <w:rPr>
          <w:rFonts w:ascii="Bookman Old Style" w:eastAsia="MS Mincho" w:hAnsi="Bookman Old Style" w:cs="Times New Roman"/>
          <w:bCs/>
          <w:lang w:val="it-IT"/>
        </w:rPr>
        <w:t xml:space="preserve">Bashkimi doganor.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Zbatimi i bashkimit doganor.</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libri i bardhë për plotësimin e tregut të brendshëm.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Realizimi i tregut të brendshëm.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Koordinimi i politikave ekonomike dhe bashkimi monetar</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Default="00FB622E" w:rsidP="00FB622E">
      <w:pPr>
        <w:spacing w:after="0" w:line="240" w:lineRule="auto"/>
        <w:jc w:val="both"/>
        <w:rPr>
          <w:rFonts w:ascii="Bookman Old Style" w:eastAsia="MS Mincho" w:hAnsi="Bookman Old Style" w:cs="Times New Roman"/>
          <w:bCs/>
        </w:rPr>
      </w:pPr>
    </w:p>
    <w:p w:rsidR="009D3F2B" w:rsidRPr="00FB622E" w:rsidRDefault="009D3F2B" w:rsidP="00FB622E">
      <w:pPr>
        <w:spacing w:after="0" w:line="240" w:lineRule="auto"/>
        <w:jc w:val="both"/>
        <w:rPr>
          <w:rFonts w:ascii="Bookman Old Style" w:eastAsia="MS Mincho" w:hAnsi="Bookman Old Style" w:cs="Times New Roman"/>
          <w:bCs/>
        </w:rPr>
      </w:pPr>
    </w:p>
    <w:p w:rsidR="00FB622E" w:rsidRPr="00FB622E" w:rsidRDefault="009D3F2B" w:rsidP="00FB622E">
      <w:pPr>
        <w:spacing w:after="0" w:line="240" w:lineRule="auto"/>
        <w:jc w:val="both"/>
        <w:rPr>
          <w:rFonts w:ascii="Bookman Old Style" w:eastAsia="MS Mincho" w:hAnsi="Bookman Old Style" w:cs="Times New Roman"/>
          <w:b/>
          <w:bCs/>
          <w:lang w:val="it-IT"/>
        </w:rPr>
      </w:pPr>
      <w:r>
        <w:rPr>
          <w:rFonts w:ascii="Bookman Old Style" w:eastAsia="MS Mincho" w:hAnsi="Bookman Old Style" w:cs="Times New Roman"/>
          <w:b/>
          <w:bCs/>
          <w:lang w:val="it-IT"/>
        </w:rPr>
        <w:t>TEMA XII</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LIRIA E LEVIZJES SE MALLRAVE, SHERBIMEVE DHE KAPITALEVE</w:t>
      </w:r>
    </w:p>
    <w:p w:rsidR="00FB622E" w:rsidRPr="00FB622E" w:rsidRDefault="00845075" w:rsidP="00FB622E">
      <w:pPr>
        <w:spacing w:after="0" w:line="240" w:lineRule="auto"/>
        <w:jc w:val="right"/>
        <w:rPr>
          <w:rFonts w:ascii="Bookman Old Style" w:eastAsia="MS Mincho" w:hAnsi="Bookman Old Style" w:cs="Times New Roman"/>
          <w:b/>
          <w:i/>
          <w:lang w:val="it-IT"/>
        </w:rPr>
      </w:pPr>
      <w:r>
        <w:rPr>
          <w:rFonts w:ascii="Bookman Old Style" w:eastAsia="MS Mincho" w:hAnsi="Bookman Old Style" w:cs="Times New Roman"/>
          <w:b/>
          <w:i/>
          <w:lang w:val="it-IT"/>
        </w:rPr>
        <w:t>6</w:t>
      </w:r>
      <w:r w:rsidR="00FB622E" w:rsidRPr="00FB622E">
        <w:rPr>
          <w:rFonts w:ascii="Bookman Old Style" w:eastAsia="MS Mincho" w:hAnsi="Bookman Old Style" w:cs="Times New Roman"/>
          <w:b/>
          <w:i/>
          <w:lang w:val="it-IT"/>
        </w:rPr>
        <w:t xml:space="preserve"> 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drejtat dhe detyrimet.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e lëvizjes së mallrave.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e lëvizjes së sherbimeve.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lang w:val="it-IT"/>
        </w:rPr>
        <w:t>Liria e lëvizjes së kapitaleve.</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ED14FC" w:rsidRDefault="00ED14FC" w:rsidP="00FB622E">
      <w:pPr>
        <w:spacing w:after="0" w:line="240" w:lineRule="auto"/>
        <w:jc w:val="both"/>
        <w:rPr>
          <w:rFonts w:ascii="Bookman Old Style" w:eastAsia="MS Mincho" w:hAnsi="Bookman Old Style" w:cs="Times New Roman"/>
          <w:bCs/>
        </w:rPr>
      </w:pPr>
    </w:p>
    <w:p w:rsidR="00ED14FC" w:rsidRPr="00FB622E" w:rsidRDefault="00ED14FC" w:rsidP="00FB622E">
      <w:pPr>
        <w:spacing w:after="0" w:line="240" w:lineRule="auto"/>
        <w:jc w:val="both"/>
        <w:rPr>
          <w:rFonts w:ascii="Bookman Old Style" w:eastAsia="MS Mincho" w:hAnsi="Bookman Old Style" w:cs="Times New Roman"/>
          <w:bCs/>
        </w:rPr>
      </w:pPr>
    </w:p>
    <w:p w:rsidR="00FB622E" w:rsidRPr="00FB622E" w:rsidRDefault="009D3F2B" w:rsidP="00FB622E">
      <w:pPr>
        <w:spacing w:after="0" w:line="240" w:lineRule="auto"/>
        <w:jc w:val="both"/>
        <w:rPr>
          <w:rFonts w:ascii="Bookman Old Style" w:eastAsia="MS Mincho" w:hAnsi="Bookman Old Style" w:cs="Times New Roman"/>
          <w:b/>
          <w:bCs/>
          <w:lang w:val="it-IT"/>
        </w:rPr>
      </w:pPr>
      <w:r>
        <w:rPr>
          <w:rFonts w:ascii="Bookman Old Style" w:eastAsia="MS Mincho" w:hAnsi="Bookman Old Style" w:cs="Times New Roman"/>
          <w:b/>
          <w:bCs/>
          <w:lang w:val="it-IT"/>
        </w:rPr>
        <w:t>TEMA XII</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SISTEMI ISCHENGEN DHE MARREVESHJET ME VENDET E TRETA</w:t>
      </w:r>
    </w:p>
    <w:p w:rsidR="00FB622E" w:rsidRPr="00391D92" w:rsidRDefault="00845075" w:rsidP="00391D92">
      <w:pPr>
        <w:spacing w:after="0" w:line="240" w:lineRule="auto"/>
        <w:jc w:val="right"/>
        <w:rPr>
          <w:rFonts w:ascii="Bookman Old Style" w:eastAsia="MS Mincho" w:hAnsi="Bookman Old Style" w:cs="Times New Roman"/>
          <w:b/>
          <w:i/>
          <w:lang w:val="it-IT"/>
        </w:rPr>
      </w:pPr>
      <w:r>
        <w:rPr>
          <w:rFonts w:ascii="Bookman Old Style" w:eastAsia="MS Mincho" w:hAnsi="Bookman Old Style" w:cs="Times New Roman"/>
          <w:b/>
          <w:i/>
          <w:lang w:val="it-IT"/>
        </w:rPr>
        <w:t>1</w:t>
      </w:r>
      <w:r w:rsidR="00FB622E" w:rsidRPr="00FB622E">
        <w:rPr>
          <w:rFonts w:ascii="Bookman Old Style" w:eastAsia="MS Mincho" w:hAnsi="Bookman Old Style" w:cs="Times New Roman"/>
          <w:b/>
          <w:i/>
          <w:lang w:val="it-IT"/>
        </w:rPr>
        <w:t xml:space="preserve">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Marr</w:t>
      </w:r>
      <w:r w:rsidRPr="00FB622E">
        <w:rPr>
          <w:rFonts w:ascii="Bookman Old Style" w:eastAsia="MS Mincho" w:hAnsi="Bookman Old Style" w:cs="Times New Roman"/>
          <w:color w:val="000000"/>
          <w:lang w:val="it-IT"/>
        </w:rPr>
        <w:t>ë</w:t>
      </w:r>
      <w:r w:rsidRPr="00FB622E">
        <w:rPr>
          <w:rFonts w:ascii="Bookman Old Style" w:eastAsia="MS Mincho" w:hAnsi="Bookman Old Style" w:cs="Times New Roman"/>
          <w:lang w:val="it-IT"/>
        </w:rPr>
        <w:t>veshja Schengen.</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Heqja (graduale) e kontrolleve në kufi.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Aderimi i Shteteve në </w:t>
      </w:r>
      <w:r w:rsidRPr="00FB622E">
        <w:rPr>
          <w:rFonts w:ascii="Bookman Old Style" w:eastAsia="MS Mincho" w:hAnsi="Bookman Old Style" w:cs="Times New Roman"/>
          <w:i/>
          <w:lang w:val="it-IT"/>
        </w:rPr>
        <w:t>acquis</w:t>
      </w:r>
      <w:r w:rsidRPr="00FB622E">
        <w:rPr>
          <w:rFonts w:ascii="Bookman Old Style" w:eastAsia="MS Mincho" w:hAnsi="Bookman Old Style" w:cs="Times New Roman"/>
          <w:lang w:val="it-IT"/>
        </w:rPr>
        <w:t xml:space="preserve"> Schengen ndër vite.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Përfshirja e </w:t>
      </w:r>
      <w:r w:rsidRPr="00FB622E">
        <w:rPr>
          <w:rFonts w:ascii="Bookman Old Style" w:eastAsia="MS Mincho" w:hAnsi="Bookman Old Style" w:cs="Times New Roman"/>
          <w:i/>
          <w:lang w:val="it-IT"/>
        </w:rPr>
        <w:t>acquis</w:t>
      </w:r>
      <w:r w:rsidRPr="00FB622E">
        <w:rPr>
          <w:rFonts w:ascii="Bookman Old Style" w:eastAsia="MS Mincho" w:hAnsi="Bookman Old Style" w:cs="Times New Roman"/>
          <w:lang w:val="it-IT"/>
        </w:rPr>
        <w:t xml:space="preserve"> Schengen në kuadrin e Bashkimit europian në Protokollin 2 që shoqëron Traktatin e Amsterdamit.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Statusi i vendeve të asocuara pa pushtet vendimmarrës (Islanda dhe Norvegjia).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Marrëveshjet me Vendet e treta.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Analizë e Marrëveshjes me Shqipërinë.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iCs/>
          <w:lang w:val="nb-NO"/>
        </w:rPr>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9D3F2B" w:rsidP="00FB622E">
      <w:pPr>
        <w:spacing w:after="0" w:line="240" w:lineRule="auto"/>
        <w:rPr>
          <w:rFonts w:ascii="Bookman Old Style" w:eastAsia="MS Mincho" w:hAnsi="Bookman Old Style" w:cs="Times New Roman"/>
          <w:b/>
        </w:rPr>
      </w:pPr>
      <w:r>
        <w:rPr>
          <w:rFonts w:ascii="Bookman Old Style" w:eastAsia="MS Mincho" w:hAnsi="Bookman Old Style" w:cs="Times New Roman"/>
          <w:b/>
        </w:rPr>
        <w:t>TEMA XIII</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KONKURENCA DHE POLITIKAT KOMUNITARE</w:t>
      </w:r>
    </w:p>
    <w:p w:rsidR="00FB622E" w:rsidRPr="00FB622E" w:rsidRDefault="00845075" w:rsidP="00FB622E">
      <w:pPr>
        <w:spacing w:after="0" w:line="240" w:lineRule="auto"/>
        <w:jc w:val="right"/>
        <w:rPr>
          <w:rFonts w:ascii="Bookman Old Style" w:eastAsia="MS Mincho" w:hAnsi="Bookman Old Style" w:cs="Times New Roman"/>
          <w:b/>
          <w:i/>
        </w:rPr>
      </w:pPr>
      <w:r>
        <w:rPr>
          <w:rFonts w:ascii="Bookman Old Style" w:eastAsia="MS Mincho" w:hAnsi="Bookman Old Style" w:cs="Times New Roman"/>
          <w:b/>
          <w:i/>
        </w:rPr>
        <w:t>1</w:t>
      </w:r>
      <w:r w:rsidR="00FB622E" w:rsidRPr="00FB622E">
        <w:rPr>
          <w:rFonts w:ascii="Bookman Old Style" w:eastAsia="MS Mincho" w:hAnsi="Bookman Old Style" w:cs="Times New Roman"/>
          <w:b/>
          <w:i/>
        </w:rPr>
        <w:t xml:space="preserve">ore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Qëllimi i konkurencës dhe mjetet.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Kompetencat e organeve.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Raporti me të drejtën kombëtare të konkurencës.</w:t>
      </w:r>
      <w:r w:rsidR="00391D92">
        <w:rPr>
          <w:rFonts w:ascii="Bookman Old Style" w:eastAsia="MS Mincho" w:hAnsi="Bookman Old Style" w:cs="Times New Roman"/>
        </w:rPr>
        <w:t xml:space="preserv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Procedurat represive dhe preventive.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Politikat komunitare.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Politikat bujqësore.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Politikat sociale.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Politikat për mbrojtjen e ambientit.</w:t>
      </w:r>
    </w:p>
    <w:p w:rsidR="00FB622E" w:rsidRPr="00FB622E" w:rsidRDefault="00FB622E" w:rsidP="00FB622E">
      <w:pPr>
        <w:spacing w:after="0" w:line="240" w:lineRule="auto"/>
        <w:jc w:val="both"/>
        <w:rPr>
          <w:rFonts w:ascii="Bookman Old Style" w:eastAsia="MS Mincho" w:hAnsi="Bookman Old Style" w:cs="Times New Roman"/>
          <w:b/>
          <w:iCs/>
          <w:lang w:val="nb-NO"/>
        </w:rPr>
      </w:pPr>
    </w:p>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
          <w:iCs/>
          <w:lang w:val="nb-NO"/>
        </w:rPr>
        <w:lastRenderedPageBreak/>
        <w:t>Metodologjia</w:t>
      </w:r>
      <w:r w:rsidRPr="00FB622E">
        <w:rPr>
          <w:rFonts w:ascii="Bookman Old Style" w:eastAsia="MS Mincho" w:hAnsi="Bookman Old Style" w:cs="Times New Roman"/>
          <w:b/>
          <w:bCs/>
          <w:iCs/>
          <w:lang w:val="nb-NO"/>
        </w:rPr>
        <w:t xml:space="preserve"> </w:t>
      </w: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9075DC" w:rsidRPr="009D3F2B"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 Oliver, Free movement of goods in EC, Sweet &amp;Maxell,2002:</w:t>
      </w:r>
      <w:r w:rsidR="009D3F2B">
        <w:rPr>
          <w:rFonts w:ascii="Bookman Old Style" w:eastAsia="MS Mincho" w:hAnsi="Bookman Old Style" w:cs="Times New Roman"/>
        </w:rPr>
        <w:t xml:space="preserve"> </w:t>
      </w:r>
    </w:p>
    <w:p w:rsidR="009075DC" w:rsidRPr="00FB622E" w:rsidRDefault="009075DC" w:rsidP="00FB622E">
      <w:pPr>
        <w:spacing w:after="0" w:line="240" w:lineRule="auto"/>
        <w:rPr>
          <w:rFonts w:ascii="Bookman Old Style" w:eastAsia="MS Mincho" w:hAnsi="Bookman Old Style" w:cs="Times New Roman"/>
          <w:b/>
          <w:bCs/>
        </w:rPr>
      </w:pPr>
    </w:p>
    <w:p w:rsidR="00FB622E" w:rsidRPr="00FB622E" w:rsidRDefault="00FB622E" w:rsidP="00FB622E">
      <w:pPr>
        <w:spacing w:after="0" w:line="240" w:lineRule="auto"/>
        <w:rPr>
          <w:rFonts w:ascii="Bookman Old Style" w:eastAsia="MS Mincho" w:hAnsi="Bookman Old Style" w:cs="Times New Roman"/>
          <w:b/>
          <w:bCs/>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IV. BIBLIOGRAFIA E PERGJITHSHME</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ind w:left="360"/>
        <w:rPr>
          <w:rFonts w:ascii="Bookman Old Style" w:eastAsia="MS Mincho" w:hAnsi="Bookman Old Style" w:cs="Times New Roman"/>
          <w:bCs/>
          <w:lang w:val="it-IT"/>
        </w:rPr>
      </w:pPr>
      <w:r w:rsidRPr="00FB622E">
        <w:rPr>
          <w:rFonts w:ascii="Bookman Old Style" w:eastAsia="MS Mincho" w:hAnsi="Bookman Old Style" w:cs="Times New Roman"/>
          <w:bCs/>
          <w:lang w:val="it-IT"/>
        </w:rPr>
        <w:t>Leksionet nga pedagogu i lendes (B)</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Davies, Gareth, </w:t>
      </w:r>
      <w:r w:rsidRPr="00FB622E">
        <w:rPr>
          <w:rFonts w:ascii="Bookman Old Style" w:eastAsia="MS Mincho" w:hAnsi="Bookman Old Style" w:cs="Times New Roman"/>
          <w:i/>
        </w:rPr>
        <w:t>European Union internal market law</w:t>
      </w:r>
      <w:r w:rsidRPr="00FB622E">
        <w:rPr>
          <w:rFonts w:ascii="Bookman Old Style" w:eastAsia="MS Mincho" w:hAnsi="Bookman Old Style" w:cs="Times New Roman"/>
        </w:rPr>
        <w:t>, 2003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Toth, A.G. </w:t>
      </w:r>
      <w:r w:rsidRPr="00FB622E">
        <w:rPr>
          <w:rFonts w:ascii="Bookman Old Style" w:eastAsia="MS Mincho" w:hAnsi="Bookman Old Style" w:cs="Times New Roman"/>
          <w:i/>
        </w:rPr>
        <w:t>The Oxford Encyclopedia of European Community Law</w:t>
      </w:r>
      <w:r w:rsidRPr="00FB622E">
        <w:rPr>
          <w:rFonts w:ascii="Bookman Old Style" w:eastAsia="MS Mincho" w:hAnsi="Bookman Old Style" w:cs="Times New Roman"/>
        </w:rPr>
        <w:t>, vol. II, The Law of internal market, 2005(A)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Woods, Lorna, </w:t>
      </w:r>
      <w:r w:rsidRPr="00FB622E">
        <w:rPr>
          <w:rFonts w:ascii="Bookman Old Style" w:eastAsia="MS Mincho" w:hAnsi="Bookman Old Style" w:cs="Times New Roman"/>
          <w:i/>
        </w:rPr>
        <w:t>Free movement of goods and services within the European Community</w:t>
      </w:r>
      <w:r w:rsidRPr="00FB622E">
        <w:rPr>
          <w:rFonts w:ascii="Bookman Old Style" w:eastAsia="MS Mincho" w:hAnsi="Bookman Old Style" w:cs="Times New Roman"/>
        </w:rPr>
        <w:t>, 2004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Barbard-Scott (eds) </w:t>
      </w:r>
      <w:r w:rsidRPr="00FB622E">
        <w:rPr>
          <w:rFonts w:ascii="Bookman Old Style" w:eastAsia="MS Mincho" w:hAnsi="Bookman Old Style" w:cs="Times New Roman"/>
          <w:i/>
        </w:rPr>
        <w:t>Law of the single market: Unpacking the Premises</w:t>
      </w:r>
      <w:r w:rsidRPr="00FB622E">
        <w:rPr>
          <w:rFonts w:ascii="Bookman Old Style" w:eastAsia="MS Mincho" w:hAnsi="Bookman Old Style" w:cs="Times New Roman"/>
        </w:rPr>
        <w:t>, Oxford, 2002 (P)</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J.Snell, </w:t>
      </w:r>
      <w:r w:rsidRPr="00FB622E">
        <w:rPr>
          <w:rFonts w:ascii="Bookman Old Style" w:eastAsia="MS Mincho" w:hAnsi="Bookman Old Style" w:cs="Times New Roman"/>
          <w:i/>
        </w:rPr>
        <w:t>Goods and Services in EC Law</w:t>
      </w:r>
      <w:r w:rsidRPr="00FB622E">
        <w:rPr>
          <w:rFonts w:ascii="Bookman Old Style" w:eastAsia="MS Mincho" w:hAnsi="Bookman Old Style" w:cs="Times New Roman"/>
        </w:rPr>
        <w:t>, Oxford, 2002 (F)</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Barnard, </w:t>
      </w:r>
      <w:r w:rsidRPr="00FB622E">
        <w:rPr>
          <w:rFonts w:ascii="Bookman Old Style" w:eastAsia="MS Mincho" w:hAnsi="Bookman Old Style" w:cs="Times New Roman"/>
          <w:i/>
        </w:rPr>
        <w:t>The substantive Law of the EU</w:t>
      </w:r>
      <w:r w:rsidRPr="00FB622E">
        <w:rPr>
          <w:rFonts w:ascii="Bookman Old Style" w:eastAsia="MS Mincho" w:hAnsi="Bookman Old Style" w:cs="Times New Roman"/>
        </w:rPr>
        <w:t>, The Four Freedom, Oxford, 2007(A)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Wyatt-Dasshwood, </w:t>
      </w:r>
      <w:r w:rsidRPr="00FB622E">
        <w:rPr>
          <w:rFonts w:ascii="Bookman Old Style" w:eastAsia="MS Mincho" w:hAnsi="Bookman Old Style" w:cs="Times New Roman"/>
          <w:i/>
        </w:rPr>
        <w:t>European Union Law</w:t>
      </w:r>
      <w:r w:rsidRPr="00FB622E">
        <w:rPr>
          <w:rFonts w:ascii="Bookman Old Style" w:eastAsia="MS Mincho" w:hAnsi="Bookman Old Style" w:cs="Times New Roman"/>
        </w:rPr>
        <w:t>, London, 2006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Chalmers and others, </w:t>
      </w:r>
      <w:r w:rsidRPr="00FB622E">
        <w:rPr>
          <w:rFonts w:ascii="Bookman Old Style" w:eastAsia="MS Mincho" w:hAnsi="Bookman Old Style" w:cs="Times New Roman"/>
          <w:i/>
        </w:rPr>
        <w:t>European Union Law</w:t>
      </w:r>
      <w:r w:rsidRPr="00FB622E">
        <w:rPr>
          <w:rFonts w:ascii="Bookman Old Style" w:eastAsia="MS Mincho" w:hAnsi="Bookman Old Style" w:cs="Times New Roman"/>
        </w:rPr>
        <w:t>, Cambridge, 2006 (F)</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M.Andenans- Roth, (eds) </w:t>
      </w:r>
      <w:r w:rsidRPr="00FB622E">
        <w:rPr>
          <w:rFonts w:ascii="Bookman Old Style" w:eastAsia="MS Mincho" w:hAnsi="Bookman Old Style" w:cs="Times New Roman"/>
          <w:i/>
        </w:rPr>
        <w:t>Services and freedom Movement in EU Law</w:t>
      </w:r>
      <w:r w:rsidRPr="00FB622E">
        <w:rPr>
          <w:rFonts w:ascii="Bookman Old Style" w:eastAsia="MS Mincho" w:hAnsi="Bookman Old Style" w:cs="Times New Roman"/>
        </w:rPr>
        <w:t>, Oxford, 2002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Craig and De Burca, </w:t>
      </w:r>
      <w:r w:rsidRPr="00FB622E">
        <w:rPr>
          <w:rFonts w:ascii="Bookman Old Style" w:eastAsia="MS Mincho" w:hAnsi="Bookman Old Style" w:cs="Times New Roman"/>
          <w:i/>
        </w:rPr>
        <w:t>EU Law: Text, Cases and Materials</w:t>
      </w:r>
      <w:r w:rsidRPr="00FB622E">
        <w:rPr>
          <w:rFonts w:ascii="Bookman Old Style" w:eastAsia="MS Mincho" w:hAnsi="Bookman Old Style" w:cs="Times New Roman"/>
        </w:rPr>
        <w:t>, Oxford, 2007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Green, Hartley and Usher, </w:t>
      </w:r>
      <w:r w:rsidRPr="00FB622E">
        <w:rPr>
          <w:rFonts w:ascii="Bookman Old Style" w:eastAsia="MS Mincho" w:hAnsi="Bookman Old Style" w:cs="Times New Roman"/>
          <w:i/>
        </w:rPr>
        <w:t>The Legal Foundations of a single European Market</w:t>
      </w:r>
      <w:r w:rsidRPr="00FB622E">
        <w:rPr>
          <w:rFonts w:ascii="Bookman Old Style" w:eastAsia="MS Mincho" w:hAnsi="Bookman Old Style" w:cs="Times New Roman"/>
        </w:rPr>
        <w:t>, Oxford, 1991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C.Bernard, </w:t>
      </w:r>
      <w:r w:rsidRPr="00FB622E">
        <w:rPr>
          <w:rFonts w:ascii="Bookman Old Style" w:eastAsia="MS Mincho" w:hAnsi="Bookman Old Style" w:cs="Times New Roman"/>
          <w:i/>
        </w:rPr>
        <w:t>EC Employment Law</w:t>
      </w:r>
      <w:r w:rsidRPr="00FB622E">
        <w:rPr>
          <w:rFonts w:ascii="Bookman Old Style" w:eastAsia="MS Mincho" w:hAnsi="Bookman Old Style" w:cs="Times New Roman"/>
        </w:rPr>
        <w:t>, Oxford, 2006 (A)</w:t>
      </w:r>
    </w:p>
    <w:p w:rsidR="00FB622E" w:rsidRPr="00FB622E" w:rsidRDefault="00FB622E" w:rsidP="00FB622E">
      <w:pPr>
        <w:spacing w:after="0" w:line="240" w:lineRule="auto"/>
        <w:ind w:left="360"/>
        <w:rPr>
          <w:rFonts w:ascii="Bookman Old Style" w:eastAsia="MS Mincho" w:hAnsi="Bookman Old Style" w:cs="Times New Roman"/>
          <w:b/>
          <w:bCs/>
        </w:rPr>
      </w:pPr>
      <w:r w:rsidRPr="00FB622E">
        <w:rPr>
          <w:rFonts w:ascii="Bookman Old Style" w:eastAsia="MS Mincho" w:hAnsi="Bookman Old Style" w:cs="Times New Roman"/>
        </w:rPr>
        <w:t xml:space="preserve">P.Oliver, </w:t>
      </w:r>
      <w:r w:rsidRPr="00FB622E">
        <w:rPr>
          <w:rFonts w:ascii="Bookman Old Style" w:eastAsia="MS Mincho" w:hAnsi="Bookman Old Style" w:cs="Times New Roman"/>
          <w:i/>
        </w:rPr>
        <w:t>Free movement of goods in EC</w:t>
      </w:r>
      <w:r w:rsidRPr="00FB622E">
        <w:rPr>
          <w:rFonts w:ascii="Bookman Old Style" w:eastAsia="MS Mincho" w:hAnsi="Bookman Old Style" w:cs="Times New Roman"/>
        </w:rPr>
        <w:t>, Sweet &amp; Maxell, 2002 (F</w:t>
      </w:r>
    </w:p>
    <w:p w:rsidR="00FB622E" w:rsidRPr="00FB622E" w:rsidRDefault="00FB622E" w:rsidP="00FB622E">
      <w:pPr>
        <w:spacing w:after="0" w:line="240" w:lineRule="auto"/>
        <w:rPr>
          <w:rFonts w:ascii="Bookman Old Style" w:eastAsia="MS Mincho" w:hAnsi="Bookman Old Style" w:cs="Times New Roman"/>
          <w:b/>
          <w:bCs/>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ind w:left="5040" w:firstLine="72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sectPr w:rsidR="00FB622E" w:rsidRPr="00FB622E" w:rsidSect="00E20CF8">
          <w:headerReference w:type="default" r:id="rId20"/>
          <w:pgSz w:w="12240" w:h="15840"/>
          <w:pgMar w:top="1440" w:right="1526" w:bottom="450" w:left="1440" w:header="288" w:footer="0" w:gutter="0"/>
          <w:cols w:space="720"/>
          <w:docGrid w:linePitch="360"/>
        </w:sect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9F055D">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ind w:left="4320"/>
        <w:rPr>
          <w:rFonts w:ascii="Bookman Old Style" w:eastAsia="MS Mincho" w:hAnsi="Bookman Old Style" w:cs="Times New Roman"/>
          <w:b/>
          <w:lang w:val="it-IT"/>
        </w:rPr>
      </w:pPr>
    </w:p>
    <w:p w:rsidR="00FB622E" w:rsidRPr="00FB622E" w:rsidRDefault="009F055D" w:rsidP="00FB622E">
      <w:pPr>
        <w:spacing w:after="0" w:line="240" w:lineRule="auto"/>
        <w:jc w:val="center"/>
        <w:rPr>
          <w:rFonts w:ascii="Bookman Old Style" w:eastAsia="MS Mincho" w:hAnsi="Bookman Old Style" w:cs="Times New Roman"/>
          <w:b/>
          <w:lang w:val="it-IT"/>
        </w:rPr>
      </w:pPr>
      <w:r>
        <w:rPr>
          <w:rFonts w:ascii="Bookman Old Style" w:eastAsia="MS Mincho" w:hAnsi="Bookman Old Style" w:cs="Times New Roman"/>
          <w:b/>
          <w:lang w:val="it-IT"/>
        </w:rPr>
        <w:t xml:space="preserve">   </w:t>
      </w:r>
      <w:r w:rsidR="00FB622E" w:rsidRPr="00FB622E">
        <w:rPr>
          <w:rFonts w:ascii="Bookman Old Style" w:eastAsia="MS Mincho" w:hAnsi="Bookman Old Style" w:cs="Times New Roman"/>
          <w:b/>
          <w:lang w:val="it-IT"/>
        </w:rPr>
        <w:t>PËR LËNDËN  “E DREJTË E BE-SË”</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140"/>
        <w:gridCol w:w="1260"/>
        <w:gridCol w:w="1551"/>
        <w:gridCol w:w="4569"/>
        <w:gridCol w:w="1440"/>
      </w:tblGrid>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40"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260"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551"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gjia </w:t>
            </w:r>
          </w:p>
        </w:tc>
        <w:tc>
          <w:tcPr>
            <w:tcW w:w="4569"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440" w:type="dxa"/>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w:t>
            </w: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w:t>
            </w:r>
          </w:p>
          <w:p w:rsidR="00FB622E" w:rsidRPr="00FB622E" w:rsidRDefault="00FB622E" w:rsidP="00FB622E">
            <w:pPr>
              <w:spacing w:after="0" w:line="240" w:lineRule="auto"/>
              <w:jc w:val="center"/>
              <w:rPr>
                <w:rFonts w:ascii="Bookman Old Style" w:eastAsia="MS Mincho" w:hAnsi="Bookman Old Style" w:cs="Times New Roman"/>
                <w:b/>
                <w:i/>
                <w:lang w:val="it-IT"/>
              </w:rPr>
            </w:pPr>
            <w:r w:rsidRPr="00FB622E">
              <w:rPr>
                <w:rFonts w:ascii="Bookman Old Style" w:eastAsia="MS Mincho" w:hAnsi="Bookman Old Style" w:cs="Times New Roman"/>
                <w:b/>
                <w:i/>
                <w:lang w:val="it-IT"/>
              </w:rPr>
              <w:t>E DREJTA EUROPIANE SI DEGE E VEÇANTE  E  TE DREJTES NDERKOMBETARE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Koncepti “ E drejte Europiane”.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 E Drejte Komunitare”.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Interesi dhe zhvillimet aktuale ne te drejten europiane. </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Debate bashkekohore lidhur me te drejten europiane. </w:t>
            </w:r>
          </w:p>
          <w:p w:rsidR="00FB622E" w:rsidRPr="00FB622E" w:rsidRDefault="00FB622E" w:rsidP="00FB622E">
            <w:pPr>
              <w:spacing w:after="0" w:line="240" w:lineRule="auto"/>
              <w:rPr>
                <w:rFonts w:ascii="Bookman Old Style" w:eastAsia="MS Mincho" w:hAnsi="Bookman Old Style" w:cs="Times New Roman"/>
                <w:lang w:val="nl-N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Roli dhe venti i te drejtes europiane ne lidhje me te drejten nderkombetare. Autonomia e Rendit juridik europian.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Raporti i te drejtes europiane me te drejten kombetare.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Natyra juridike e Komuniteteve europiane.</w:t>
            </w:r>
          </w:p>
          <w:p w:rsidR="00FB622E" w:rsidRPr="00FB622E" w:rsidRDefault="00FB622E" w:rsidP="00FB622E">
            <w:pPr>
              <w:spacing w:after="0" w:line="240" w:lineRule="auto"/>
              <w:jc w:val="both"/>
              <w:rPr>
                <w:rFonts w:ascii="Bookman Old Style" w:eastAsia="MS Mincho" w:hAnsi="Bookman Old Style" w:cs="Times New Roman"/>
                <w:lang w:val="it-IT"/>
              </w:rPr>
            </w:pPr>
          </w:p>
        </w:tc>
        <w:tc>
          <w:tcPr>
            <w:tcW w:w="1260" w:type="dxa"/>
          </w:tcPr>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rPr>
              <w:t>P. Oliver, Free movement of goods in EC, Sweet &amp;Maxell,2002</w:t>
            </w:r>
          </w:p>
        </w:tc>
        <w:tc>
          <w:tcPr>
            <w:tcW w:w="1440" w:type="dxa"/>
          </w:tcPr>
          <w:p w:rsidR="00FB622E" w:rsidRPr="00FB622E" w:rsidRDefault="00FB622E" w:rsidP="00FB622E">
            <w:pPr>
              <w:spacing w:after="0" w:line="240" w:lineRule="auto"/>
              <w:rPr>
                <w:rFonts w:ascii="Bookman Old Style" w:eastAsia="MS Mincho" w:hAnsi="Bookman Old Style" w:cs="Times New Roman"/>
                <w:b/>
                <w:bCs/>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 IV</w:t>
            </w: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II.</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IDETE E PARA, LINDJA DHE ZHVILLIMI I PROCESEVE INTEGRUESE EUROPIANE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Idete e para.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Rindertimi ekonomik dhe Plani Marshall.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Pakti i Atlantikut dhe Keshilli i Europes Deklarata Schuman dhe lindja e Komuniteti Europian te Qymyrit dhe te Çelikut.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Nga takimi i Messines ne Traktatet e Romes.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Krijimi i Komunitetit Ekonomik Europian.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Krijimi i Komunitetit Europian te Energjise Berthamore.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Veshtrim mbi reformat e Komuniteteve Europiane.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Akti Unik Europian. Traktatet e Mastricht dhe krijimi i Bashkimit Europian. Risite  e Traktatit te Mastrichtit.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Bashkimi monetar dhe fuqia e euros</w:t>
            </w:r>
          </w:p>
        </w:tc>
        <w:tc>
          <w:tcPr>
            <w:tcW w:w="126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6 ore</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Davies,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 G. The Oxford Encyklopedia of Europen Community Law, Vol.II. The law of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European Community, 2004;</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Barbard-scott(eds) Law of the single market: Unpacking the Premises, O</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Europen Union Law, London, 2006</w:t>
            </w: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lang w:val="sq-AL"/>
              </w:rPr>
            </w:pP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Pyetesor</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ESSE</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3</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 VI</w:t>
            </w: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III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STACIONET ME TE RENDESISHME TE REFORMAVE NE SHEKULLIN E RI</w:t>
            </w:r>
          </w:p>
          <w:p w:rsidR="00FB622E" w:rsidRPr="00FB622E" w:rsidRDefault="00FB622E" w:rsidP="00FB622E">
            <w:pPr>
              <w:spacing w:before="130" w:after="13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 xml:space="preserve">Traktati i Amsterdamit. </w:t>
            </w:r>
          </w:p>
          <w:p w:rsidR="00FB622E" w:rsidRPr="00FB622E" w:rsidRDefault="00FB622E" w:rsidP="00FB622E">
            <w:pPr>
              <w:spacing w:before="130" w:after="13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 xml:space="preserve">Traktati i Nisës. </w:t>
            </w:r>
          </w:p>
          <w:p w:rsidR="00FB622E" w:rsidRPr="00FB622E" w:rsidRDefault="00FB622E" w:rsidP="00FB622E">
            <w:pPr>
              <w:spacing w:before="130" w:after="13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 xml:space="preserve">Konventa Kushtetuese e Laeken. </w:t>
            </w:r>
          </w:p>
          <w:p w:rsidR="00FB622E" w:rsidRPr="00FB622E" w:rsidRDefault="00FB622E" w:rsidP="00FB622E">
            <w:pPr>
              <w:spacing w:before="130" w:after="130" w:line="240" w:lineRule="auto"/>
              <w:jc w:val="both"/>
              <w:rPr>
                <w:rFonts w:ascii="Bookman Old Style" w:eastAsia="Times New Roman" w:hAnsi="Bookman Old Style" w:cs="Times New Roman"/>
                <w:lang w:val="nb-NO"/>
              </w:rPr>
            </w:pPr>
          </w:p>
          <w:p w:rsidR="00FB622E" w:rsidRPr="00FB622E" w:rsidRDefault="00FB622E" w:rsidP="00FB622E">
            <w:pPr>
              <w:spacing w:before="130" w:after="13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lastRenderedPageBreak/>
              <w:t xml:space="preserve">Kushtetuta Europiane dhe ndryshimet rrënjësore që do të sillte ajo. </w:t>
            </w:r>
          </w:p>
          <w:p w:rsidR="00FB622E" w:rsidRPr="00FB622E" w:rsidRDefault="00FB622E" w:rsidP="00FB622E">
            <w:pPr>
              <w:spacing w:before="130" w:after="13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Traktati i Lisbones. Problemet dhe perspektivat qe  sjell hyrja ne fuqi e tij</w:t>
            </w:r>
          </w:p>
          <w:p w:rsidR="00FB622E" w:rsidRPr="00FB622E" w:rsidRDefault="00FB622E" w:rsidP="00FB622E">
            <w:pPr>
              <w:spacing w:after="0" w:line="240" w:lineRule="auto"/>
              <w:rPr>
                <w:rFonts w:ascii="Bookman Old Style" w:eastAsia="MS Mincho" w:hAnsi="Bookman Old Style" w:cs="Times New Roman"/>
                <w:b/>
                <w:lang w:val="nb-NO"/>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4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J.Snell, Goods and services in EC Law, </w:t>
            </w:r>
            <w:r w:rsidRPr="00FB622E">
              <w:rPr>
                <w:rFonts w:ascii="Bookman Old Style" w:eastAsia="MS Mincho" w:hAnsi="Bookman Old Style" w:cs="Times New Roman"/>
              </w:rPr>
              <w:lastRenderedPageBreak/>
              <w:t>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4</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VIII</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Pr>
          <w:p w:rsidR="00FB622E" w:rsidRPr="00FB622E" w:rsidRDefault="00FB622E" w:rsidP="00FB622E">
            <w:pPr>
              <w:spacing w:before="130" w:after="13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TEMA IV</w:t>
            </w:r>
          </w:p>
          <w:p w:rsidR="00FB622E" w:rsidRPr="00FB622E" w:rsidRDefault="00FB622E" w:rsidP="00FB622E">
            <w:pPr>
              <w:spacing w:before="130" w:after="130" w:line="240" w:lineRule="auto"/>
              <w:jc w:val="center"/>
              <w:rPr>
                <w:rFonts w:ascii="Bookman Old Style" w:eastAsia="Times New Roman" w:hAnsi="Bookman Old Style" w:cs="Times New Roman"/>
                <w:lang w:val="it-IT"/>
              </w:rPr>
            </w:pPr>
            <w:r w:rsidRPr="00FB622E">
              <w:rPr>
                <w:rFonts w:ascii="Bookman Old Style" w:eastAsia="Times New Roman" w:hAnsi="Bookman Old Style" w:cs="Times New Roman"/>
                <w:lang w:val="it-IT"/>
              </w:rPr>
              <w:t>ZGJERIMET ME ANETARE TE RINJ</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Zgjerimet në vite.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Hyrja e Shteteve te rinj dhe Europa me 27.</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Politikat e zgjerimit. </w:t>
            </w:r>
            <w:r w:rsidRPr="00FB622E">
              <w:rPr>
                <w:rFonts w:ascii="Bookman Old Style" w:eastAsia="MS Mincho" w:hAnsi="Bookman Old Style" w:cs="Times New Roman"/>
                <w:lang w:val="nb-NO"/>
              </w:rPr>
              <w:t xml:space="preserve">Perspektivat e zgjerimit në Ballkanin Perëndimor.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Kriteret e Kopenhagenit dhe të Selanikut.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Marrëveshjet e Stabilizim Asocimit. Rasti i Shqipërisë. Arritjet, problemet dhe perspektivat.</w:t>
            </w:r>
          </w:p>
          <w:p w:rsidR="00FB622E" w:rsidRPr="00FB622E" w:rsidRDefault="00FB622E" w:rsidP="00FB622E">
            <w:pPr>
              <w:spacing w:after="0" w:line="240" w:lineRule="auto"/>
              <w:rPr>
                <w:rFonts w:ascii="Bookman Old Style" w:eastAsia="MS Mincho" w:hAnsi="Bookman Old Style" w:cs="Times New Roman"/>
                <w:b/>
                <w:lang w:val="nb-NO"/>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4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rPr>
          <w:trHeight w:val="1412"/>
        </w:trPr>
        <w:tc>
          <w:tcPr>
            <w:tcW w:w="540" w:type="dxa"/>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5</w:t>
            </w:r>
          </w:p>
        </w:tc>
        <w:tc>
          <w:tcPr>
            <w:tcW w:w="900" w:type="dxa"/>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IX</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w:t>
            </w: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V</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ORGANET E KOMUNITETIT EUROPIAN</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dhe funksioni i organeve.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Sistemi institucional i Komuniteteve. Kuadri unik institucional.</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Funksionet për Bashkimin Europian.</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Raportet midis institucioneve dhe Qytetar</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ve të Bashkimit Europian</w:t>
            </w:r>
          </w:p>
          <w:p w:rsidR="00FB622E" w:rsidRPr="00FB622E" w:rsidRDefault="00FB622E" w:rsidP="00FB622E">
            <w:pPr>
              <w:spacing w:after="0" w:line="240" w:lineRule="auto"/>
              <w:rPr>
                <w:rFonts w:ascii="Bookman Old Style" w:eastAsia="MS Mincho" w:hAnsi="Bookman Old Style" w:cs="Times New Roman"/>
                <w:b/>
                <w:lang w:val="it-IT"/>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6 ore </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rPr>
          <w:trHeight w:val="5723"/>
        </w:trPr>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6</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XIV</w:t>
            </w:r>
          </w:p>
        </w:tc>
        <w:tc>
          <w:tcPr>
            <w:tcW w:w="4140" w:type="dxa"/>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 VI</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PARLAMENTI EUROPIAN DHE KESHILLI EUROPIAN</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Përbërja dhe detyrat. Marr</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dh</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niet me jasht</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lang w:val="it-IT"/>
              </w:rPr>
              <w:t>Organizimi dhe funksionimi. Pushteti vendimmarrës</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Pushteti i kontrollit. Buxheti. Tendencat. </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Cs/>
                <w:lang w:val="it-IT"/>
              </w:rPr>
              <w:t>Roli i Parlament</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ve komb</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tare. Raporti nd</w:t>
            </w:r>
            <w:r w:rsidRPr="00FB622E">
              <w:rPr>
                <w:rFonts w:ascii="Bookman Old Style" w:eastAsia="MS Mincho" w:hAnsi="Bookman Old Style" w:cs="Times New Roman"/>
                <w:lang w:val="it-IT"/>
              </w:rPr>
              <w:t>ë</w:t>
            </w:r>
            <w:r w:rsidRPr="00FB622E">
              <w:rPr>
                <w:rFonts w:ascii="Bookman Old Style" w:eastAsia="MS Mincho" w:hAnsi="Bookman Old Style" w:cs="Times New Roman"/>
                <w:bCs/>
                <w:lang w:val="it-IT"/>
              </w:rPr>
              <w:t>rmjet Parlamentit europian dhe Parlamentëve kombëtare</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lang w:val="it-IT"/>
              </w:rPr>
              <w:t xml:space="preserve">Përbërja dhe organizimi i brendshëm i Këshillit. Komiteti i përfaqësuesve të përhershëm të Shteteve (COREPER). </w:t>
            </w:r>
            <w:r w:rsidRPr="00FB622E">
              <w:rPr>
                <w:rFonts w:ascii="Bookman Old Style" w:eastAsia="MS Mincho" w:hAnsi="Bookman Old Style" w:cs="Times New Roman"/>
                <w:bCs/>
              </w:rPr>
              <w:t>Sistemi i votimit të Këshillit. Kompetencat dhe pushtetet.</w:t>
            </w:r>
          </w:p>
          <w:p w:rsidR="00FB622E" w:rsidRPr="00FB622E" w:rsidRDefault="00FB622E" w:rsidP="00FB622E">
            <w:pPr>
              <w:spacing w:after="0" w:line="240" w:lineRule="auto"/>
              <w:rPr>
                <w:rFonts w:ascii="Bookman Old Style" w:eastAsia="MS Mincho" w:hAnsi="Bookman Old Style" w:cs="Times New Roman"/>
                <w:b/>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6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7</w:t>
            </w:r>
          </w:p>
        </w:tc>
        <w:tc>
          <w:tcPr>
            <w:tcW w:w="90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w:t>
            </w:r>
          </w:p>
        </w:tc>
        <w:tc>
          <w:tcPr>
            <w:tcW w:w="4140" w:type="dxa"/>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 VII</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KOMISIONI DHE GJYKATA EUROPIANE E DREJTESISE</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Emërimi dhe përbërja e Komisionit.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Cs/>
                <w:lang w:val="it-IT"/>
              </w:rPr>
              <w:t xml:space="preserve">Statusi i Anëtarëve të Komisionit. </w:t>
            </w:r>
            <w:r w:rsidRPr="00FB622E">
              <w:rPr>
                <w:rFonts w:ascii="Bookman Old Style" w:eastAsia="MS Mincho" w:hAnsi="Bookman Old Style" w:cs="Times New Roman"/>
                <w:bCs/>
                <w:lang w:val="nb-NO"/>
              </w:rPr>
              <w:t>Funksionimi. Kompetencat dhe pushtetet e tij.</w:t>
            </w:r>
            <w:r w:rsidRPr="00FB622E">
              <w:rPr>
                <w:rFonts w:ascii="Bookman Old Style" w:eastAsia="MS Mincho" w:hAnsi="Bookman Old Style" w:cs="Times New Roman"/>
                <w:lang w:val="nb-NO"/>
              </w:rPr>
              <w:t xml:space="preserve"> Pushteti gjyqësor.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Gjykata e drejtësisë. Përbërja dhe </w:t>
            </w:r>
            <w:r w:rsidRPr="00FB622E">
              <w:rPr>
                <w:rFonts w:ascii="Bookman Old Style" w:eastAsia="MS Mincho" w:hAnsi="Bookman Old Style" w:cs="Times New Roman"/>
                <w:lang w:val="nb-NO"/>
              </w:rPr>
              <w:lastRenderedPageBreak/>
              <w:t>funksionimi.</w:t>
            </w:r>
            <w:r w:rsidRPr="00FB622E">
              <w:rPr>
                <w:rFonts w:ascii="Bookman Old Style" w:eastAsia="MS Mincho" w:hAnsi="Bookman Old Style" w:cs="Times New Roman"/>
                <w:bCs/>
                <w:lang w:val="nb-NO"/>
              </w:rPr>
              <w:t xml:space="preserve"> </w:t>
            </w:r>
            <w:r w:rsidRPr="00FB622E">
              <w:rPr>
                <w:rFonts w:ascii="Bookman Old Style" w:eastAsia="MS Mincho" w:hAnsi="Bookman Old Style" w:cs="Times New Roman"/>
                <w:lang w:val="nb-NO"/>
              </w:rPr>
              <w:t xml:space="preserve">Procedurat dhe vendimet. </w:t>
            </w: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lang w:val="nb-NO"/>
              </w:rPr>
              <w:t xml:space="preserve">Gjykata e drejtësisë: Kompetencat. Gjykata e shkallës së parë, krijimi, roli dhe funksionimi i saj. </w:t>
            </w:r>
            <w:r w:rsidRPr="00FB622E">
              <w:rPr>
                <w:rFonts w:ascii="Bookman Old Style" w:eastAsia="MS Mincho" w:hAnsi="Bookman Old Style" w:cs="Times New Roman"/>
              </w:rPr>
              <w:t>Dhomat juridiksionale.</w:t>
            </w: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4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Woods, Lorna, Free movement of goods and services within the Europen Community, 2004: Barbard- Scott(eds) Law of the single market: Unpacking </w:t>
            </w:r>
            <w:r w:rsidRPr="00FB622E">
              <w:rPr>
                <w:rFonts w:ascii="Bookman Old Style" w:eastAsia="MS Mincho" w:hAnsi="Bookman Old Style" w:cs="Times New Roman"/>
              </w:rPr>
              <w:lastRenderedPageBreak/>
              <w:t>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8</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XVIII</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VIII</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ORGANET E TJERA. GJYKATA E LLOGARIVE, KOMITETI EKONOMIK DHE SHOQEROR DHE KOMITETI I RAJONEVE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Gjykata e llogarive.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Financimi i Komuniteteve. Burimet vetjake.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Bilanci komunitar. Proçedura e miratimit të bilancit.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Komiteti Europian për Çështjet Ekonomike dhe Sociale.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Komiteti i Rajoneve.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Banka Europiane e investimeve.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lang w:val="it-IT"/>
              </w:rPr>
              <w:t>Banka Qëndrore Europiane</w:t>
            </w:r>
            <w:r w:rsidRPr="00FB622E">
              <w:rPr>
                <w:rFonts w:ascii="Bookman Old Style" w:eastAsia="MS Mincho" w:hAnsi="Bookman Old Style" w:cs="Times New Roman"/>
                <w:bCs/>
                <w:lang w:val="it-IT"/>
              </w:rPr>
              <w:t xml:space="preserve">. Coreper. </w:t>
            </w: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9</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XIX</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IX</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BURIMET E SE DREJTES EUROPIANE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Burimet e së drejtës</w:t>
            </w:r>
            <w:r w:rsidRPr="00FB622E">
              <w:rPr>
                <w:rFonts w:ascii="Bookman Old Style" w:eastAsia="MS Mincho" w:hAnsi="Bookman Old Style" w:cs="Times New Roman"/>
                <w:color w:val="000000"/>
                <w:lang w:val="it-IT"/>
              </w:rPr>
              <w:t xml:space="preserve"> komunitare</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Burimet primare dhe sekondare.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Traktatet themeluese.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Rregulloret dhe karakteristikat e tyre.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Direktivat dhe natyra e tyre. Direktivat e detajuara.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Shtjellimi, forma dhe hyrja në fuqi.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Vendimet. Aktet jo detyruese: rekomandimet dhe opinionet.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Parimet e përgjithshme të së drejtës komunitare.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Mbrojtja e të Drejtave Themelore të Njeriut.</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p>
          <w:p w:rsidR="00FB622E" w:rsidRPr="00FB622E" w:rsidRDefault="00FB622E" w:rsidP="00FB622E">
            <w:pPr>
              <w:spacing w:after="0" w:line="240" w:lineRule="auto"/>
              <w:jc w:val="both"/>
              <w:rPr>
                <w:rFonts w:ascii="Bookman Old Style" w:eastAsia="MS Mincho" w:hAnsi="Bookman Old Style" w:cs="Times New Roman"/>
                <w:color w:val="000000"/>
                <w:lang w:val="it-IT" w:eastAsia="it-IT"/>
              </w:rPr>
            </w:pPr>
            <w:r w:rsidRPr="00FB622E">
              <w:rPr>
                <w:rFonts w:ascii="Bookman Old Style" w:eastAsia="MS Mincho" w:hAnsi="Bookman Old Style" w:cs="Times New Roman"/>
                <w:color w:val="000000"/>
                <w:lang w:val="it-IT"/>
              </w:rPr>
              <w:t>Ecuria e rishikimit të Traktateve. Kompetencat e  nënkuptuara.</w:t>
            </w:r>
            <w:r w:rsidRPr="00FB622E">
              <w:rPr>
                <w:rFonts w:ascii="Bookman Old Style" w:eastAsia="MS Mincho" w:hAnsi="Bookman Old Style" w:cs="Times New Roman"/>
                <w:b/>
                <w:color w:val="000000"/>
                <w:lang w:val="it-IT" w:eastAsia="it-IT"/>
              </w:rPr>
              <w:t xml:space="preserve"> </w:t>
            </w:r>
            <w:r w:rsidRPr="00FB622E">
              <w:rPr>
                <w:rFonts w:ascii="Bookman Old Style" w:eastAsia="MS Mincho" w:hAnsi="Bookman Old Style" w:cs="Times New Roman"/>
                <w:color w:val="000000"/>
                <w:lang w:val="it-IT" w:eastAsia="it-IT"/>
              </w:rPr>
              <w:t>Miratimi i akteve komunitare.</w:t>
            </w:r>
          </w:p>
          <w:p w:rsidR="00FB622E" w:rsidRPr="00FB622E" w:rsidRDefault="00FB622E" w:rsidP="00FB622E">
            <w:pPr>
              <w:spacing w:after="0" w:line="240" w:lineRule="auto"/>
              <w:rPr>
                <w:rFonts w:ascii="Bookman Old Style" w:eastAsia="MS Mincho" w:hAnsi="Bookman Old Style" w:cs="Times New Roman"/>
                <w:b/>
                <w:lang w:val="it-IT"/>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391D92">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 </w:t>
            </w: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10</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XXII</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 X.</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LEVIZJA E LIRE PERSONAVE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e lëvizjes së personave.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Lëvizja e lirë e punëtorëve: lëvizja e lirë e nënpunësve dhe liria e Vendosjes.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Një hapsirë lirie, drejtësie dhe sigurie. </w:t>
            </w:r>
          </w:p>
          <w:p w:rsidR="00FB622E" w:rsidRPr="00FB622E" w:rsidRDefault="00FB622E" w:rsidP="00FB622E">
            <w:pPr>
              <w:spacing w:after="0" w:line="240" w:lineRule="auto"/>
              <w:jc w:val="center"/>
              <w:rPr>
                <w:rFonts w:ascii="Bookman Old Style" w:eastAsia="MS Mincho" w:hAnsi="Bookman Old Style" w:cs="Times New Roman"/>
                <w:b/>
                <w:bCs/>
                <w:lang w:val="it-IT"/>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XXIV</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tc>
        <w:tc>
          <w:tcPr>
            <w:tcW w:w="4140" w:type="dxa"/>
          </w:tcPr>
          <w:p w:rsidR="00FB622E" w:rsidRPr="00FB622E" w:rsidRDefault="00FB622E" w:rsidP="00FB622E">
            <w:pPr>
              <w:spacing w:after="0" w:line="240" w:lineRule="auto"/>
              <w:jc w:val="both"/>
              <w:rPr>
                <w:rFonts w:ascii="Bookman Old Style" w:eastAsia="MS Mincho" w:hAnsi="Bookman Old Style" w:cs="Times New Roman"/>
                <w:b/>
                <w:color w:val="000000"/>
                <w:lang w:val="it-IT" w:eastAsia="it-IT"/>
              </w:rPr>
            </w:pPr>
            <w:r w:rsidRPr="00FB622E">
              <w:rPr>
                <w:rFonts w:ascii="Bookman Old Style" w:eastAsia="MS Mincho" w:hAnsi="Bookman Old Style" w:cs="Times New Roman"/>
                <w:b/>
                <w:color w:val="000000"/>
                <w:lang w:val="it-IT" w:eastAsia="it-IT"/>
              </w:rPr>
              <w:t>TEMA X</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color w:val="000000"/>
                <w:lang w:val="it-IT" w:eastAsia="it-IT"/>
              </w:rPr>
              <w:t>ASPEKTE INSTITUCIONALE TE BASHKIMIT EKONOMIK DHE MONETAR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monetar Europian.</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lang w:val="it-IT"/>
              </w:rPr>
              <w:t xml:space="preserve"> Kuadri institucional. Perspektivat. </w:t>
            </w:r>
            <w:r w:rsidRPr="00FB622E">
              <w:rPr>
                <w:rFonts w:ascii="Bookman Old Style" w:eastAsia="MS Mincho" w:hAnsi="Bookman Old Style" w:cs="Times New Roman"/>
                <w:bCs/>
                <w:lang w:val="it-IT"/>
              </w:rPr>
              <w:t xml:space="preserve">Bashkimi doganor.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Zbatimi i bashkimit doganor.</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libri i bardhë për plotësimin e tregut të brendshëm. </w:t>
            </w:r>
          </w:p>
          <w:p w:rsidR="00FB622E" w:rsidRPr="00FB622E" w:rsidRDefault="00FB622E" w:rsidP="00FB622E">
            <w:pPr>
              <w:spacing w:after="0" w:line="240" w:lineRule="auto"/>
              <w:jc w:val="both"/>
              <w:rPr>
                <w:rFonts w:ascii="Bookman Old Style" w:eastAsia="MS Mincho" w:hAnsi="Bookman Old Style" w:cs="Times New Roman"/>
                <w:bCs/>
                <w:lang w:val="it-IT"/>
              </w:rPr>
            </w:pP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Realizimi i tregut të brendshëm.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Koordinimi i politikave ekonomike dhe bashkimi monetar</w:t>
            </w: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C. Bernard, EC Employment Law, </w:t>
            </w:r>
            <w:r w:rsidRPr="00FB622E">
              <w:rPr>
                <w:rFonts w:ascii="Bookman Old Style" w:eastAsia="MS Mincho" w:hAnsi="Bookman Old Style" w:cs="Times New Roman"/>
              </w:rPr>
              <w:lastRenderedPageBreak/>
              <w:t>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lastRenderedPageBreak/>
              <w:t>Feed back</w:t>
            </w:r>
          </w:p>
        </w:tc>
      </w:tr>
      <w:tr w:rsidR="00FB622E" w:rsidRPr="00FB622E" w:rsidTr="00E20CF8">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XXVIII</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 XI</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LIRIA E LEVIZJES SE MALLRAVE DHE PRSONAVE, SHERBIMEVE DHE KAPITALEVE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Koncepti i “Qytetarise europiane”.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drejtat dhe detyrimet.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e lëvizjes së mallrave.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e lëvizjes së sherbimeve. </w:t>
            </w: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lang w:val="it-IT"/>
              </w:rPr>
              <w:t>Liria e lëvizjes së kapitaleve.</w:t>
            </w:r>
          </w:p>
          <w:p w:rsidR="00FB622E" w:rsidRPr="00FB622E" w:rsidRDefault="00FB622E" w:rsidP="00FB622E">
            <w:pPr>
              <w:spacing w:after="0" w:line="240" w:lineRule="auto"/>
              <w:rPr>
                <w:rFonts w:ascii="Bookman Old Style" w:eastAsia="MS Mincho" w:hAnsi="Bookman Old Style" w:cs="Times New Roman"/>
                <w:b/>
                <w:lang w:val="it-IT"/>
              </w:rPr>
            </w:pPr>
          </w:p>
        </w:tc>
        <w:tc>
          <w:tcPr>
            <w:tcW w:w="1260" w:type="dxa"/>
          </w:tcPr>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391D92" w:rsidRDefault="00391D92"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4 ore</w:t>
            </w:r>
          </w:p>
          <w:p w:rsidR="00FB622E" w:rsidRPr="00FB622E" w:rsidRDefault="00FB622E" w:rsidP="00391D92">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rPr>
          <w:trHeight w:val="6731"/>
        </w:trPr>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XXIX</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w:t>
            </w:r>
          </w:p>
        </w:tc>
        <w:tc>
          <w:tcPr>
            <w:tcW w:w="4140" w:type="dxa"/>
          </w:tcPr>
          <w:p w:rsidR="00FB622E" w:rsidRPr="00FB622E" w:rsidRDefault="00FB622E" w:rsidP="00FB622E">
            <w:pPr>
              <w:spacing w:after="0" w:line="240" w:lineRule="auto"/>
              <w:jc w:val="both"/>
              <w:rPr>
                <w:rFonts w:ascii="Bookman Old Style" w:eastAsia="MS Mincho" w:hAnsi="Bookman Old Style" w:cs="Times New Roman"/>
                <w:b/>
                <w:bCs/>
                <w:sz w:val="20"/>
                <w:szCs w:val="20"/>
                <w:lang w:val="it-IT"/>
              </w:rPr>
            </w:pPr>
            <w:r w:rsidRPr="00FB622E">
              <w:rPr>
                <w:rFonts w:ascii="Bookman Old Style" w:eastAsia="MS Mincho" w:hAnsi="Bookman Old Style" w:cs="Times New Roman"/>
                <w:b/>
                <w:bCs/>
                <w:sz w:val="20"/>
                <w:szCs w:val="20"/>
                <w:lang w:val="it-IT"/>
              </w:rPr>
              <w:t>TEMA XII</w:t>
            </w:r>
          </w:p>
          <w:p w:rsidR="00FB622E" w:rsidRPr="00FB622E" w:rsidRDefault="00FB622E" w:rsidP="00FB622E">
            <w:pPr>
              <w:spacing w:after="0" w:line="240" w:lineRule="auto"/>
              <w:jc w:val="center"/>
              <w:rPr>
                <w:rFonts w:ascii="Bookman Old Style" w:eastAsia="MS Mincho" w:hAnsi="Bookman Old Style" w:cs="Times New Roman"/>
                <w:b/>
                <w:bCs/>
                <w:sz w:val="20"/>
                <w:szCs w:val="20"/>
                <w:lang w:val="it-IT"/>
              </w:rPr>
            </w:pPr>
            <w:r w:rsidRPr="00FB622E">
              <w:rPr>
                <w:rFonts w:ascii="Bookman Old Style" w:eastAsia="MS Mincho" w:hAnsi="Bookman Old Style" w:cs="Times New Roman"/>
                <w:b/>
                <w:bCs/>
                <w:sz w:val="20"/>
                <w:szCs w:val="20"/>
                <w:lang w:val="it-IT"/>
              </w:rPr>
              <w:t>SISTEMI ISCHENGEN DHE MARREVESHJET ME VENDET E TRETA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Marr</w:t>
            </w:r>
            <w:r w:rsidRPr="00FB622E">
              <w:rPr>
                <w:rFonts w:ascii="Bookman Old Style" w:eastAsia="MS Mincho" w:hAnsi="Bookman Old Style" w:cs="Times New Roman"/>
                <w:color w:val="000000"/>
                <w:lang w:val="it-IT"/>
              </w:rPr>
              <w:t>ë</w:t>
            </w:r>
            <w:r w:rsidRPr="00FB622E">
              <w:rPr>
                <w:rFonts w:ascii="Bookman Old Style" w:eastAsia="MS Mincho" w:hAnsi="Bookman Old Style" w:cs="Times New Roman"/>
                <w:lang w:val="it-IT"/>
              </w:rPr>
              <w:t>veshja Schengen.</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Heqja (graduale) e kontrolleve në kufi.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Aderimi i Shteteve në </w:t>
            </w:r>
            <w:r w:rsidRPr="00FB622E">
              <w:rPr>
                <w:rFonts w:ascii="Bookman Old Style" w:eastAsia="MS Mincho" w:hAnsi="Bookman Old Style" w:cs="Times New Roman"/>
                <w:i/>
                <w:lang w:val="it-IT"/>
              </w:rPr>
              <w:t>acquis</w:t>
            </w:r>
            <w:r w:rsidRPr="00FB622E">
              <w:rPr>
                <w:rFonts w:ascii="Bookman Old Style" w:eastAsia="MS Mincho" w:hAnsi="Bookman Old Style" w:cs="Times New Roman"/>
                <w:lang w:val="it-IT"/>
              </w:rPr>
              <w:t xml:space="preserve"> Schengen ndër vite.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Përfshirja e </w:t>
            </w:r>
            <w:r w:rsidRPr="00FB622E">
              <w:rPr>
                <w:rFonts w:ascii="Bookman Old Style" w:eastAsia="MS Mincho" w:hAnsi="Bookman Old Style" w:cs="Times New Roman"/>
                <w:i/>
                <w:lang w:val="it-IT"/>
              </w:rPr>
              <w:t>acquis</w:t>
            </w:r>
            <w:r w:rsidRPr="00FB622E">
              <w:rPr>
                <w:rFonts w:ascii="Bookman Old Style" w:eastAsia="MS Mincho" w:hAnsi="Bookman Old Style" w:cs="Times New Roman"/>
                <w:lang w:val="it-IT"/>
              </w:rPr>
              <w:t xml:space="preserve"> Schengen në kuadrin e Bashkimit europian në Protokollin 2 që shoqëron Traktatin e Amsterdamit.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Statusi i vendeve të asocuara pa pushtet vendimmarrës (Islanda dhe Norvegjia).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Marrëveshjet me Vendet e treta.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Analizë e Marrëveshjes me Shqipërinë.</w:t>
            </w:r>
          </w:p>
        </w:tc>
        <w:tc>
          <w:tcPr>
            <w:tcW w:w="126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 Bernard, EC Employment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P. Oliver, Free movement of goods in EC, Sweet &amp;Maxell,2002: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E20CF8">
        <w:trPr>
          <w:trHeight w:val="7069"/>
        </w:trPr>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13</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XXXII</w:t>
            </w:r>
          </w:p>
        </w:tc>
        <w:tc>
          <w:tcPr>
            <w:tcW w:w="41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XIII</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KONKURENCA DHE POLITIKAT KOMUNITARE MSA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Qëllimi i konkurencës dhe mjetet.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Kompetencat e organeve.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Raporti me të drejtën kombëtare të konkurencës.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Procedurat represive dhe preventive.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Politikat komunitare.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Politikat bujqësore.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Politikat sociale.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Politikat për mbrojtjen e ambientit.</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MSA</w:t>
            </w:r>
          </w:p>
          <w:p w:rsidR="00FB622E" w:rsidRPr="00FB622E" w:rsidRDefault="00FB622E" w:rsidP="00FB622E">
            <w:pPr>
              <w:spacing w:after="0" w:line="240" w:lineRule="auto"/>
              <w:jc w:val="both"/>
              <w:rPr>
                <w:rFonts w:ascii="Bookman Old Style" w:eastAsia="MS Mincho" w:hAnsi="Bookman Old Style" w:cs="Times New Roman"/>
                <w:b/>
                <w:bCs/>
              </w:rPr>
            </w:pPr>
          </w:p>
        </w:tc>
        <w:tc>
          <w:tcPr>
            <w:tcW w:w="126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 ore</w:t>
            </w:r>
          </w:p>
          <w:p w:rsidR="00FB622E" w:rsidRPr="00FB622E" w:rsidRDefault="00FB622E" w:rsidP="00FB622E">
            <w:pPr>
              <w:spacing w:after="0" w:line="240" w:lineRule="auto"/>
              <w:jc w:val="center"/>
              <w:rPr>
                <w:rFonts w:ascii="Bookman Old Style" w:eastAsia="MS Mincho" w:hAnsi="Bookman Old Style" w:cs="Times New Roman"/>
              </w:rPr>
            </w:pPr>
          </w:p>
          <w:p w:rsidR="00FB622E" w:rsidRPr="00FB622E" w:rsidRDefault="00FB622E" w:rsidP="00FB622E">
            <w:pPr>
              <w:spacing w:after="0" w:line="240" w:lineRule="auto"/>
              <w:jc w:val="center"/>
              <w:rPr>
                <w:rFonts w:ascii="Bookman Old Style" w:eastAsia="MS Mincho" w:hAnsi="Bookman Old Style" w:cs="Times New Roman"/>
              </w:rPr>
            </w:pPr>
          </w:p>
        </w:tc>
        <w:tc>
          <w:tcPr>
            <w:tcW w:w="1551" w:type="dxa"/>
          </w:tcPr>
          <w:p w:rsidR="00FB622E" w:rsidRPr="00FB622E" w:rsidRDefault="00FB622E" w:rsidP="00FB622E">
            <w:pPr>
              <w:spacing w:after="0" w:line="240" w:lineRule="auto"/>
              <w:jc w:val="both"/>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p w:rsidR="00FB622E" w:rsidRPr="00FB622E" w:rsidRDefault="00FB622E" w:rsidP="00FB622E">
            <w:pPr>
              <w:spacing w:after="0" w:line="240" w:lineRule="auto"/>
              <w:rPr>
                <w:rFonts w:ascii="Bookman Old Style" w:eastAsia="MS Mincho" w:hAnsi="Bookman Old Style" w:cs="Times New Roman"/>
                <w:lang w:val="nb-NO"/>
              </w:rPr>
            </w:pPr>
          </w:p>
        </w:tc>
        <w:tc>
          <w:tcPr>
            <w:tcW w:w="4569"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Davis, gareth. European Union internal market law, 2003: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Toth. A.G.The oxford encyclopedia of european community Law, vol.II.  The Law og internal market, 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Woods, Lorna, Free movement of goods and services within the Europen Community, 2004: Barbard- Scott(eds) Law of the single market: Unpacking the Premises,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J.Snell, Goods and services in EC Law, Oxford, 2002</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Barnard, The substantive Law of the EU, The Four  Freedom,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Wyatt-Dasshwood, Europesn Union Law, London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Chalmers and others, European Union Law. Cambridge, 2006</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M.Andenansw- Roth, (eds) Services and feedom Movement in  EU Law, Oxford:</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Craig and Burca, EU LAW; Text, Cases and Materials, Oxford, 2007</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Green, Hartley and Usher, The legal Foundations of single Eurpean Market, Oxford, 1991:</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C. Bernard, EC Employment Law, </w:t>
            </w:r>
          </w:p>
        </w:tc>
        <w:tc>
          <w:tcPr>
            <w:tcW w:w="1440"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bl>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sectPr w:rsidR="00FB622E" w:rsidRPr="00FB622E" w:rsidSect="00ED14FC">
          <w:pgSz w:w="15840" w:h="12240" w:orient="landscape"/>
          <w:pgMar w:top="720" w:right="720" w:bottom="720" w:left="720" w:header="288" w:footer="0" w:gutter="0"/>
          <w:cols w:space="720"/>
          <w:docGrid w:linePitch="360"/>
        </w:sect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C77872">
      <w:pPr>
        <w:tabs>
          <w:tab w:val="left" w:pos="2160"/>
        </w:tabs>
        <w:spacing w:after="0" w:line="240" w:lineRule="auto"/>
        <w:ind w:right="-360"/>
        <w:jc w:val="center"/>
        <w:rPr>
          <w:rFonts w:ascii="Bookman Old Style" w:eastAsia="MS Mincho" w:hAnsi="Bookman Old Style" w:cs="Times New Roman"/>
          <w:b/>
          <w:bCs/>
          <w:lang w:val="sq-AL"/>
        </w:rPr>
      </w:pPr>
    </w:p>
    <w:p w:rsid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E20CF8" w:rsidRDefault="00E20CF8" w:rsidP="00FB622E">
      <w:pPr>
        <w:tabs>
          <w:tab w:val="left" w:pos="0"/>
        </w:tabs>
        <w:spacing w:after="0" w:line="240" w:lineRule="auto"/>
        <w:ind w:right="-360"/>
        <w:jc w:val="center"/>
        <w:rPr>
          <w:rFonts w:ascii="Bookman Old Style" w:eastAsia="MS Mincho" w:hAnsi="Bookman Old Style" w:cs="Times New Roman"/>
          <w:b/>
          <w:bCs/>
          <w:lang w:val="sq-AL"/>
        </w:rPr>
      </w:pPr>
    </w:p>
    <w:p w:rsidR="00E20CF8" w:rsidRPr="00FB622E" w:rsidRDefault="00E20CF8"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PROGRAMI I LËNDËS</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E DREJTA ADMINISTRATIVE”</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(Për shkollën e Magjistraturës)</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(Viti Akademik 201</w:t>
      </w:r>
      <w:r w:rsidR="00C77872">
        <w:rPr>
          <w:rFonts w:ascii="Bookman Old Style" w:eastAsia="MS Mincho" w:hAnsi="Bookman Old Style" w:cs="Times New Roman"/>
          <w:i/>
          <w:iCs/>
          <w:lang w:val="sq-AL"/>
        </w:rPr>
        <w:t>3</w:t>
      </w:r>
      <w:r w:rsidRPr="00FB622E">
        <w:rPr>
          <w:rFonts w:ascii="Bookman Old Style" w:eastAsia="MS Mincho" w:hAnsi="Bookman Old Style" w:cs="Times New Roman"/>
          <w:i/>
          <w:iCs/>
          <w:lang w:val="sq-AL"/>
        </w:rPr>
        <w:t>-201</w:t>
      </w:r>
      <w:r w:rsidR="00C77872">
        <w:rPr>
          <w:rFonts w:ascii="Bookman Old Style" w:eastAsia="MS Mincho" w:hAnsi="Bookman Old Style" w:cs="Times New Roman"/>
          <w:i/>
          <w:iCs/>
          <w:lang w:val="sq-AL"/>
        </w:rPr>
        <w:t>4</w:t>
      </w:r>
      <w:r w:rsidRPr="00FB622E">
        <w:rPr>
          <w:rFonts w:ascii="Bookman Old Style" w:eastAsia="MS Mincho" w:hAnsi="Bookman Old Style" w:cs="Times New Roman"/>
          <w:i/>
          <w:iCs/>
          <w:lang w:val="sq-AL"/>
        </w:rPr>
        <w:t>)</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i/>
          <w:lang w:val="sq-AL"/>
        </w:rPr>
      </w:pPr>
    </w:p>
    <w:p w:rsidR="00FB622E" w:rsidRPr="00FB622E" w:rsidRDefault="00FB622E" w:rsidP="003731A7">
      <w:pPr>
        <w:numPr>
          <w:ilvl w:val="1"/>
          <w:numId w:val="62"/>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Ngarkesa Mësimore vjetore: 64 orë mësimore </w:t>
      </w:r>
    </w:p>
    <w:p w:rsidR="00FB622E" w:rsidRPr="00FB622E" w:rsidRDefault="00FB622E" w:rsidP="00FB622E">
      <w:pPr>
        <w:tabs>
          <w:tab w:val="left" w:pos="0"/>
        </w:tabs>
        <w:spacing w:after="0" w:line="240" w:lineRule="auto"/>
        <w:ind w:right="-360"/>
        <w:rPr>
          <w:rFonts w:ascii="Bookman Old Style" w:eastAsia="MS Mincho" w:hAnsi="Bookman Old Style" w:cs="Times New Roman"/>
          <w:i/>
          <w:lang w:val="sq-AL"/>
        </w:rPr>
      </w:pPr>
    </w:p>
    <w:p w:rsidR="00FB622E" w:rsidRPr="00FB622E" w:rsidRDefault="00FB622E" w:rsidP="003731A7">
      <w:pPr>
        <w:numPr>
          <w:ilvl w:val="1"/>
          <w:numId w:val="62"/>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Ngarkesa Mësimore javore:  2 ore mësimore nga 60 minuta</w:t>
      </w:r>
    </w:p>
    <w:p w:rsidR="00FB622E" w:rsidRPr="00FB622E" w:rsidRDefault="00FB622E" w:rsidP="00FB622E">
      <w:pPr>
        <w:tabs>
          <w:tab w:val="left" w:pos="0"/>
        </w:tabs>
        <w:spacing w:after="0" w:line="240" w:lineRule="auto"/>
        <w:ind w:right="-360"/>
        <w:rPr>
          <w:rFonts w:ascii="Bookman Old Style" w:eastAsia="MS Mincho" w:hAnsi="Bookman Old Style" w:cs="Times New Roman"/>
          <w:i/>
          <w:lang w:val="sq-AL"/>
        </w:rPr>
      </w:pPr>
    </w:p>
    <w:p w:rsidR="00FB622E" w:rsidRPr="00FB622E" w:rsidRDefault="00FB622E" w:rsidP="003731A7">
      <w:pPr>
        <w:numPr>
          <w:ilvl w:val="1"/>
          <w:numId w:val="62"/>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Viti  akademik  i ndarë në dy semestra:</w:t>
      </w:r>
    </w:p>
    <w:p w:rsidR="00FB622E" w:rsidRPr="00FB622E" w:rsidRDefault="00FB622E" w:rsidP="003731A7">
      <w:pPr>
        <w:numPr>
          <w:ilvl w:val="0"/>
          <w:numId w:val="63"/>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Semestri i parë: </w:t>
      </w:r>
      <w:r w:rsidR="00C77872">
        <w:rPr>
          <w:rFonts w:ascii="Bookman Old Style" w:eastAsia="MS Mincho" w:hAnsi="Bookman Old Style" w:cs="Times New Roman"/>
          <w:i/>
          <w:lang w:val="sq-AL"/>
        </w:rPr>
        <w:t>7</w:t>
      </w:r>
      <w:r w:rsidRPr="00FB622E">
        <w:rPr>
          <w:rFonts w:ascii="Bookman Old Style" w:eastAsia="MS Mincho" w:hAnsi="Bookman Old Style" w:cs="Times New Roman"/>
          <w:i/>
          <w:lang w:val="sq-AL"/>
        </w:rPr>
        <w:t xml:space="preserve"> Tetor – </w:t>
      </w:r>
      <w:r w:rsidR="00C77872">
        <w:rPr>
          <w:rFonts w:ascii="Bookman Old Style" w:eastAsia="MS Mincho" w:hAnsi="Bookman Old Style" w:cs="Times New Roman"/>
          <w:i/>
          <w:lang w:val="sq-AL"/>
        </w:rPr>
        <w:t>7 Shkurt</w:t>
      </w:r>
    </w:p>
    <w:p w:rsidR="00FB622E" w:rsidRPr="00FB622E" w:rsidRDefault="00FB622E" w:rsidP="003731A7">
      <w:pPr>
        <w:numPr>
          <w:ilvl w:val="0"/>
          <w:numId w:val="63"/>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Semestri i dytë: 1</w:t>
      </w:r>
      <w:r w:rsidR="00C77872">
        <w:rPr>
          <w:rFonts w:ascii="Bookman Old Style" w:eastAsia="MS Mincho" w:hAnsi="Bookman Old Style" w:cs="Times New Roman"/>
          <w:i/>
          <w:lang w:val="sq-AL"/>
        </w:rPr>
        <w:t>0</w:t>
      </w:r>
      <w:r w:rsidRPr="00FB622E">
        <w:rPr>
          <w:rFonts w:ascii="Bookman Old Style" w:eastAsia="MS Mincho" w:hAnsi="Bookman Old Style" w:cs="Times New Roman"/>
          <w:i/>
          <w:lang w:val="sq-AL"/>
        </w:rPr>
        <w:t xml:space="preserve"> Shkurt – 31 Maj</w:t>
      </w:r>
    </w:p>
    <w:p w:rsidR="00FB622E" w:rsidRPr="00FB622E" w:rsidRDefault="00FB622E" w:rsidP="00FB622E">
      <w:pPr>
        <w:tabs>
          <w:tab w:val="left" w:pos="0"/>
        </w:tabs>
        <w:spacing w:after="0" w:line="240" w:lineRule="auto"/>
        <w:ind w:right="-360"/>
        <w:rPr>
          <w:rFonts w:ascii="Bookman Old Style" w:eastAsia="MS Mincho" w:hAnsi="Bookman Old Style" w:cs="Times New Roman"/>
          <w:i/>
          <w:lang w:val="sq-AL"/>
        </w:rPr>
      </w:pPr>
    </w:p>
    <w:p w:rsidR="00FB622E" w:rsidRPr="00FB622E" w:rsidRDefault="00FB622E" w:rsidP="003731A7">
      <w:pPr>
        <w:numPr>
          <w:ilvl w:val="1"/>
          <w:numId w:val="62"/>
        </w:numPr>
        <w:tabs>
          <w:tab w:val="left" w:pos="0"/>
        </w:tabs>
        <w:spacing w:after="0" w:line="240" w:lineRule="auto"/>
        <w:ind w:right="-360"/>
        <w:rPr>
          <w:rFonts w:ascii="Bookman Old Style" w:eastAsia="MS Mincho" w:hAnsi="Bookman Old Style" w:cs="Times New Roman"/>
          <w:i/>
          <w:lang w:val="sq-AL"/>
        </w:rPr>
      </w:pPr>
      <w:r w:rsidRPr="00FB622E">
        <w:rPr>
          <w:rFonts w:ascii="Bookman Old Style" w:eastAsia="MS Mincho" w:hAnsi="Bookman Old Style" w:cs="Times New Roman"/>
          <w:i/>
          <w:lang w:val="sq-AL"/>
        </w:rPr>
        <w:t>Provimi i lëndës në muajin Qershor.</w:t>
      </w: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i/>
          <w:iCs/>
          <w:lang w:val="sq-AL"/>
        </w:rPr>
        <w:t>Pedagogët përgjegjës:</w:t>
      </w:r>
    </w:p>
    <w:p w:rsidR="00FB622E" w:rsidRPr="00FB622E"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ab/>
      </w:r>
    </w:p>
    <w:p w:rsidR="00FB622E"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ab/>
      </w:r>
      <w:r w:rsidR="00C77872">
        <w:rPr>
          <w:rFonts w:ascii="Bookman Old Style" w:eastAsia="MS Mincho" w:hAnsi="Bookman Old Style" w:cs="Times New Roman"/>
          <w:i/>
          <w:iCs/>
          <w:lang w:val="sq-AL"/>
        </w:rPr>
        <w:t>1.Prof.as</w:t>
      </w:r>
      <w:r w:rsidRPr="00FB622E">
        <w:rPr>
          <w:rFonts w:ascii="Bookman Old Style" w:eastAsia="MS Mincho" w:hAnsi="Bookman Old Style" w:cs="Times New Roman"/>
          <w:i/>
          <w:iCs/>
          <w:lang w:val="sq-AL"/>
        </w:rPr>
        <w:t>. Sokol  SADUSHI</w:t>
      </w:r>
      <w:r w:rsidR="00C77872">
        <w:rPr>
          <w:rFonts w:ascii="Bookman Old Style" w:eastAsia="MS Mincho" w:hAnsi="Bookman Old Style" w:cs="Times New Roman"/>
          <w:i/>
          <w:iCs/>
          <w:lang w:val="sq-AL"/>
        </w:rPr>
        <w:tab/>
      </w:r>
      <w:r w:rsidR="00C77872">
        <w:rPr>
          <w:rFonts w:ascii="Bookman Old Style" w:eastAsia="MS Mincho" w:hAnsi="Bookman Old Style" w:cs="Times New Roman"/>
          <w:i/>
          <w:iCs/>
          <w:lang w:val="sq-AL"/>
        </w:rPr>
        <w:tab/>
        <w:t>34 orë</w:t>
      </w:r>
    </w:p>
    <w:p w:rsidR="00C77872" w:rsidRDefault="00C77872" w:rsidP="00C77872">
      <w:pPr>
        <w:tabs>
          <w:tab w:val="left" w:pos="0"/>
        </w:tabs>
        <w:spacing w:after="0" w:line="240" w:lineRule="auto"/>
        <w:ind w:right="-360"/>
        <w:rPr>
          <w:rFonts w:ascii="Bookman Old Style" w:eastAsia="MS Mincho" w:hAnsi="Bookman Old Style" w:cs="Times New Roman"/>
          <w:lang w:val="sq-AL"/>
        </w:rPr>
      </w:pPr>
      <w:r>
        <w:rPr>
          <w:rFonts w:ascii="Bookman Old Style" w:eastAsia="MS Mincho" w:hAnsi="Bookman Old Style" w:cs="Times New Roman"/>
          <w:i/>
          <w:iCs/>
          <w:lang w:val="sq-AL"/>
        </w:rPr>
        <w:tab/>
      </w:r>
      <w:r>
        <w:rPr>
          <w:rFonts w:ascii="Bookman Old Style" w:eastAsia="MS Mincho" w:hAnsi="Bookman Old Style" w:cs="Times New Roman"/>
          <w:i/>
          <w:iCs/>
          <w:lang w:val="sq-AL"/>
        </w:rPr>
        <w:tab/>
      </w:r>
      <w:r>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 xml:space="preserve">2. </w:t>
      </w:r>
      <w:r>
        <w:rPr>
          <w:rFonts w:ascii="Bookman Old Style" w:eastAsia="MS Mincho" w:hAnsi="Bookman Old Style" w:cs="Times New Roman"/>
          <w:lang w:val="sq-AL"/>
        </w:rPr>
        <w:t>Prof.as.</w:t>
      </w:r>
      <w:r w:rsidRPr="00FB622E">
        <w:rPr>
          <w:rFonts w:ascii="Bookman Old Style" w:eastAsia="MS Mincho" w:hAnsi="Bookman Old Style" w:cs="Times New Roman"/>
          <w:lang w:val="sq-AL"/>
        </w:rPr>
        <w:t xml:space="preserve">Eralda </w:t>
      </w:r>
      <w:r>
        <w:rPr>
          <w:rFonts w:ascii="Bookman Old Style" w:eastAsia="MS Mincho" w:hAnsi="Bookman Old Style" w:cs="Times New Roman"/>
          <w:lang w:val="sq-AL"/>
        </w:rPr>
        <w:t>CANI</w:t>
      </w:r>
      <w:r>
        <w:rPr>
          <w:rFonts w:ascii="Bookman Old Style" w:eastAsia="MS Mincho" w:hAnsi="Bookman Old Style" w:cs="Times New Roman"/>
          <w:lang w:val="sq-AL"/>
        </w:rPr>
        <w:tab/>
      </w:r>
      <w:r>
        <w:rPr>
          <w:rFonts w:ascii="Bookman Old Style" w:eastAsia="MS Mincho" w:hAnsi="Bookman Old Style" w:cs="Times New Roman"/>
          <w:lang w:val="sq-AL"/>
        </w:rPr>
        <w:tab/>
        <w:t>6 orë</w:t>
      </w:r>
    </w:p>
    <w:p w:rsidR="00C77872" w:rsidRPr="00FB622E" w:rsidRDefault="00C77872" w:rsidP="00C77872">
      <w:pPr>
        <w:tabs>
          <w:tab w:val="left" w:pos="0"/>
        </w:tabs>
        <w:spacing w:after="0" w:line="240" w:lineRule="auto"/>
        <w:ind w:right="-360"/>
        <w:rPr>
          <w:rFonts w:ascii="Bookman Old Style" w:eastAsia="MS Mincho" w:hAnsi="Bookman Old Style" w:cs="Times New Roman"/>
          <w:i/>
          <w:iCs/>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     </w:t>
      </w:r>
      <w:r w:rsidRPr="00FB622E">
        <w:rPr>
          <w:rFonts w:ascii="Bookman Old Style" w:eastAsia="MS Mincho" w:hAnsi="Bookman Old Style" w:cs="Times New Roman"/>
          <w:i/>
          <w:iCs/>
          <w:lang w:val="sq-AL"/>
        </w:rPr>
        <w:tab/>
        <w:t xml:space="preserve">       Specialistë:</w:t>
      </w:r>
    </w:p>
    <w:p w:rsidR="00C77872"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     </w:t>
      </w:r>
      <w:r w:rsidRPr="00FB622E">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ab/>
      </w:r>
      <w:r w:rsidRPr="00FB622E">
        <w:rPr>
          <w:rFonts w:ascii="Bookman Old Style" w:eastAsia="MS Mincho" w:hAnsi="Bookman Old Style" w:cs="Times New Roman"/>
          <w:i/>
          <w:iCs/>
          <w:lang w:val="sq-AL"/>
        </w:rPr>
        <w:tab/>
      </w:r>
      <w:r w:rsidR="00C77872" w:rsidRPr="00FB622E">
        <w:rPr>
          <w:rFonts w:ascii="Bookman Old Style" w:eastAsia="MS Mincho" w:hAnsi="Bookman Old Style" w:cs="Times New Roman"/>
          <w:i/>
          <w:iCs/>
          <w:lang w:val="sq-AL"/>
        </w:rPr>
        <w:t xml:space="preserve"> </w:t>
      </w:r>
    </w:p>
    <w:p w:rsidR="00FB622E" w:rsidRPr="00C77872" w:rsidRDefault="00FB622E" w:rsidP="00FB622E">
      <w:pPr>
        <w:tabs>
          <w:tab w:val="left" w:pos="0"/>
        </w:tabs>
        <w:spacing w:after="0" w:line="240" w:lineRule="auto"/>
        <w:ind w:right="-360"/>
        <w:rPr>
          <w:rFonts w:ascii="Bookman Old Style" w:eastAsia="MS Mincho" w:hAnsi="Bookman Old Style" w:cs="Times New Roman"/>
          <w:i/>
          <w:iCs/>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3. </w:t>
      </w:r>
      <w:r w:rsidR="00C77872" w:rsidRPr="00FB622E">
        <w:rPr>
          <w:rFonts w:ascii="Bookman Old Style" w:eastAsia="MS Mincho" w:hAnsi="Bookman Old Style" w:cs="Times New Roman"/>
          <w:i/>
          <w:iCs/>
          <w:lang w:val="sq-AL"/>
        </w:rPr>
        <w:t xml:space="preserve">Eduart </w:t>
      </w:r>
      <w:r w:rsidR="00C77872">
        <w:rPr>
          <w:rFonts w:ascii="Bookman Old Style" w:eastAsia="MS Mincho" w:hAnsi="Bookman Old Style" w:cs="Times New Roman"/>
          <w:i/>
          <w:iCs/>
          <w:lang w:val="sq-AL"/>
        </w:rPr>
        <w:t>HALIMI</w:t>
      </w:r>
      <w:r w:rsidR="00C77872">
        <w:rPr>
          <w:rFonts w:ascii="Bookman Old Style" w:eastAsia="MS Mincho" w:hAnsi="Bookman Old Style" w:cs="Times New Roman"/>
          <w:i/>
          <w:iCs/>
          <w:lang w:val="sq-AL"/>
        </w:rPr>
        <w:tab/>
      </w:r>
      <w:r w:rsidR="00C77872">
        <w:rPr>
          <w:rFonts w:ascii="Bookman Old Style" w:eastAsia="MS Mincho" w:hAnsi="Bookman Old Style" w:cs="Times New Roman"/>
          <w:i/>
          <w:iCs/>
          <w:lang w:val="sq-AL"/>
        </w:rPr>
        <w:tab/>
      </w:r>
      <w:r w:rsidR="00C77872">
        <w:rPr>
          <w:rFonts w:ascii="Bookman Old Style" w:eastAsia="MS Mincho" w:hAnsi="Bookman Old Style" w:cs="Times New Roman"/>
          <w:i/>
          <w:iCs/>
          <w:lang w:val="sq-AL"/>
        </w:rPr>
        <w:tab/>
        <w:t>6 orë</w:t>
      </w:r>
    </w:p>
    <w:p w:rsidR="00C77872" w:rsidRDefault="00FB622E" w:rsidP="00FB622E">
      <w:pPr>
        <w:tabs>
          <w:tab w:val="left" w:pos="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4. </w:t>
      </w:r>
      <w:r w:rsidR="00C77872">
        <w:rPr>
          <w:rFonts w:ascii="Bookman Old Style" w:eastAsia="MS Mincho" w:hAnsi="Bookman Old Style" w:cs="Times New Roman"/>
          <w:lang w:val="sq-AL"/>
        </w:rPr>
        <w:t>Bernina KONDI</w:t>
      </w:r>
      <w:r w:rsidR="00C77872">
        <w:rPr>
          <w:rFonts w:ascii="Bookman Old Style" w:eastAsia="MS Mincho" w:hAnsi="Bookman Old Style" w:cs="Times New Roman"/>
          <w:lang w:val="sq-AL"/>
        </w:rPr>
        <w:tab/>
      </w:r>
      <w:r w:rsidR="00C77872">
        <w:rPr>
          <w:rFonts w:ascii="Bookman Old Style" w:eastAsia="MS Mincho" w:hAnsi="Bookman Old Style" w:cs="Times New Roman"/>
          <w:lang w:val="sq-AL"/>
        </w:rPr>
        <w:tab/>
      </w:r>
      <w:r w:rsidR="00C77872">
        <w:rPr>
          <w:rFonts w:ascii="Bookman Old Style" w:eastAsia="MS Mincho" w:hAnsi="Bookman Old Style" w:cs="Times New Roman"/>
          <w:lang w:val="sq-AL"/>
        </w:rPr>
        <w:tab/>
        <w:t>6 orë</w:t>
      </w:r>
    </w:p>
    <w:p w:rsidR="00C77872" w:rsidRDefault="00C77872" w:rsidP="00FB622E">
      <w:pPr>
        <w:tabs>
          <w:tab w:val="left" w:pos="0"/>
        </w:tabs>
        <w:spacing w:after="0" w:line="240" w:lineRule="auto"/>
        <w:ind w:right="-360"/>
        <w:rPr>
          <w:rFonts w:ascii="Bookman Old Style" w:eastAsia="MS Mincho" w:hAnsi="Bookman Old Style" w:cs="Times New Roman"/>
          <w:lang w:val="sq-AL"/>
        </w:rPr>
      </w:pPr>
      <w:r>
        <w:rPr>
          <w:rFonts w:ascii="Bookman Old Style" w:eastAsia="MS Mincho" w:hAnsi="Bookman Old Style" w:cs="Times New Roman"/>
          <w:lang w:val="sq-AL"/>
        </w:rPr>
        <w:tab/>
      </w:r>
      <w:r>
        <w:rPr>
          <w:rFonts w:ascii="Bookman Old Style" w:eastAsia="MS Mincho" w:hAnsi="Bookman Old Style" w:cs="Times New Roman"/>
          <w:lang w:val="sq-AL"/>
        </w:rPr>
        <w:tab/>
      </w:r>
      <w:r>
        <w:rPr>
          <w:rFonts w:ascii="Bookman Old Style" w:eastAsia="MS Mincho" w:hAnsi="Bookman Old Style" w:cs="Times New Roman"/>
          <w:lang w:val="sq-AL"/>
        </w:rPr>
        <w:tab/>
        <w:t>5. Kastriot SELITA</w:t>
      </w:r>
      <w:r>
        <w:rPr>
          <w:rFonts w:ascii="Bookman Old Style" w:eastAsia="MS Mincho" w:hAnsi="Bookman Old Style" w:cs="Times New Roman"/>
          <w:lang w:val="sq-AL"/>
        </w:rPr>
        <w:tab/>
      </w:r>
      <w:r>
        <w:rPr>
          <w:rFonts w:ascii="Bookman Old Style" w:eastAsia="MS Mincho" w:hAnsi="Bookman Old Style" w:cs="Times New Roman"/>
          <w:lang w:val="sq-AL"/>
        </w:rPr>
        <w:tab/>
      </w:r>
      <w:r>
        <w:rPr>
          <w:rFonts w:ascii="Bookman Old Style" w:eastAsia="MS Mincho" w:hAnsi="Bookman Old Style" w:cs="Times New Roman"/>
          <w:lang w:val="sq-AL"/>
        </w:rPr>
        <w:tab/>
        <w:t>6 orë</w:t>
      </w:r>
    </w:p>
    <w:p w:rsidR="00C77872" w:rsidRPr="00FB622E" w:rsidRDefault="00C77872" w:rsidP="00FB622E">
      <w:pPr>
        <w:tabs>
          <w:tab w:val="left" w:pos="0"/>
        </w:tabs>
        <w:spacing w:after="0" w:line="240" w:lineRule="auto"/>
        <w:ind w:right="-360"/>
        <w:rPr>
          <w:rFonts w:ascii="Bookman Old Style" w:eastAsia="MS Mincho" w:hAnsi="Bookman Old Style" w:cs="Times New Roman"/>
          <w:lang w:val="sq-AL"/>
        </w:rPr>
      </w:pPr>
      <w:r>
        <w:rPr>
          <w:rFonts w:ascii="Bookman Old Style" w:eastAsia="MS Mincho" w:hAnsi="Bookman Old Style" w:cs="Times New Roman"/>
          <w:lang w:val="sq-AL"/>
        </w:rPr>
        <w:tab/>
      </w:r>
      <w:r>
        <w:rPr>
          <w:rFonts w:ascii="Bookman Old Style" w:eastAsia="MS Mincho" w:hAnsi="Bookman Old Style" w:cs="Times New Roman"/>
          <w:lang w:val="sq-AL"/>
        </w:rPr>
        <w:tab/>
      </w:r>
      <w:r>
        <w:rPr>
          <w:rFonts w:ascii="Bookman Old Style" w:eastAsia="MS Mincho" w:hAnsi="Bookman Old Style" w:cs="Times New Roman"/>
          <w:lang w:val="sq-AL"/>
        </w:rPr>
        <w:tab/>
        <w:t>6.</w:t>
      </w:r>
      <w:r w:rsidRPr="00C77872">
        <w:rPr>
          <w:rFonts w:ascii="Bookman Old Style" w:eastAsia="MS Mincho" w:hAnsi="Bookman Old Style" w:cs="Times New Roman"/>
          <w:lang w:val="sq-AL"/>
        </w:rPr>
        <w:t xml:space="preserve"> </w:t>
      </w:r>
      <w:r>
        <w:rPr>
          <w:rFonts w:ascii="Bookman Old Style" w:eastAsia="MS Mincho" w:hAnsi="Bookman Old Style" w:cs="Times New Roman"/>
          <w:lang w:val="sq-AL"/>
        </w:rPr>
        <w:t>Eriol ROSHI</w:t>
      </w:r>
      <w:r>
        <w:rPr>
          <w:rFonts w:ascii="Bookman Old Style" w:eastAsia="MS Mincho" w:hAnsi="Bookman Old Style" w:cs="Times New Roman"/>
          <w:lang w:val="sq-AL"/>
        </w:rPr>
        <w:tab/>
      </w:r>
      <w:r>
        <w:rPr>
          <w:rFonts w:ascii="Bookman Old Style" w:eastAsia="MS Mincho" w:hAnsi="Bookman Old Style" w:cs="Times New Roman"/>
          <w:lang w:val="sq-AL"/>
        </w:rPr>
        <w:tab/>
      </w:r>
      <w:r>
        <w:rPr>
          <w:rFonts w:ascii="Bookman Old Style" w:eastAsia="MS Mincho" w:hAnsi="Bookman Old Style" w:cs="Times New Roman"/>
          <w:lang w:val="sq-AL"/>
        </w:rPr>
        <w:tab/>
        <w:t xml:space="preserve">6 orë </w:t>
      </w:r>
    </w:p>
    <w:p w:rsidR="00FB622E" w:rsidRPr="00FB622E" w:rsidRDefault="00FB622E" w:rsidP="00FB622E">
      <w:pPr>
        <w:tabs>
          <w:tab w:val="left" w:pos="0"/>
        </w:tabs>
        <w:spacing w:after="0" w:line="240" w:lineRule="auto"/>
        <w:ind w:right="-360"/>
        <w:rPr>
          <w:rFonts w:ascii="Bookman Old Style" w:eastAsia="MS Mincho" w:hAnsi="Bookman Old Style" w:cs="Times New Roman"/>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 xml:space="preserve">    I +   </w:t>
            </w:r>
            <w:r w:rsidRPr="00FB622E">
              <w:rPr>
                <w:rFonts w:ascii="Bookman Old Style" w:eastAsia="MS Mincho"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
                <w:iCs/>
                <w:lang w:val="it-IT"/>
              </w:rPr>
              <w:t>40</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sz w:val="24"/>
                <w:szCs w:val="24"/>
                <w:lang w:val="it-IT"/>
              </w:rPr>
            </w:pPr>
            <w:r w:rsidRPr="00FB622E">
              <w:rPr>
                <w:rFonts w:ascii="Bookman Old Style" w:eastAsia="MS Mincho" w:hAnsi="Bookman Old Style" w:cs="Times New Roman"/>
                <w:bCs/>
                <w:iCs/>
                <w:lang w:val="it-IT"/>
              </w:rPr>
              <w:t>24</w:t>
            </w:r>
          </w:p>
        </w:tc>
      </w:tr>
    </w:tbl>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II. SYNIMET DHE OBJEKTIVAT</w:t>
      </w:r>
    </w:p>
    <w:p w:rsidR="00FB622E" w:rsidRPr="00FA4143" w:rsidRDefault="00FB622E" w:rsidP="00FB622E">
      <w:pPr>
        <w:tabs>
          <w:tab w:val="left" w:pos="0"/>
        </w:tabs>
        <w:spacing w:after="0" w:line="240" w:lineRule="auto"/>
        <w:ind w:right="-360"/>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Lënda “E Drejta Administrative” studion institucionet kryesore të së drejtës administrative duke u bazuar në njohjen e tyre, organizimin, mënyrën e veprimtarisë administrative, parimet kryesore të funksionimit te tyre si dhe te drejtat dhe marrëdheniet që lindin gjatë aktivitetit urdhërdhënës ekzekutiv të këtyre organeve. Gjithashtu një vend të vecantë në studimin e kësaj lënde zë hulumtimi i disa prej organeve kryesore të administratës publike të cilat kryejnë funksionet kryesore shtetërore të kontrollit të brendshëm dhe të jashtëm. Pjesën më të rëndësishme të lëndës e zë akti administrativ, si një ndër format kryesore të shfaqjes së veprimtarisë administrative. Ky koncept stjudohet i lidhur ngushtë me parimet dhe procedurat mbi të cilat organizohet dhe funksionon administrata publike.  </w:t>
      </w:r>
    </w:p>
    <w:p w:rsidR="00FB622E" w:rsidRPr="00FA4143" w:rsidRDefault="00FB622E" w:rsidP="00FB622E">
      <w:pPr>
        <w:spacing w:after="0" w:line="240" w:lineRule="auto"/>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snapToGrid w:val="0"/>
          <w:lang w:val="sq-AL"/>
        </w:rPr>
      </w:pPr>
      <w:r w:rsidRPr="00FB622E">
        <w:rPr>
          <w:rFonts w:ascii="Bookman Old Style" w:eastAsia="MS Mincho" w:hAnsi="Bookman Old Style" w:cs="Times New Roman"/>
          <w:snapToGrid w:val="0"/>
          <w:lang w:val="sq-AL"/>
        </w:rPr>
        <w:t xml:space="preserve">Të njohë studentet me analizen e parimeve të funksionimit të organeve të administratës publike. Lënda merr përsipër të japë njohuri të plota mbi format e aktivitetit dhe kontrollit të organeve si dhe mbi mënyrën dhe llojet e shfaqjes së vullnetit administrativ të tyre. Në veçanti lënda jep një informacion të detajuar mbi disa prej organeve më të rëndësishme të administratës publike duke patur si qëllim të njohë studentet me parimet bazë të formimit, veprimtarisë dhe problemeve të ndryshme administrative që ato shfaqin në praktikë. Një qëllim tjetër i rëndësishëm i kësaj lëndë është edhe njohja e studenteve me parimet bazë të formave të shfaqjes së vullnetit shtetëror, duke u ndalur veçanërisht në njohuritë e përgjithshme materiale mbi aktin administrativ dhe zgjidhjen që u bëhet nga praktika administrative e gjyqësore mosmarrëveshjeve administrative. </w:t>
      </w:r>
    </w:p>
    <w:p w:rsidR="00FB622E" w:rsidRPr="00FB622E" w:rsidRDefault="00FB622E" w:rsidP="00FB622E">
      <w:pPr>
        <w:spacing w:after="0" w:line="240" w:lineRule="auto"/>
        <w:jc w:val="both"/>
        <w:rPr>
          <w:rFonts w:ascii="Bookman Old Style" w:eastAsia="MS Mincho" w:hAnsi="Bookman Old Style" w:cs="Times New Roman"/>
          <w:b/>
          <w:snapToGrid w:val="0"/>
          <w:lang w:val="sq-AL"/>
        </w:rPr>
      </w:pPr>
    </w:p>
    <w:p w:rsidR="00FB622E" w:rsidRPr="00FB622E" w:rsidRDefault="00FB622E" w:rsidP="00FB622E">
      <w:pPr>
        <w:spacing w:after="0" w:line="240" w:lineRule="auto"/>
        <w:jc w:val="both"/>
        <w:rPr>
          <w:rFonts w:ascii="Bookman Old Style" w:eastAsia="MS Mincho" w:hAnsi="Bookman Old Style" w:cs="Times New Roman"/>
          <w:b/>
          <w:snapToGrid w:val="0"/>
          <w:lang w:val="sq-AL"/>
        </w:rPr>
      </w:pPr>
      <w:r w:rsidRPr="00FB622E">
        <w:rPr>
          <w:rFonts w:ascii="Bookman Old Style" w:eastAsia="MS Mincho" w:hAnsi="Bookman Old Style" w:cs="Times New Roman"/>
          <w:b/>
          <w:snapToGrid w:val="0"/>
          <w:lang w:val="sq-AL"/>
        </w:rPr>
        <w:t xml:space="preserve">III. METODOLOGJIA </w:t>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Të gjitha temat për të cilat janë përgatitur leksionet e shtypura nga ana e pedagogut të lëndës, do të zhvillohen në formën e bashkëbisedimit, e shoqëruar në praktikën përkatëse, duke e alternuar kryesisht me kazuse dhe me mësime tregues. </w:t>
      </w:r>
    </w:p>
    <w:p w:rsidR="00FB622E" w:rsidRPr="00FA4143" w:rsidRDefault="00FB622E" w:rsidP="00FB622E">
      <w:pPr>
        <w:tabs>
          <w:tab w:val="left" w:pos="0"/>
        </w:tabs>
        <w:spacing w:after="0" w:line="240" w:lineRule="auto"/>
        <w:ind w:right="-360"/>
        <w:jc w:val="both"/>
        <w:rPr>
          <w:rFonts w:ascii="Bookman Old Style" w:eastAsia="MS Mincho" w:hAnsi="Bookman Old Style" w:cs="Times New Roman"/>
          <w:sz w:val="16"/>
          <w:szCs w:val="16"/>
          <w:lang w:val="sq-AL"/>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Në ato tema për të cilat është e mundshme, do të praktikohen seanca gjyqësore eksperimentale dhe nga ana e çdo studenti do të përgatiten dosjet përkatëse, të cilat do të përmbajnë sipas rasteve në mënyrën e përgatitjes së kërkesës së padive, të notave verbale apo ndërmarrjeve, kur studenti të vihet në pozitën e avokatit të mbrojtjes ose të prokurorit në procesin civilo – administrative, apo përgatitjen e vendimeve kur ai të jetë në pozitën e gjyqtarit.</w:t>
      </w:r>
    </w:p>
    <w:p w:rsidR="00FB622E" w:rsidRPr="00FA4143" w:rsidRDefault="00FB622E" w:rsidP="00FB622E">
      <w:pPr>
        <w:tabs>
          <w:tab w:val="left" w:pos="0"/>
        </w:tabs>
        <w:spacing w:after="0" w:line="240" w:lineRule="auto"/>
        <w:ind w:right="-360"/>
        <w:jc w:val="both"/>
        <w:rPr>
          <w:rFonts w:ascii="Bookman Old Style" w:eastAsia="MS Mincho" w:hAnsi="Bookman Old Style" w:cs="Times New Roman"/>
          <w:sz w:val="16"/>
          <w:szCs w:val="16"/>
          <w:lang w:val="sq-AL"/>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Pavarësisht nga titullimi i temave në aspektin formal është mbi konceptet që studentet kanë mësuar në Fakultetin e Drejtësisë, duhet kuptuar se ky program nuk është i njëjtë me të, por përkundrazi është mjaft i avancuar, qoftë në futjen e koncepteve të reja teorike për të Drejtën Administrative, të cilat i solli Kushtetuta R.SH. dhe Kodi i  Procedurave Administrative ashtu dhe në aftësimin e studentëve në drejtim të praktikës gjyqësore dhe asaj administrative. Alternimi i trajtimit teorik të problemit me praktikën </w:t>
      </w:r>
      <w:r w:rsidRPr="00FB622E">
        <w:rPr>
          <w:rFonts w:ascii="Bookman Old Style" w:eastAsia="MS Mincho" w:hAnsi="Bookman Old Style" w:cs="Times New Roman"/>
          <w:lang w:val="sq-AL"/>
        </w:rPr>
        <w:lastRenderedPageBreak/>
        <w:t>gjyqësore dhe atë administrative është orientimi kryesor i lëndës, pasi kontrollit të brendshëm administrativ, pra organit të administratës shtetërore dhe kontrollit të jashtëm të saj që realizohet me anë të gjykatës, përbëjnë tashmë problemin kryesor të së Drejtës Administrative.</w:t>
      </w:r>
    </w:p>
    <w:p w:rsidR="00C3719E" w:rsidRDefault="00C3719E" w:rsidP="00C3719E">
      <w:pPr>
        <w:tabs>
          <w:tab w:val="left" w:pos="0"/>
        </w:tabs>
        <w:spacing w:after="0" w:line="240" w:lineRule="auto"/>
        <w:ind w:right="-360"/>
        <w:rPr>
          <w:rFonts w:ascii="Bookman Old Style" w:eastAsia="MS Mincho" w:hAnsi="Bookman Old Style" w:cs="Times New Roman"/>
          <w:b/>
          <w:lang w:val="sq-AL"/>
        </w:rPr>
      </w:pPr>
    </w:p>
    <w:p w:rsidR="00C3719E" w:rsidRPr="00FB622E" w:rsidRDefault="00C3719E" w:rsidP="00C3719E">
      <w:pPr>
        <w:tabs>
          <w:tab w:val="left" w:pos="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IV. VLER</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SIMI I L</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ND</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 xml:space="preserve">S </w:t>
      </w: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p>
    <w:p w:rsidR="00C3719E" w:rsidRPr="00E20CF8" w:rsidRDefault="00C3719E" w:rsidP="00C3719E">
      <w:pPr>
        <w:tabs>
          <w:tab w:val="left" w:pos="0"/>
        </w:tabs>
        <w:spacing w:after="0" w:line="240" w:lineRule="auto"/>
        <w:ind w:right="-36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Vlerësimi i lëndës të së drejtës adm</w:t>
      </w:r>
      <w:r w:rsidR="00E20CF8">
        <w:rPr>
          <w:rFonts w:ascii="Bookman Old Style" w:eastAsia="MS Mincho" w:hAnsi="Bookman Old Style" w:cs="Times New Roman"/>
          <w:b/>
          <w:lang w:val="sq-AL"/>
        </w:rPr>
        <w:t xml:space="preserve">inistrative bëhet në dy forma: </w:t>
      </w:r>
    </w:p>
    <w:p w:rsidR="00C3719E" w:rsidRPr="00FB622E" w:rsidRDefault="00C3719E" w:rsidP="00C3719E">
      <w:pPr>
        <w:numPr>
          <w:ilvl w:val="0"/>
          <w:numId w:val="65"/>
        </w:num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vjetor i lëndës bëhet me provim i cili realizohet në muajt Qershor Korrik, në fund të çdo viti akademik. Provimi zhvillohet me shkrim dhe është i sekretuar. </w:t>
      </w:r>
    </w:p>
    <w:p w:rsidR="00C3719E" w:rsidRPr="00FB622E" w:rsidRDefault="00C3719E" w:rsidP="00C3719E">
      <w:pPr>
        <w:numPr>
          <w:ilvl w:val="0"/>
          <w:numId w:val="65"/>
        </w:num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Totali i pikëve të vlefshme për vlerësimin e kandidatëve për çdo lëndë në fund të vitit do të jetë </w:t>
      </w:r>
      <w:r w:rsidRPr="00FB622E">
        <w:rPr>
          <w:rFonts w:ascii="Bookman Old Style" w:eastAsia="MS Mincho" w:hAnsi="Bookman Old Style" w:cs="Times New Roman"/>
          <w:b/>
          <w:lang w:val="sq-AL"/>
        </w:rPr>
        <w:t>100 pikë gjithsej</w:t>
      </w:r>
      <w:r w:rsidRPr="00FB622E">
        <w:rPr>
          <w:rFonts w:ascii="Bookman Old Style" w:eastAsia="MS Mincho" w:hAnsi="Bookman Old Style" w:cs="Times New Roman"/>
          <w:lang w:val="sq-AL"/>
        </w:rPr>
        <w:t xml:space="preserve">, </w:t>
      </w: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1.  </w:t>
      </w:r>
      <w:r w:rsidRPr="00FB622E">
        <w:rPr>
          <w:rFonts w:ascii="Bookman Old Style" w:eastAsia="MS Mincho" w:hAnsi="Bookman Old Style" w:cs="Times New Roman"/>
          <w:b/>
          <w:lang w:val="sq-AL"/>
        </w:rPr>
        <w:t>30 pikë</w:t>
      </w:r>
      <w:r w:rsidRPr="00FB622E">
        <w:rPr>
          <w:rFonts w:ascii="Bookman Old Style" w:eastAsia="MS Mincho" w:hAnsi="Bookman Old Style" w:cs="Times New Roman"/>
          <w:lang w:val="sq-AL"/>
        </w:rPr>
        <w:t xml:space="preserve"> do të jetë vlerësimin i vazhdueshëm, </w:t>
      </w: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2. </w:t>
      </w:r>
      <w:r w:rsidRPr="00FB622E">
        <w:rPr>
          <w:rFonts w:ascii="Bookman Old Style" w:eastAsia="MS Mincho" w:hAnsi="Bookman Old Style" w:cs="Times New Roman"/>
          <w:b/>
          <w:lang w:val="sq-AL"/>
        </w:rPr>
        <w:t>70 pikë</w:t>
      </w:r>
      <w:r w:rsidRPr="00FB622E">
        <w:rPr>
          <w:rFonts w:ascii="Bookman Old Style" w:eastAsia="MS Mincho" w:hAnsi="Bookman Old Style" w:cs="Times New Roman"/>
          <w:lang w:val="sq-AL"/>
        </w:rPr>
        <w:t xml:space="preserve"> do të lihen për provimin. </w:t>
      </w: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Gjatë procesit të vlerësimit të vazhdueshëm do të analizohen detyrat e kursit, esse, projektet e dhëna për tu përgatitur me shkrim, aktivizmi, oratoria apo logjika e arsyetimit në diskutimin interaktiv etj. Për vlerësimin përfundimtar do të përgatitet teza, e cila është e ndarë në katër pjesë: pjesa e parë përmban shtjellimin vetëm të disa koncepteve bazë të së drejtës administrative; pjesa e dytë përmban një shtjellim teorik të çështjes konkrete; pjesa e tretë ka kazusin, me disa pyetje të cilave u duhet dhënë përgjigje në kuptimin e zgjidhjes së çështjes dhe pjesa e katërt përmban një test me zgjidhje alternative. </w:t>
      </w: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p>
    <w:p w:rsidR="00C3719E" w:rsidRPr="00FB622E" w:rsidRDefault="00C3719E" w:rsidP="00C3719E">
      <w:pPr>
        <w:tabs>
          <w:tab w:val="left" w:pos="0"/>
        </w:tabs>
        <w:spacing w:after="0" w:line="240" w:lineRule="auto"/>
        <w:ind w:right="-360"/>
        <w:jc w:val="both"/>
        <w:rPr>
          <w:rFonts w:ascii="Bookman Old Style" w:eastAsia="MS Mincho" w:hAnsi="Bookman Old Style" w:cs="Times New Roman"/>
          <w:lang w:val="sq-AL"/>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V. STRUKTURA E LËNDËS</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I –</w:t>
      </w:r>
    </w:p>
    <w:p w:rsidR="00FB622E" w:rsidRPr="009A6977" w:rsidRDefault="00FB622E" w:rsidP="009A6977">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Hyrje në të drejtën administrative dhe shkenca mbi administratën.</w:t>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Nëpërmjet këtij leksioni bëhet një hyrje në të drejtën administrative dhe ku shpjegohen aspektet më kryesore të raportit që ka kjo disiplinë juridike me degët e tjera të së drejtës. Pasqyrimi i koncepteve mbi administratën në përgjithësi dhe administratën publike në veçanti, duke e dalluar atë nga koncepti tradicional i administratës shtetërore është një ndër veçoritë e kësaj disipline juridike.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Disa nga çështjet më thelbësore, ku do të përqendrohemi kanë të bëjnë me: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Historiku i zhvillimit të së drejtës administrative; burimet e së drejtës administrative; Lidhja e së drejtës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administrative me lëndët e tjera - të përbashkëta e ndryshime.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Administrata Publike në Republikën e Shqipërisë. Koncepti mbi administratën publike dhe administratën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shtetërore;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3. Veprimtaria administrative;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Kuptimi i dyfishtë i administratës shtetërore si formë e ushtrimit të pushtetit shtetëror.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5. Veprimtaria ekzekutive e urdhërdhënëse e shtetit si veprimtari juridike e pushtetit.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6. Karakteri nënligjor e karakteri organizues si veçori kryesore e administratës.</w:t>
      </w:r>
    </w:p>
    <w:p w:rsidR="00FB622E" w:rsidRPr="00FB622E" w:rsidRDefault="00FB622E" w:rsidP="00FB622E">
      <w:pPr>
        <w:spacing w:after="0" w:line="240" w:lineRule="auto"/>
        <w:jc w:val="both"/>
        <w:rPr>
          <w:rFonts w:ascii="Bookman Old Style" w:eastAsia="MS Mincho" w:hAnsi="Bookman Old Style" w:cs="Times New Roman"/>
          <w:b/>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lang w:val="nb-NO"/>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Koncepte juridike mbi administratën- Leksion i përgatitur nga Dr. S. Sadushi  </w:t>
      </w:r>
    </w:p>
    <w:p w:rsidR="00FB622E" w:rsidRPr="00FB622E" w:rsidRDefault="00FB622E" w:rsidP="00FB622E">
      <w:pPr>
        <w:tabs>
          <w:tab w:val="left" w:pos="360"/>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i/>
          <w:iCs/>
        </w:rPr>
        <w:t>Kuptimi i administratës publike sipas legjislacionit të vendit tonë</w:t>
      </w:r>
      <w:r w:rsidRPr="00FB622E">
        <w:rPr>
          <w:rFonts w:ascii="Bookman Old Style" w:eastAsia="MS Mincho" w:hAnsi="Bookman Old Style" w:cs="Times New Roman"/>
        </w:rPr>
        <w:t>, Studime Juridike, Fakulteti i Drejtësisë, Universiteti i Tiranës, Dhjetor 2007.</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 Drejte Administrative 1, E. Dobjani. </w:t>
      </w:r>
    </w:p>
    <w:p w:rsidR="00FB622E" w:rsidRPr="00FB622E" w:rsidRDefault="00FB622E" w:rsidP="00FB622E">
      <w:pPr>
        <w:tabs>
          <w:tab w:val="left" w:pos="3705"/>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Kodi i Procedurave Administrative.</w:t>
      </w:r>
      <w:r w:rsidRPr="00FB622E">
        <w:rPr>
          <w:rFonts w:ascii="Bookman Old Style" w:eastAsia="MS Mincho" w:hAnsi="Bookman Old Style" w:cs="Times New Roman"/>
          <w:lang w:val="sq-AL"/>
        </w:rPr>
        <w:tab/>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8480, datë 27.5.1994, Për funksionimin e organeve kolegjiale të administratës shtetërore dhe enteve publike”</w:t>
      </w:r>
    </w:p>
    <w:p w:rsidR="00FB622E" w:rsidRPr="00FB622E" w:rsidRDefault="00FB622E" w:rsidP="00FB622E">
      <w:pPr>
        <w:spacing w:after="0" w:line="240" w:lineRule="auto"/>
        <w:jc w:val="both"/>
        <w:rPr>
          <w:rFonts w:ascii="Bookman Old Style" w:eastAsia="MS Mincho" w:hAnsi="Bookman Old Style" w:cs="Times New Roman"/>
          <w:u w:val="single"/>
          <w:lang w:val="sq-AL"/>
        </w:rPr>
      </w:pP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Esat Stavileci: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“Nocione dhe parime të administratës publike- aspekte metodologjike dhe shqyrtime krahasimtare”, Prishtinë 2005</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21"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22"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23"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24"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II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Parimet e përgjithshme të funksio</w:t>
      </w:r>
      <w:r w:rsidR="009A6977">
        <w:rPr>
          <w:rFonts w:ascii="Bookman Old Style" w:eastAsia="MS Mincho" w:hAnsi="Bookman Old Style" w:cs="Times New Roman"/>
          <w:b/>
          <w:lang w:val="sq-AL"/>
        </w:rPr>
        <w:t>nimit të administratës publike.</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Analiza e parimeve më kryesore mbi të cilat funksionon administrata publike paraqet sa rëndësi teorike aq edhe praktike. Respektimi i këtyre parimeve nga organet administrative është një aspekt thelbësor për ushtrimin në normalitet të veprimtarisë administrative, si dhe një garanci për respektimin e të drejtave dhe lirive themelore të individit.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Disa nga çështjet më të rëndësishme që do të trajtohen në këtë leksion janë: </w:t>
      </w: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Kuptimi i parimit të ligjshmërisë.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Parimi i barazisë dhe proporcionalitetit;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3. Parimi i drejtësisë dhe paanësisë;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Parimi i bashkëpunimit të administratës me personat privatë dhe parimi i marrjes së vendimeve;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5. Parimi i përgjegjshmërisë, i eficencës dhe deburokratizimit; i mospagimit të shërbimit; i mbrojtjes së sekretit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shtetëror dhe konfidencialitetit; i kontrollit të brendshëm dhe atij gjyqësor.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6. E drejta per informim në procesin administrativ dhe e drejta për informim për dokumentat zyrtare. Garantimi dhe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    kufizimet e kësaj të drejte.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Parimet e përgjithshme të administratës publike  - leksion i përgatitur nga S. Sadushi.  </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Kodi i Procedurave Administrative (Pjesa parimet e administrates)</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Komentar Kodi i Procedurave Administrative (Pjesa shpjeguese mbi parimet e se drejtes administrative)</w:t>
      </w:r>
    </w:p>
    <w:p w:rsidR="00FB622E" w:rsidRPr="00FB622E" w:rsidRDefault="00FB622E" w:rsidP="00FB622E">
      <w:pPr>
        <w:tabs>
          <w:tab w:val="left" w:pos="210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Ligji nr 8503, datë 30.6.1999, “ Për të drejtën e informimit për dokumentet zyrta</w:t>
      </w:r>
      <w:r w:rsidRPr="00FB622E">
        <w:rPr>
          <w:rFonts w:ascii="Bookman Old Style" w:eastAsia="MS Mincho" w:hAnsi="Bookman Old Style" w:cs="Times New Roman"/>
          <w:lang w:val="sq-AL"/>
        </w:rPr>
        <w:tab/>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 8457, datë 11.2.1999, “Për informacionin e klasifikuar sekret shtetëror”,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 8517, datë, 22.9.1999, “Për mbrojtjen e të dhënave personale”.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“Rezana Balla: Mbi mbrojtjen e të dhënave personale”, artikull i botuar në Revista “Tribuna juridike” nr. 69, viti 2007.</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25"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26"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27"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28"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III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Organet e Administratës Publike</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 këtë lekson shtjellohet kuptimi për organin administrativ, si dhe analizohet organizimi strukturor dhe hierarkik i pushtetit ekzekutiv. Njëkohësisht një vend të veçantë zë edhe organizimi i qeverisjes vendore mbi bazën e parimeve të decentralizmit dhe të autonomisë lokale si dhe raporti që ky pushtet krijon me pushtetin qendror.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kryesore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Kuptimi i organit të administratës publike; Karakteristikat dhe dallimet nga organet e tjera; llojet e organeve të administratës; organet monokratike dhe kolegjiale. Entet Publike: Kuptimi e organizimi i tyre sipas legjislacionit vendas, si dhe organet e Forcave të Armatosura.</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Organet e pushtetit qendror: Këshilli i Ministrave. Organet e Specializuara: Ministrat, Prefekti, drejtuesit e institucioneve të tjera qendrore, etj.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Enti Publik, organ i administrates publike.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Organet e qeverisjes vendore: organizimi dhe funksionimi i tyre, njësitë e ndryshme vendore dhe raportet midis organeve të pushtetit vendor; Autonomia e pushtetit vendor; Karta e Autonomisë Lokale.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bCs/>
          <w:lang w:val="sq-AL"/>
        </w:rPr>
        <w:t xml:space="preserve"> </w:t>
      </w:r>
      <w:r w:rsidRPr="00FB622E">
        <w:rPr>
          <w:rFonts w:ascii="Bookman Old Style" w:eastAsia="MS Mincho" w:hAnsi="Bookman Old Style" w:cs="Times New Roman"/>
          <w:b/>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Leksione të përgatitura nga Dr. Eralda Çani dhe Dr. Sokol Sadushi për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Kuptimi dhe gjendja juridike e organeve të administratës publike, Këshillin e Ministrave, organet qendrore të specializuara, entet publike, organet e qeverisjes vendore. </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Kushtetuta e Republikes se Shqiperise (Pjesa e Trete)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“Per organizimin dhe funksionimin e organeve te qeverisjes vendore”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Vendimi i Gjykatës Kushtetuese nr. 29/2007 etj</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Dr. Eralda Methasani, </w:t>
      </w:r>
      <w:r w:rsidRPr="00FB622E">
        <w:rPr>
          <w:rFonts w:ascii="Bookman Old Style" w:eastAsia="MS Mincho" w:hAnsi="Bookman Old Style" w:cs="Times New Roman"/>
          <w:i/>
          <w:lang w:val="sq-AL"/>
        </w:rPr>
        <w:t xml:space="preserve">Disa mendime juridike mbi ligjin Nr. 9000, datë 30.1.2003 “Për organizimin dhe funksionim e Këshillit të Ministrave”, </w:t>
      </w:r>
      <w:r w:rsidRPr="00FB622E">
        <w:rPr>
          <w:rFonts w:ascii="Bookman Old Style" w:eastAsia="MS Mincho" w:hAnsi="Bookman Old Style" w:cs="Times New Roman"/>
          <w:lang w:val="sq-AL"/>
        </w:rPr>
        <w:t>Trajtime Juridike, Shkolla e Magjistraturës, Tiranë</w:t>
      </w:r>
      <w:r w:rsidRPr="00FB622E">
        <w:rPr>
          <w:rFonts w:ascii="Bookman Old Style" w:eastAsia="MS Mincho" w:hAnsi="Bookman Old Style" w:cs="Times New Roman"/>
          <w:b/>
          <w:lang w:val="sq-AL"/>
        </w:rPr>
        <w:t>,</w:t>
      </w:r>
      <w:r w:rsidRPr="00FB622E">
        <w:rPr>
          <w:rFonts w:ascii="Bookman Old Style" w:eastAsia="MS Mincho" w:hAnsi="Bookman Old Style" w:cs="Times New Roman"/>
          <w:lang w:val="sq-AL"/>
        </w:rPr>
        <w:t xml:space="preserve"> Tetor, 2005.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Dr. Eralda (Met-Hasani) Çani, Enti Publik, organ i administrates publike si risi ne legjislacionin shqiptar  dhe doktrinen  juridike,  punuar nga., Revista ”Jeta Juridike”   Shkolla e Magjistraturës, Tiranë, Mars 2003.</w:t>
      </w:r>
    </w:p>
    <w:p w:rsidR="00FB622E" w:rsidRPr="00FB622E" w:rsidRDefault="00FB622E" w:rsidP="00FB622E">
      <w:pPr>
        <w:spacing w:after="0" w:line="240" w:lineRule="auto"/>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lastRenderedPageBreak/>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29"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0"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1"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32"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IV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Kuptimi dhe gjendja juridike e shtetasve shqiptar, persona</w:t>
      </w:r>
      <w:r w:rsidR="009A6977">
        <w:rPr>
          <w:rFonts w:ascii="Bookman Old Style" w:eastAsia="MS Mincho" w:hAnsi="Bookman Old Style" w:cs="Times New Roman"/>
          <w:b/>
          <w:lang w:val="sq-AL"/>
        </w:rPr>
        <w:t xml:space="preserve">ve pa shtetësi dhe e të huajve </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color w:val="FF0000"/>
          <w:lang w:val="sq-AL"/>
        </w:rPr>
        <w:t xml:space="preserve">2 orë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Për të dhënë kuptimin e qartë të gjendjes juridike të shtetasve, krahas elementëve bazë që lidhen me zotësinë juridike të tyre, paraqet rëndësi analiza e nocionit të shtetësisë, përbërësve të gjendjes juridike etj. Sigurisht që statusi i të huajve dhe rregullat ligjore që ndiqen gjatë procedurës së azilit janë një tjetër çështje e rëndësishme e trajtimit në këtë leksion. </w:t>
      </w:r>
    </w:p>
    <w:p w:rsidR="00FB622E" w:rsidRPr="00FB622E" w:rsidRDefault="00FB622E" w:rsidP="00FB622E">
      <w:pPr>
        <w:spacing w:after="0" w:line="240" w:lineRule="auto"/>
        <w:jc w:val="both"/>
        <w:rPr>
          <w:rFonts w:ascii="Bookman Old Style" w:eastAsia="MS Mincho" w:hAnsi="Bookman Old Style" w:cs="Times New Roman"/>
          <w:b/>
          <w:i/>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kryesore që do të shtjellohen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Shtetasia, vendbanimi, gjendja civile;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2. Të drejtat dhe detyrimet e shtetasve shqiptar;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Regjimi juridik i të huajve. Rregullat mbi azilin.</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Kushtetuta e Republikes se Shqiperise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Kodi i Procedurave Administrative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 8950, datë 10.10.2002 “Për gjendjen civile”,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8389, datë 5.8.1998 “Për shtetësinë shqiptare”.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8942, datë 19.9.2002 “Për ratifikimin e “Konventës Europiane “Për shtetësinë”.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 9959, datë 17.7.2008 “Për të huajt”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 8432, datë, 14.12.1998 “Për azilin”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Vendimi nr 163, datë 31.10.2001 i Gjykatës Kushtetuese.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33"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4"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5"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36"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V –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Shërbimi civil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iCs/>
        </w:rPr>
        <w:t>Konflikti i interesave dhe kuadri ligjor</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2 orë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 këtë leksion analizohet kuptimi për nëpunësinë në Republikën e Shqipërisë, pozicioni ligjor i nëpunësit civil, si dhe procedura që ndiqet për pranimin, karrierën dhe largimin nga shërbimi civil. </w:t>
      </w:r>
    </w:p>
    <w:p w:rsidR="00FB622E" w:rsidRPr="00FB622E" w:rsidRDefault="00FB622E" w:rsidP="00FB622E">
      <w:pPr>
        <w:spacing w:after="0" w:line="240" w:lineRule="auto"/>
        <w:jc w:val="both"/>
        <w:rPr>
          <w:rFonts w:ascii="Bookman Old Style" w:eastAsia="MS Mincho" w:hAnsi="Bookman Old Style" w:cs="Times New Roman"/>
          <w:b/>
          <w:i/>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lastRenderedPageBreak/>
        <w:t xml:space="preserve">Çështjet kryesore që do të trajtohen në këtë leksion përqendrohen në këto drejtime kryesore: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Kuptimi i shërbimit civil dhe veçoritë e tij; karakteri juridik i nëpunësve civilë. Dallimi i shërbimit civil nga marrdhënie të tjera të punës;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Organizimi i shërbimit civil.  Institucionet kompetente për organizimin dhe funksionimin e shërbimit civil;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Përfitimi i statusit të nëpunësit civil dhe largimi nga shërbimi civil. Kërkesat, kufizimet, dallimet në emërimin dhe largimin nga shërbimi civil.Të drejtat e detyrat e nëpunësve civilë;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4. Etika në administratë publike;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5. Parandalimi i konfliktit të interesave.</w:t>
      </w:r>
    </w:p>
    <w:p w:rsidR="00FB622E" w:rsidRPr="00FB622E" w:rsidRDefault="00FB622E" w:rsidP="00FB622E">
      <w:pPr>
        <w:spacing w:after="0" w:line="240" w:lineRule="auto"/>
        <w:jc w:val="both"/>
        <w:rPr>
          <w:rFonts w:ascii="Bookman Old Style" w:eastAsia="MS Mincho" w:hAnsi="Bookman Old Style" w:cs="Times New Roman"/>
          <w:b/>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lang w:val="nb-NO"/>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Dr. Eralda Çani.</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before="130" w:after="130" w:line="240" w:lineRule="auto"/>
        <w:jc w:val="both"/>
        <w:rPr>
          <w:rFonts w:ascii="Bookman Old Style" w:eastAsia="Times New Roman" w:hAnsi="Bookman Old Style" w:cs="Times New Roman"/>
          <w:i/>
          <w:iCs/>
          <w:lang w:val="it-IT"/>
        </w:rPr>
      </w:pPr>
      <w:r w:rsidRPr="00FB622E">
        <w:rPr>
          <w:rFonts w:ascii="Bookman Old Style" w:eastAsia="Times New Roman" w:hAnsi="Bookman Old Style" w:cs="Times New Roman"/>
          <w:i/>
          <w:iCs/>
          <w:lang w:val="it-IT"/>
        </w:rPr>
        <w:t>Materiali</w:t>
      </w:r>
      <w:r w:rsidRPr="00FB622E">
        <w:rPr>
          <w:rFonts w:ascii="Bookman Old Style" w:eastAsia="Times New Roman" w:hAnsi="Bookman Old Style" w:cs="Times New Roman"/>
          <w:iCs/>
          <w:lang w:val="it-IT"/>
        </w:rPr>
        <w:t xml:space="preserve">:  Methasani-Cani E., </w:t>
      </w:r>
      <w:r w:rsidRPr="00FB622E">
        <w:rPr>
          <w:rFonts w:ascii="Bookman Old Style" w:eastAsia="Times New Roman" w:hAnsi="Bookman Old Style" w:cs="Times New Roman"/>
          <w:i/>
          <w:iCs/>
          <w:lang w:val="it-IT"/>
        </w:rPr>
        <w:t>Marrëdhëniet e Punës në Administratën Publike</w:t>
      </w:r>
      <w:r w:rsidRPr="00FB622E">
        <w:rPr>
          <w:rFonts w:ascii="Bookman Old Style" w:eastAsia="Times New Roman" w:hAnsi="Bookman Old Style" w:cs="Times New Roman"/>
          <w:iCs/>
          <w:lang w:val="it-IT"/>
        </w:rPr>
        <w:t xml:space="preserve">: </w:t>
      </w:r>
      <w:r w:rsidRPr="00FB622E">
        <w:rPr>
          <w:rFonts w:ascii="Bookman Old Style" w:eastAsia="Times New Roman" w:hAnsi="Bookman Old Style" w:cs="Times New Roman"/>
          <w:i/>
          <w:iCs/>
          <w:lang w:val="it-IT"/>
        </w:rPr>
        <w:t xml:space="preserve">Analizë e Legjislacionit Shqiptar, </w:t>
      </w:r>
      <w:r w:rsidRPr="00FB622E">
        <w:rPr>
          <w:rFonts w:ascii="Bookman Old Style" w:eastAsia="Times New Roman" w:hAnsi="Bookman Old Style" w:cs="Times New Roman"/>
          <w:iCs/>
          <w:lang w:val="it-IT"/>
        </w:rPr>
        <w:t>Qendra</w:t>
      </w:r>
      <w:r w:rsidRPr="00FB622E">
        <w:rPr>
          <w:rFonts w:ascii="Bookman Old Style" w:eastAsia="Times New Roman" w:hAnsi="Bookman Old Style" w:cs="Times New Roman"/>
          <w:i/>
          <w:iCs/>
          <w:lang w:val="it-IT"/>
        </w:rPr>
        <w:t xml:space="preserve"> </w:t>
      </w:r>
      <w:r w:rsidRPr="00FB622E">
        <w:rPr>
          <w:rFonts w:ascii="Bookman Old Style" w:eastAsia="Times New Roman" w:hAnsi="Bookman Old Style" w:cs="Times New Roman"/>
          <w:iCs/>
          <w:lang w:val="it-IT"/>
        </w:rPr>
        <w:t>AKSES, Shqipëri, Shtëpia Botuese albPaper, Dhjetor 2009, ISBN 978-99956-34-54-4.</w:t>
      </w:r>
    </w:p>
    <w:p w:rsidR="00FB622E" w:rsidRPr="00FB622E" w:rsidRDefault="00FB622E" w:rsidP="00FB622E">
      <w:pPr>
        <w:spacing w:before="130" w:after="130" w:line="240" w:lineRule="auto"/>
        <w:jc w:val="both"/>
        <w:rPr>
          <w:rFonts w:ascii="Bookman Old Style" w:eastAsia="Times New Roman" w:hAnsi="Bookman Old Style" w:cs="Times New Roman"/>
          <w:i/>
          <w:iCs/>
          <w:lang w:val="it-IT"/>
        </w:rPr>
      </w:pPr>
      <w:r w:rsidRPr="00FB622E">
        <w:rPr>
          <w:rFonts w:ascii="Bookman Old Style" w:eastAsia="Times New Roman" w:hAnsi="Bookman Old Style" w:cs="Times New Roman"/>
          <w:i/>
          <w:iCs/>
          <w:lang w:val="it-IT"/>
        </w:rPr>
        <w:t xml:space="preserve">‘Manual mbi Parandalimin e Konfliktit të Interesave në pushtetin vendor’, </w:t>
      </w:r>
      <w:r w:rsidRPr="00FB622E">
        <w:rPr>
          <w:rFonts w:ascii="Bookman Old Style" w:eastAsia="Times New Roman" w:hAnsi="Bookman Old Style" w:cs="Times New Roman"/>
          <w:iCs/>
          <w:lang w:val="it-IT"/>
        </w:rPr>
        <w:t>SHBSH –ILDKP-USAID, Tirana, Shtator 2009,</w:t>
      </w:r>
      <w:r w:rsidRPr="00FB622E">
        <w:rPr>
          <w:rFonts w:ascii="Bookman Old Style" w:eastAsia="Times New Roman" w:hAnsi="Bookman Old Style" w:cs="Times New Roman"/>
          <w:i/>
          <w:iCs/>
          <w:lang w:val="it-IT"/>
        </w:rPr>
        <w:t xml:space="preserve"> ISBN 978 99995667641</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i/>
          <w:iCs/>
          <w:lang w:val="it-IT"/>
        </w:rPr>
        <w:t xml:space="preserve"> ‘Manual Shpjegues dhe Trajnimi mbi Parandalimin e Konfliktit të Interesave në prokurimet publike’ , ACER –ILDKP-USAID, Tiranë, Maj 2009.</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iCs/>
          <w:lang w:val="it-IT"/>
        </w:rPr>
      </w:pPr>
      <w:r w:rsidRPr="00FB622E">
        <w:rPr>
          <w:rFonts w:ascii="Bookman Old Style" w:eastAsia="Times New Roman" w:hAnsi="Bookman Old Style" w:cs="Times New Roman"/>
          <w:i/>
          <w:iCs/>
          <w:lang w:val="it-IT"/>
        </w:rPr>
        <w:t>‘Manual mbi Parandalimin e Konfliktit të Interesave,</w:t>
      </w:r>
      <w:r w:rsidRPr="00FB622E">
        <w:rPr>
          <w:rFonts w:ascii="Bookman Old Style" w:eastAsia="Times New Roman" w:hAnsi="Bookman Old Style" w:cs="Times New Roman"/>
          <w:iCs/>
          <w:lang w:val="it-IT"/>
        </w:rPr>
        <w:t xml:space="preserve"> ISB dhe USAID, Shqipëri,  2006.</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sq-AL"/>
        </w:rPr>
        <w:t xml:space="preserve">Kushtetuta e Republikes se Shqiperise.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Kodi i Procedurave Administrative.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8549, datë 11.11.1999 “Statusi i nëpunësit civil”.</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37"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8"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39"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40"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 VI -  </w:t>
      </w:r>
    </w:p>
    <w:p w:rsidR="00FB622E" w:rsidRPr="00FB622E" w:rsidRDefault="009A6977" w:rsidP="009A6977">
      <w:pPr>
        <w:spacing w:after="0" w:line="240" w:lineRule="auto"/>
        <w:jc w:val="both"/>
        <w:rPr>
          <w:rFonts w:ascii="Bookman Old Style" w:eastAsia="MS Mincho" w:hAnsi="Bookman Old Style" w:cs="Times New Roman"/>
          <w:b/>
          <w:lang w:val="sq-AL"/>
        </w:rPr>
      </w:pPr>
      <w:r>
        <w:rPr>
          <w:rFonts w:ascii="Bookman Old Style" w:eastAsia="MS Mincho" w:hAnsi="Bookman Old Style" w:cs="Times New Roman"/>
          <w:b/>
          <w:lang w:val="sq-AL"/>
        </w:rPr>
        <w:t xml:space="preserve">Kundërvajtja administrative </w:t>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 këtë leksion përshkruhet përgjegjësia administrative që kanë shtetasit, në rastet e kryerjes së kundërvajtjeve administrative. </w:t>
      </w:r>
    </w:p>
    <w:p w:rsidR="00FB622E" w:rsidRPr="00FB622E" w:rsidRDefault="00FB622E" w:rsidP="00FB622E">
      <w:pPr>
        <w:spacing w:after="0" w:line="240" w:lineRule="auto"/>
        <w:jc w:val="both"/>
        <w:rPr>
          <w:rFonts w:ascii="Bookman Old Style" w:eastAsia="MS Mincho" w:hAnsi="Bookman Old Style" w:cs="Times New Roman"/>
          <w:b/>
          <w:i/>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më kryesore që do të trajtohen në këtë leksion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Koncepti i kundravajtjes administrative dhe historik i zhvillimit të saj;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Kundravajtja administrative dhe elementët përbërës të saj;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Klasifikimi i kundravajteve administrative.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Administrative 1, E Dobjani</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Studim mbi kundërvajtjet administrative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”Për kundërvajtjet administrative”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41"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42"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43"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44"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9A6977" w:rsidRDefault="00FB622E" w:rsidP="00FB622E">
      <w:pPr>
        <w:spacing w:after="0" w:line="240" w:lineRule="auto"/>
        <w:jc w:val="both"/>
        <w:rPr>
          <w:rFonts w:ascii="Bookman Old Style" w:eastAsia="MS Mincho" w:hAnsi="Bookman Old Style" w:cs="Times New Roman"/>
          <w:sz w:val="18"/>
          <w:szCs w:val="18"/>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VII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Kontrolli i punës së administratës d</w:t>
      </w:r>
      <w:r w:rsidR="009A6977">
        <w:rPr>
          <w:rFonts w:ascii="Bookman Old Style" w:eastAsia="MS Mincho" w:hAnsi="Bookman Old Style" w:cs="Times New Roman"/>
          <w:b/>
          <w:lang w:val="sq-AL"/>
        </w:rPr>
        <w:t xml:space="preserve">he përgjegjësia politike e saj </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FA4143">
        <w:rPr>
          <w:rFonts w:ascii="Bookman Old Style" w:eastAsia="MS Mincho" w:hAnsi="Bookman Old Style" w:cs="Times New Roman"/>
          <w:b/>
          <w:lang w:val="sq-AL"/>
        </w:rPr>
        <w:t>4</w:t>
      </w:r>
      <w:r w:rsidRPr="00FB622E">
        <w:rPr>
          <w:rFonts w:ascii="Bookman Old Style" w:eastAsia="MS Mincho" w:hAnsi="Bookman Old Style" w:cs="Times New Roman"/>
          <w:b/>
          <w:lang w:val="sq-AL"/>
        </w:rPr>
        <w:t xml:space="preserve">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Administrata shtetërore nuk është e pakontrollueshme në veprimtarinë e saj. Në këtë leksion analizohet mënyra e ushtrimit të kontrollit mbi veprimtarinë e saj nga organe të cilave u është ngarkuar ky mision. Pjesë e këtij leksioni është dhe përgjegjësia politike që mbajnë organet më të larta të administratës.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Çështjet më kryesore që do të trajtohen në leksion janë: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Kontrolli i brendshëm i administratës; kontrolli i jashtëm i administratës; kontrolli gjyqësor i administratës;</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2. Kontrolli i Lartë i Shtetit, Avokati i Popullit: Organizimi e funksionimi; realizimi i kontrollit të veprimtarisë së administratës shtetërore;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3. Përgjegjësia politike e administratës.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Alma Faskaj dhe Sokol Sadushi</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E Drejta Administrative 1, E Dobjani</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Cs/>
          <w:color w:val="231F20"/>
          <w:lang w:val="sq-AL"/>
        </w:rPr>
        <w:t>Ligji Nr. 8454, datë 4.2.19996, ”Për Avokatin e Popullit”  dhe Ligji Nr. 8270, datë 23.12.19977, “</w:t>
      </w:r>
      <w:r w:rsidRPr="00FB622E">
        <w:rPr>
          <w:rFonts w:ascii="Bookman Old Style" w:eastAsia="MS Mincho" w:hAnsi="Bookman Old Style" w:cs="Times New Roman"/>
          <w:color w:val="231F20"/>
          <w:lang w:val="sq-AL"/>
        </w:rPr>
        <w:t>Për Kontrollin e Lartë të Shtetit”</w:t>
      </w:r>
      <w:r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45"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46"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47"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48"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Leksion VIII – </w:t>
      </w:r>
    </w:p>
    <w:p w:rsidR="00FB622E" w:rsidRPr="009A6977" w:rsidRDefault="00FB622E" w:rsidP="009A6977">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bCs/>
          <w:lang w:val="sq-AL"/>
        </w:rPr>
        <w:t>Kuptimi i aktit administrativ</w:t>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Pr="00FB622E">
        <w:rPr>
          <w:rFonts w:ascii="Bookman Old Style" w:eastAsia="MS Mincho" w:hAnsi="Bookman Old Style" w:cs="Times New Roman"/>
          <w:b/>
          <w:lang w:val="sq-AL"/>
        </w:rPr>
        <w:t xml:space="preserve">6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 gjithë veprimtaria administrative materializohet në nxjerrjen e aktit administrativ. Kuptimi për aktin administrativ, dallimi i tij nga veprimet e tjera administrative, elementet formal si dhe kriteret që shërbejnë për klasifikimin e aktit administrativ janë thelbi i këtij leksioni.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Disa nga çështjet më kryesore që do të analizohen janë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 Kuptimi i aktit juridik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Forma, përmbajtja, qëllimi i aktit dhe arsyetimi i tij;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Vecoritë e aktit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4 Dallimi i aktit administrativ nga vendimet gjyqësore;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5. Kriteret për klasifikimin e aktit administrativ.    </w:t>
      </w:r>
    </w:p>
    <w:p w:rsidR="00FB622E" w:rsidRPr="00FB622E" w:rsidRDefault="00FB622E" w:rsidP="00FB622E">
      <w:pPr>
        <w:spacing w:after="0" w:line="240" w:lineRule="auto"/>
        <w:jc w:val="both"/>
        <w:rPr>
          <w:rFonts w:ascii="Bookman Old Style" w:eastAsia="MS Mincho" w:hAnsi="Bookman Old Style" w:cs="Times New Roman"/>
          <w:b/>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lang w:val="nb-NO"/>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9A6977" w:rsidRDefault="00FB622E" w:rsidP="00FB622E">
      <w:pPr>
        <w:spacing w:after="0" w:line="240" w:lineRule="auto"/>
        <w:jc w:val="both"/>
        <w:rPr>
          <w:rFonts w:ascii="Bookman Old Style" w:eastAsia="MS Mincho" w:hAnsi="Bookman Old Style" w:cs="Times New Roman"/>
          <w:sz w:val="16"/>
          <w:szCs w:val="16"/>
          <w:highlight w:val="yellow"/>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49"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0"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1"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52"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IX – </w:t>
      </w:r>
    </w:p>
    <w:p w:rsidR="00FB622E" w:rsidRPr="009A6977" w:rsidRDefault="00FB622E" w:rsidP="009A6977">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Fuqia juridike e aktit administrativ.</w:t>
      </w:r>
      <w:r w:rsidR="009A6977">
        <w:rPr>
          <w:rFonts w:ascii="Bookman Old Style" w:eastAsia="MS Mincho" w:hAnsi="Bookman Old Style" w:cs="Times New Roman"/>
          <w:lang w:val="sq-AL"/>
        </w:rPr>
        <w:t xml:space="preserve"> </w:t>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009A6977">
        <w:rPr>
          <w:rFonts w:ascii="Bookman Old Style" w:eastAsia="MS Mincho" w:hAnsi="Bookman Old Style" w:cs="Times New Roman"/>
          <w:lang w:val="sq-AL"/>
        </w:rPr>
        <w:tab/>
      </w:r>
      <w:r w:rsidRPr="00FB622E">
        <w:rPr>
          <w:rFonts w:ascii="Bookman Old Style" w:eastAsia="MS Mincho" w:hAnsi="Bookman Old Style" w:cs="Times New Roman"/>
          <w:b/>
          <w:lang w:val="sq-AL"/>
        </w:rPr>
        <w:t xml:space="preserve">6 orë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spacing w:val="-3"/>
          <w:lang w:val="sq-AL"/>
        </w:rPr>
        <w:t xml:space="preserve">Për të kuptuar drejtë fuqinë juridike të aktit, në këtë leksion do të analizohet momentet kryesore që i japin fuqinë juridike aktit, ashtu edhe mënyrat se si ai e pushon fuqinë e mëtejshme juridike.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p>
    <w:p w:rsidR="00FB622E" w:rsidRPr="00FB622E" w:rsidRDefault="00FB622E" w:rsidP="00FB622E">
      <w:pPr>
        <w:spacing w:after="0" w:line="240" w:lineRule="auto"/>
        <w:jc w:val="both"/>
        <w:rPr>
          <w:rFonts w:ascii="Bookman Old Style" w:eastAsia="MS Mincho" w:hAnsi="Bookman Old Style" w:cs="Times New Roman"/>
          <w:b/>
          <w:bCs/>
          <w:i/>
          <w:spacing w:val="-3"/>
          <w:lang w:val="sq-AL"/>
        </w:rPr>
      </w:pPr>
      <w:r w:rsidRPr="00FB622E">
        <w:rPr>
          <w:rFonts w:ascii="Bookman Old Style" w:eastAsia="MS Mincho" w:hAnsi="Bookman Old Style" w:cs="Times New Roman"/>
          <w:b/>
          <w:bCs/>
          <w:i/>
          <w:spacing w:val="-3"/>
          <w:lang w:val="sq-AL"/>
        </w:rPr>
        <w:t xml:space="preserve">Çështjet më kryesore që do të analizohen janë: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spacing w:val="-3"/>
          <w:lang w:val="sq-AL"/>
        </w:rPr>
        <w:t xml:space="preserve">1. Hyrja në fuqi e aktit administrativ dhe efekti i vonuar;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spacing w:val="-3"/>
          <w:lang w:val="sq-AL"/>
        </w:rPr>
        <w:t xml:space="preserve">2. Prapaveprueshmëria e aktit;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spacing w:val="-3"/>
          <w:lang w:val="sq-AL"/>
        </w:rPr>
        <w:t xml:space="preserve">3. Kuptimi për pushimin e fuqisë juridike; </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spacing w:val="-3"/>
          <w:lang w:val="sq-AL"/>
        </w:rPr>
        <w:t xml:space="preserve">4.. Pushimi faktik dhe pushimi juridik;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spacing w:val="-3"/>
          <w:lang w:val="sq-AL"/>
        </w:rPr>
        <w:t>5. Revokimi, Shfuqizimi dhe a</w:t>
      </w:r>
      <w:r w:rsidRPr="00FB622E">
        <w:rPr>
          <w:rFonts w:ascii="Bookman Old Style" w:eastAsia="MS Mincho" w:hAnsi="Bookman Old Style" w:cs="Times New Roman"/>
          <w:bCs/>
          <w:lang w:val="sq-AL"/>
        </w:rPr>
        <w:t>nulimi i aktit;</w:t>
      </w:r>
    </w:p>
    <w:p w:rsidR="00FB622E" w:rsidRPr="00FB622E" w:rsidRDefault="00FB622E" w:rsidP="00FB622E">
      <w:pPr>
        <w:spacing w:after="0" w:line="240" w:lineRule="auto"/>
        <w:jc w:val="both"/>
        <w:rPr>
          <w:rFonts w:ascii="Bookman Old Style" w:eastAsia="MS Mincho" w:hAnsi="Bookman Old Style" w:cs="Times New Roman"/>
          <w:bCs/>
          <w:spacing w:val="-3"/>
          <w:lang w:val="sq-AL"/>
        </w:rPr>
      </w:pPr>
      <w:r w:rsidRPr="00FB622E">
        <w:rPr>
          <w:rFonts w:ascii="Bookman Old Style" w:eastAsia="MS Mincho" w:hAnsi="Bookman Old Style" w:cs="Times New Roman"/>
          <w:bCs/>
          <w:lang w:val="sq-AL"/>
        </w:rPr>
        <w:t>6. Ndreqja</w:t>
      </w:r>
      <w:r w:rsidRPr="00FB622E">
        <w:rPr>
          <w:rFonts w:ascii="Bookman Old Style" w:eastAsia="MS Mincho" w:hAnsi="Bookman Old Style" w:cs="Times New Roman"/>
          <w:bCs/>
          <w:spacing w:val="-3"/>
          <w:lang w:val="sq-AL"/>
        </w:rPr>
        <w:t xml:space="preserve"> e gabimeve materiale në aktin administrativ.</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53"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4"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5"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56"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highlight w:val="yellow"/>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Vlefshmëria dhe pavle</w:t>
      </w:r>
      <w:r w:rsidR="009A6977">
        <w:rPr>
          <w:rFonts w:ascii="Bookman Old Style" w:eastAsia="MS Mincho" w:hAnsi="Bookman Old Style" w:cs="Times New Roman"/>
          <w:b/>
          <w:lang w:val="sq-AL"/>
        </w:rPr>
        <w:t>fshmëria e aktit administrativ.</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 këtë leksion zbërthehen kushtet bazë që ndikojnë për për vlefshmërinë e një akti administrativ. Mosrepektimi i këtyre kushteve sjell pavlefshmërinë e aktit administrativ. </w:t>
      </w:r>
    </w:p>
    <w:p w:rsidR="00FB622E" w:rsidRPr="009A6977" w:rsidRDefault="00FB622E" w:rsidP="00FB622E">
      <w:pPr>
        <w:spacing w:after="0" w:line="240" w:lineRule="auto"/>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Çështjet më kryesore përmblidhen në këto drejtime: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 xml:space="preserve">1. Kuptimi për vlefshmërinë aktit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Kompetenca, delegimi, zëvendësimi, spostimi, juridiksioni;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3. Procedura që ndiqet për nxjerrjen e aktit juridik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Kuptimi për pavlefshmërinë e aktit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5. Aktet administrative absolutisht dhe relativisht të pavlefshme;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6. Kundërshtimi i pavlefshmërisë së aktit administrativ.</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highlight w:val="yellow"/>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57"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8"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59"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60"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highlight w:val="yellow"/>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XI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Procedimi admini</w:t>
      </w:r>
      <w:r w:rsidR="009A6977">
        <w:rPr>
          <w:rFonts w:ascii="Bookman Old Style" w:eastAsia="MS Mincho" w:hAnsi="Bookman Old Style" w:cs="Times New Roman"/>
          <w:b/>
          <w:lang w:val="sq-AL"/>
        </w:rPr>
        <w:t>strativ dhe ekzekutimi i aktit.</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Në këtë leksion analizohen të gjithë elementet kryesore që nevojiten për zhvillimin e një procedimi administrativ. Gjithashtu koncepti për ekzekutimin e aktit si dhe procedurat që duhet të ndiqen për sjelljen e efekteve juridike të aktit administrativ do të shtjellohen gjerësisht në këtë leksion.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më kryesore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Palët në një procedim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2. Fillimi i procedimit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3. Përfundimi i procedimit administrativ;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4. Kuptimi për ekzekutimin e aktit;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5. Mënyrat e ekzekutimit të aktit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6. Procedura për ekzekutimin e aktit administrativ. </w:t>
      </w:r>
    </w:p>
    <w:p w:rsidR="00FB622E" w:rsidRPr="009A6977" w:rsidRDefault="00FB622E" w:rsidP="00FB622E">
      <w:pPr>
        <w:spacing w:after="0" w:line="240" w:lineRule="auto"/>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r w:rsidRPr="00FB622E">
        <w:rPr>
          <w:rFonts w:ascii="Bookman Old Style" w:eastAsia="MS Mincho" w:hAnsi="Bookman Old Style" w:cs="Times New Roman"/>
          <w:lang w:val="sq-AL"/>
        </w:rPr>
        <w:tab/>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Alma Faskaj, Leksion i përgatitur.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Alma Faskaj (Vokopola), </w:t>
      </w:r>
      <w:r w:rsidRPr="00FB622E">
        <w:rPr>
          <w:rFonts w:ascii="Bookman Old Style" w:eastAsia="MS Mincho" w:hAnsi="Bookman Old Style" w:cs="Times New Roman"/>
          <w:i/>
          <w:lang w:val="sq-AL"/>
        </w:rPr>
        <w:t>Faza vendimmarrëse në procedimin administrativ</w:t>
      </w:r>
      <w:r w:rsidRPr="00FB622E">
        <w:rPr>
          <w:rFonts w:ascii="Bookman Old Style" w:eastAsia="MS Mincho" w:hAnsi="Bookman Old Style" w:cs="Times New Roman"/>
          <w:lang w:val="sq-AL"/>
        </w:rPr>
        <w:t>, Revista “Tribuna Juridike”, Botim i fondacionit “Për kulturë juridike”, Edicioni 55(4), 2005</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Alma Faskaj,  </w:t>
      </w:r>
      <w:r w:rsidRPr="00FB622E">
        <w:rPr>
          <w:rFonts w:ascii="Bookman Old Style" w:eastAsia="MS Mincho" w:hAnsi="Bookman Old Style" w:cs="Times New Roman"/>
          <w:i/>
          <w:lang w:val="sq-AL"/>
        </w:rPr>
        <w:t>Pjesëmarrja e palëve në procedimin administrativ</w:t>
      </w:r>
      <w:r w:rsidRPr="00FB622E">
        <w:rPr>
          <w:rFonts w:ascii="Bookman Old Style" w:eastAsia="MS Mincho" w:hAnsi="Bookman Old Style" w:cs="Times New Roman"/>
          <w:lang w:val="sq-AL"/>
        </w:rPr>
        <w:t>,  Revista “Tribuna Juridike”, Botim i fondacionit “Për kulturë juridike”, Edicioni 54(3), 2005</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61"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62"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63"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64"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XII –</w:t>
      </w:r>
    </w:p>
    <w:p w:rsidR="00FB622E" w:rsidRPr="00FB622E" w:rsidRDefault="009A6977" w:rsidP="009A6977">
      <w:pPr>
        <w:spacing w:after="0" w:line="240" w:lineRule="auto"/>
        <w:jc w:val="both"/>
        <w:rPr>
          <w:rFonts w:ascii="Bookman Old Style" w:eastAsia="MS Mincho" w:hAnsi="Bookman Old Style" w:cs="Times New Roman"/>
          <w:b/>
          <w:lang w:val="sq-AL"/>
        </w:rPr>
      </w:pPr>
      <w:r>
        <w:rPr>
          <w:rFonts w:ascii="Bookman Old Style" w:eastAsia="MS Mincho" w:hAnsi="Bookman Old Style" w:cs="Times New Roman"/>
          <w:b/>
          <w:lang w:val="sq-AL"/>
        </w:rPr>
        <w:t xml:space="preserve"> Ankimi administrativ</w:t>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Pr>
          <w:rFonts w:ascii="Bookman Old Style" w:eastAsia="MS Mincho" w:hAnsi="Bookman Old Style" w:cs="Times New Roman"/>
          <w:b/>
          <w:lang w:val="sq-AL"/>
        </w:rPr>
        <w:tab/>
      </w:r>
      <w:r w:rsidR="00FB622E"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 drejta për tu ankuar ndaj paligjshmërisë së akteve administrative, si një nga të drejtat e individit si dhe një nga mënyrat se si administrata e vet kontrollon veprimtarinë administrative të organeve më të ulta, do të analizohet në këtë leksion. </w:t>
      </w:r>
    </w:p>
    <w:p w:rsidR="00FB622E" w:rsidRPr="00FB622E" w:rsidRDefault="00FB622E" w:rsidP="00FB622E">
      <w:pPr>
        <w:spacing w:after="0" w:line="240" w:lineRule="auto"/>
        <w:jc w:val="both"/>
        <w:rPr>
          <w:rFonts w:ascii="Bookman Old Style" w:eastAsia="MS Mincho" w:hAnsi="Bookman Old Style" w:cs="Times New Roman"/>
          <w:b/>
          <w:bCs/>
          <w:i/>
          <w:spacing w:val="-3"/>
          <w:lang w:val="sq-AL"/>
        </w:rPr>
      </w:pPr>
    </w:p>
    <w:p w:rsidR="00FB622E" w:rsidRPr="00FB622E" w:rsidRDefault="00FB622E" w:rsidP="00FB622E">
      <w:pPr>
        <w:spacing w:after="0" w:line="240" w:lineRule="auto"/>
        <w:jc w:val="both"/>
        <w:rPr>
          <w:rFonts w:ascii="Bookman Old Style" w:eastAsia="MS Mincho" w:hAnsi="Bookman Old Style" w:cs="Times New Roman"/>
          <w:b/>
          <w:bCs/>
          <w:i/>
          <w:spacing w:val="-3"/>
          <w:lang w:val="sq-AL"/>
        </w:rPr>
      </w:pPr>
      <w:r w:rsidRPr="00FB622E">
        <w:rPr>
          <w:rFonts w:ascii="Bookman Old Style" w:eastAsia="MS Mincho" w:hAnsi="Bookman Old Style" w:cs="Times New Roman"/>
          <w:b/>
          <w:bCs/>
          <w:i/>
          <w:spacing w:val="-3"/>
          <w:lang w:val="sq-AL"/>
        </w:rPr>
        <w:t xml:space="preserve">Çështjet më kryesore që do të analizohen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Format dhe efektet e ankimit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2. Shqyrtimi i ankimit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3. Afati i ankimit administrativ;</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Fazat e shqyrtimit të ankimit administrativ;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5. Paapelueshmëria e aktit administrativ;</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6. Ankimi administrativ dhe padia gjyqësore.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9A6977" w:rsidRDefault="00FB622E" w:rsidP="00FB622E">
      <w:pPr>
        <w:spacing w:after="0" w:line="240" w:lineRule="auto"/>
        <w:jc w:val="both"/>
        <w:rPr>
          <w:rFonts w:ascii="Bookman Old Style" w:eastAsia="MS Mincho" w:hAnsi="Bookman Old Style" w:cs="Times New Roman"/>
          <w:b/>
          <w:caps/>
          <w:sz w:val="16"/>
          <w:szCs w:val="16"/>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65"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66"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67"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68"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XIII – </w:t>
      </w:r>
    </w:p>
    <w:p w:rsidR="00FB622E" w:rsidRPr="009A6977" w:rsidRDefault="00FB622E" w:rsidP="009A6977">
      <w:pPr>
        <w:spacing w:after="0" w:line="240" w:lineRule="auto"/>
        <w:jc w:val="both"/>
        <w:rPr>
          <w:rFonts w:ascii="Bookman Old Style" w:eastAsia="MS Mincho" w:hAnsi="Bookman Old Style" w:cs="Times New Roman"/>
          <w:b/>
          <w:color w:val="FF0000"/>
          <w:lang w:val="sq-AL"/>
        </w:rPr>
      </w:pPr>
      <w:r w:rsidRPr="00FB622E">
        <w:rPr>
          <w:rFonts w:ascii="Bookman Old Style" w:eastAsia="MS Mincho" w:hAnsi="Bookman Old Style" w:cs="Times New Roman"/>
          <w:b/>
          <w:lang w:val="sq-AL"/>
        </w:rPr>
        <w:t>Rishikimi gjyqësor i aktit administrativ</w:t>
      </w:r>
      <w:r w:rsidR="00FA4143">
        <w:rPr>
          <w:rFonts w:ascii="Bookman Old Style" w:eastAsia="MS Mincho" w:hAnsi="Bookman Old Style" w:cs="Times New Roman"/>
          <w:b/>
          <w:color w:val="FF0000"/>
          <w:lang w:val="sq-AL"/>
        </w:rPr>
        <w:t xml:space="preserve"> dhe gjykatat administrative</w:t>
      </w:r>
      <w:r w:rsidR="009A6977">
        <w:rPr>
          <w:rFonts w:ascii="Bookman Old Style" w:eastAsia="MS Mincho" w:hAnsi="Bookman Old Style" w:cs="Times New Roman"/>
          <w:b/>
          <w:color w:val="FF0000"/>
          <w:lang w:val="sq-AL"/>
        </w:rPr>
        <w:t xml:space="preserve">          </w:t>
      </w:r>
      <w:r w:rsidR="00FA4143">
        <w:rPr>
          <w:rFonts w:ascii="Bookman Old Style" w:eastAsia="MS Mincho" w:hAnsi="Bookman Old Style" w:cs="Times New Roman"/>
          <w:b/>
          <w:lang w:val="sq-AL"/>
        </w:rPr>
        <w:t>8</w:t>
      </w:r>
      <w:r w:rsidRPr="00FB622E">
        <w:rPr>
          <w:rFonts w:ascii="Bookman Old Style" w:eastAsia="MS Mincho" w:hAnsi="Bookman Old Style" w:cs="Times New Roman"/>
          <w:b/>
          <w:lang w:val="sq-AL"/>
        </w:rPr>
        <w:t xml:space="preserve">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Çdokush ka të drejtë t’i drejtohet gjykatës për të kërkuar mbrojtjen e të drejtave kushtetuese e ligjore si rrjedhojë e veprimeve të paligjshme e të parregullta të administratës publike. Ky është një parim thelbësor kushtetues që analizohet në këtë leksion në të gjitha aspektet e tij teorike e praktike. </w:t>
      </w:r>
    </w:p>
    <w:p w:rsidR="00FB622E" w:rsidRPr="009A6977" w:rsidRDefault="00FB622E" w:rsidP="00FB622E">
      <w:pPr>
        <w:spacing w:after="0" w:line="240" w:lineRule="auto"/>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Çështjet më kryesore janë: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Koncepti për rishikimin gjyqësor;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2. Qëllimi i rishikimit gjyqësor;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3. Shkaqet ligjore të rishikimit gjyqësor;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Kuptimi për konfliktin administrativ;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5. Konflikti administrativ sipas legjislacionit tonë;</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6. Akti - objekt i konfliktit administrativ; </w:t>
      </w:r>
      <w:r w:rsidRPr="00FB622E">
        <w:rPr>
          <w:rFonts w:ascii="Bookman Old Style" w:eastAsia="MS Mincho" w:hAnsi="Bookman Old Style" w:cs="Times New Roman"/>
          <w:i/>
          <w:iCs/>
          <w:lang w:val="sq-AL"/>
        </w:rPr>
        <w:t xml:space="preserve"> </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sq-AL"/>
        </w:rPr>
        <w:tab/>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Cs/>
          <w:lang w:val="sq-AL"/>
        </w:rPr>
        <w:t xml:space="preserve">7. Akti administrativ - objekti i juridiksionit gjyqësor dhe kushtetues. </w:t>
      </w:r>
      <w:r w:rsidRPr="00FB622E">
        <w:rPr>
          <w:rFonts w:ascii="Bookman Old Style" w:eastAsia="MS Mincho" w:hAnsi="Bookman Old Style" w:cs="Times New Roman"/>
          <w:bCs/>
          <w:vertAlign w:val="superscript"/>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color w:val="FF0000"/>
          <w:lang w:val="sq-AL"/>
        </w:rPr>
      </w:pPr>
      <w:r w:rsidRPr="00FB622E">
        <w:rPr>
          <w:rFonts w:ascii="Bookman Old Style" w:eastAsia="MS Mincho" w:hAnsi="Bookman Old Style" w:cs="Times New Roman"/>
          <w:b/>
          <w:color w:val="FF0000"/>
          <w:lang w:val="sq-AL"/>
        </w:rPr>
        <w:t xml:space="preserve">8. Organizimi dhe funksionimi i gjykatave administrative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Leksion E.Halimi : 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 xml:space="preserve">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color w:val="000000"/>
          <w:lang w:val="sq-AL"/>
        </w:rPr>
      </w:pPr>
      <w:r w:rsidRPr="00FB622E">
        <w:rPr>
          <w:rFonts w:ascii="Bookman Old Style" w:eastAsia="MS Mincho" w:hAnsi="Bookman Old Style" w:cs="Times New Roman"/>
          <w:lang w:val="sq-AL"/>
        </w:rPr>
        <w:t xml:space="preserve">-Thimjo Kondi, </w:t>
      </w:r>
      <w:r w:rsidRPr="00FB622E">
        <w:rPr>
          <w:rFonts w:ascii="Bookman Old Style" w:eastAsia="MS Mincho" w:hAnsi="Bookman Old Style" w:cs="Times New Roman"/>
          <w:i/>
          <w:lang w:val="sq-AL"/>
        </w:rPr>
        <w:t>Shqyrtimi gjyqësor i ligjshmërisë së akteve administrative</w:t>
      </w:r>
      <w:r w:rsidRPr="00FB622E">
        <w:rPr>
          <w:rFonts w:ascii="Bookman Old Style" w:eastAsia="MS Mincho" w:hAnsi="Bookman Old Style" w:cs="Times New Roman"/>
          <w:lang w:val="sq-AL"/>
        </w:rPr>
        <w:t>, Trajtime Juridike, Tiranë,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-Bashkim Caka, </w:t>
      </w:r>
      <w:r w:rsidRPr="00FB622E">
        <w:rPr>
          <w:rFonts w:ascii="Bookman Old Style" w:eastAsia="MS Mincho" w:hAnsi="Bookman Old Style" w:cs="Times New Roman"/>
          <w:i/>
          <w:lang w:val="sq-AL"/>
        </w:rPr>
        <w:t>Shqyrtimi gjyqësor i veprimtarisë administrative</w:t>
      </w:r>
      <w:r w:rsidRPr="00FB622E">
        <w:rPr>
          <w:rFonts w:ascii="Bookman Old Style" w:eastAsia="MS Mincho" w:hAnsi="Bookman Old Style" w:cs="Times New Roman"/>
          <w:lang w:val="sq-AL"/>
        </w:rPr>
        <w:t>, Komentar i Kodit të Procedurave Administrative, IPLS, Tiranë, 2003</w:t>
      </w:r>
    </w:p>
    <w:p w:rsidR="00FB622E" w:rsidRPr="009A6977"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69"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70"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71"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rPr>
          <w:rFonts w:ascii="Bookman Old Style" w:eastAsia="MS Mincho" w:hAnsi="Bookman Old Style" w:cs="Times New Roman"/>
          <w:b/>
          <w:lang w:val="sq-AL"/>
        </w:rPr>
      </w:pPr>
      <w:hyperlink r:id="rId72"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sz w:val="24"/>
          <w:szCs w:val="24"/>
          <w:lang w:val="sq-AL"/>
        </w:rPr>
        <w:t xml:space="preserve">Leksioni XIV – </w:t>
      </w:r>
    </w:p>
    <w:p w:rsidR="00FB622E"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Kontrata </w:t>
      </w:r>
      <w:r w:rsidR="009A6977">
        <w:rPr>
          <w:rFonts w:ascii="Bookman Old Style" w:eastAsia="MS Mincho" w:hAnsi="Bookman Old Style" w:cs="Times New Roman"/>
          <w:b/>
          <w:lang w:val="sq-AL"/>
        </w:rPr>
        <w:t xml:space="preserve">administrative dhe aktet reale </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Si Kontratat administrative ashtu edhe aktet reale janë dy format e tjera krahas aktit administrativ, nëpërmjet të cilave organet e administratës publike e ushtrojnë veprimarinë e tyre administrative. Këto forma të reja për veprimtarinë tonë administrative do të analizohen gjerësisht në këtë leksion. </w:t>
      </w:r>
    </w:p>
    <w:p w:rsidR="00FB622E" w:rsidRPr="009A6977" w:rsidRDefault="00FB622E" w:rsidP="00FB622E">
      <w:pPr>
        <w:spacing w:after="0" w:line="240" w:lineRule="auto"/>
        <w:jc w:val="both"/>
        <w:rPr>
          <w:rFonts w:ascii="Bookman Old Style" w:eastAsia="MS Mincho" w:hAnsi="Bookman Old Style" w:cs="Times New Roman"/>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më kryesore janë: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lang w:val="sq-AL"/>
        </w:rPr>
        <w:t xml:space="preserve">1. </w:t>
      </w:r>
      <w:r w:rsidRPr="00FB622E">
        <w:rPr>
          <w:rFonts w:ascii="Bookman Old Style" w:eastAsia="MS Mincho" w:hAnsi="Bookman Old Style" w:cs="Times New Roman"/>
          <w:bCs/>
          <w:lang w:val="sq-AL"/>
        </w:rPr>
        <w:t>Natyra e kontratave administrative;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2. Kontratat administrative sipas legjislacionit shqiptar;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3. Ndryshimi dhe shfuqizimi i kontratave administrative;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1. Kuptimi i përgjithshëm për aktin real;</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2. Veçoritë e aktit real;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3. Eleminimi i paligjshmërisë së aktit real.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73"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74"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75"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76"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XV – </w:t>
      </w:r>
    </w:p>
    <w:p w:rsidR="009A6977" w:rsidRPr="00FB622E" w:rsidRDefault="00FB622E" w:rsidP="009A6977">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Akti diskrecial dhe akti planifikues</w:t>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r>
      <w:r w:rsidR="009A6977">
        <w:rPr>
          <w:rFonts w:ascii="Bookman Old Style" w:eastAsia="MS Mincho" w:hAnsi="Bookman Old Style" w:cs="Times New Roman"/>
          <w:b/>
          <w:lang w:val="sq-AL"/>
        </w:rPr>
        <w:tab/>
        <w:t xml:space="preserve"> </w:t>
      </w:r>
      <w:r w:rsidR="009A6977" w:rsidRPr="00FB622E">
        <w:rPr>
          <w:rFonts w:ascii="Bookman Old Style" w:eastAsia="MS Mincho" w:hAnsi="Bookman Old Style" w:cs="Times New Roman"/>
          <w:b/>
          <w:color w:val="FF0000"/>
          <w:lang w:val="sq-AL"/>
        </w:rPr>
        <w:t>2</w:t>
      </w:r>
      <w:r w:rsidR="009A6977" w:rsidRPr="00FB622E">
        <w:rPr>
          <w:rFonts w:ascii="Bookman Old Style" w:eastAsia="MS Mincho" w:hAnsi="Bookman Old Style" w:cs="Times New Roman"/>
          <w:b/>
          <w:lang w:val="sq-AL"/>
        </w:rPr>
        <w:t xml:space="preserve"> orë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Diskrecioni përbën një nga aspektet më të veçanta të mënyrë se si administrata e ushtron pushtetin e saj në mënyrë të pavarur nga pushtetet e tjera, por të varur nga ligji. Kuptimi për aktet diskreciale, së bashku me natyrën e akteve planifikuese do të shtjellohen gjerësisht në këtë leksion. </w:t>
      </w:r>
    </w:p>
    <w:p w:rsidR="00FB622E" w:rsidRPr="009A6977" w:rsidRDefault="00FB622E" w:rsidP="00FB622E">
      <w:pPr>
        <w:spacing w:after="0" w:line="240" w:lineRule="auto"/>
        <w:jc w:val="both"/>
        <w:rPr>
          <w:rFonts w:ascii="Bookman Old Style" w:eastAsia="MS Mincho" w:hAnsi="Bookman Old Style" w:cs="Times New Roman"/>
          <w:b/>
          <w:i/>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 xml:space="preserve">Çështjet më kryesore janë: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1. Koncepti për diskrecionin;</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2. Kontrolli gjyqësor i akteve diskreciale;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3. Tejkalimi dhe shpërdorimi i diskrecionit;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4. Koncepte të papërcaktuara ligjore;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5. Kuptimi i përgjithshëm për aktin planifikues;</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6. Miratimi i aktit planifikues;</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7. Mjeti ligjor kundër aktit planifikues.</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Pyetje, debate, Diskutime te rasteve gjyqesore te ndryshme.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p>
    <w:p w:rsidR="00FB622E" w:rsidRPr="00FB622E" w:rsidRDefault="00FB622E" w:rsidP="00FB622E">
      <w:pPr>
        <w:spacing w:after="0" w:line="240" w:lineRule="auto"/>
        <w:jc w:val="both"/>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jc w:val="both"/>
        <w:rPr>
          <w:rFonts w:ascii="Bookman Old Style" w:eastAsia="MS Mincho" w:hAnsi="Bookman Old Style" w:cs="Times New Roman"/>
          <w:b/>
          <w:lang w:val="sq-AL"/>
        </w:rPr>
      </w:pPr>
      <w:hyperlink r:id="rId77" w:history="1">
        <w:r w:rsidR="00FB622E" w:rsidRPr="00FB622E">
          <w:rPr>
            <w:rFonts w:ascii="Bookman Old Style" w:eastAsia="MS Mincho" w:hAnsi="Bookman Old Style" w:cs="Times New Roman"/>
            <w:b/>
            <w:color w:val="0000FF"/>
            <w:u w:val="single"/>
            <w:lang w:val="sq-AL"/>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78" w:history="1">
        <w:r w:rsidR="00FB622E" w:rsidRPr="00FB622E">
          <w:rPr>
            <w:rFonts w:ascii="Bookman Old Style" w:eastAsia="MS Mincho" w:hAnsi="Bookman Old Style" w:cs="Times New Roman"/>
            <w:b/>
            <w:color w:val="0000FF"/>
            <w:u w:val="single"/>
            <w:lang w:val="sq-AL"/>
          </w:rPr>
          <w:t>http://www.gjykatakushtetuese.gov.al</w:t>
        </w:r>
      </w:hyperlink>
    </w:p>
    <w:p w:rsidR="00FB622E" w:rsidRPr="00FB622E" w:rsidRDefault="00FC5FB0" w:rsidP="00FB622E">
      <w:pPr>
        <w:spacing w:after="0" w:line="240" w:lineRule="auto"/>
        <w:jc w:val="both"/>
        <w:rPr>
          <w:rFonts w:ascii="Bookman Old Style" w:eastAsia="MS Mincho" w:hAnsi="Bookman Old Style" w:cs="Times New Roman"/>
          <w:b/>
          <w:color w:val="0000FF"/>
          <w:lang w:val="sq-AL"/>
        </w:rPr>
      </w:pPr>
      <w:hyperlink r:id="rId79" w:history="1">
        <w:r w:rsidR="00FB622E" w:rsidRPr="00FB622E">
          <w:rPr>
            <w:rFonts w:ascii="Bookman Old Style" w:eastAsia="MS Mincho" w:hAnsi="Bookman Old Style" w:cs="Times New Roman"/>
            <w:b/>
            <w:color w:val="0000FF"/>
            <w:u w:val="single"/>
            <w:lang w:val="sq-AL"/>
          </w:rPr>
          <w:t>http://www.gjykataelarte.gov.al</w:t>
        </w:r>
      </w:hyperlink>
    </w:p>
    <w:p w:rsidR="00FB622E" w:rsidRPr="00FB622E" w:rsidRDefault="00FC5FB0" w:rsidP="00FB622E">
      <w:pPr>
        <w:spacing w:after="0" w:line="240" w:lineRule="auto"/>
        <w:jc w:val="both"/>
        <w:rPr>
          <w:rFonts w:ascii="Bookman Old Style" w:eastAsia="MS Mincho" w:hAnsi="Bookman Old Style" w:cs="Times New Roman"/>
          <w:b/>
          <w:lang w:val="sq-AL"/>
        </w:rPr>
      </w:pPr>
      <w:hyperlink r:id="rId80" w:history="1">
        <w:r w:rsidR="00FB622E" w:rsidRPr="00FB622E">
          <w:rPr>
            <w:rFonts w:ascii="Bookman Old Style" w:eastAsia="MS Mincho" w:hAnsi="Bookman Old Style" w:cs="Times New Roman"/>
            <w:b/>
            <w:color w:val="0000FF"/>
            <w:u w:val="single"/>
            <w:lang w:val="sq-AL"/>
          </w:rPr>
          <w:t>http://www.km.gov.al</w:t>
        </w:r>
      </w:hyperlink>
      <w:r w:rsidR="00FB622E" w:rsidRPr="00FB622E">
        <w:rPr>
          <w:rFonts w:ascii="Bookman Old Style" w:eastAsia="MS Mincho" w:hAnsi="Bookman Old Style" w:cs="Times New Roman"/>
          <w:b/>
          <w:lang w:val="sq-AL"/>
        </w:rPr>
        <w:t xml:space="preserve"> </w:t>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9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br/>
        <w:t>Teme e lire</w:t>
      </w: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t>2 ore</w:t>
      </w:r>
      <w:r w:rsidR="00FA4143">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p>
    <w:p w:rsidR="005D3F77" w:rsidRDefault="00FB622E" w:rsidP="00FB622E">
      <w:pPr>
        <w:tabs>
          <w:tab w:val="left" w:pos="0"/>
        </w:tabs>
        <w:spacing w:after="0" w:line="240" w:lineRule="auto"/>
        <w:ind w:right="-360"/>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Diskutime dhe pyetje mbi leksionet e marra gjate vitit </w:t>
      </w:r>
    </w:p>
    <w:p w:rsidR="005D3F77" w:rsidRPr="005D3F77" w:rsidRDefault="005D3F77" w:rsidP="005D3F77">
      <w:pPr>
        <w:rPr>
          <w:rFonts w:ascii="Bookman Old Style" w:eastAsia="MS Mincho" w:hAnsi="Bookman Old Style" w:cs="Times New Roman"/>
          <w:lang w:val="sq-AL"/>
        </w:rPr>
      </w:pPr>
    </w:p>
    <w:p w:rsidR="005D3F77" w:rsidRPr="005D3F77" w:rsidRDefault="005D3F77" w:rsidP="005D3F77">
      <w:pPr>
        <w:rPr>
          <w:rFonts w:ascii="Bookman Old Style" w:eastAsia="MS Mincho" w:hAnsi="Bookman Old Style" w:cs="Times New Roman"/>
          <w:lang w:val="sq-AL"/>
        </w:rPr>
      </w:pPr>
    </w:p>
    <w:p w:rsidR="005D3F77" w:rsidRDefault="005D3F77" w:rsidP="005D3F77">
      <w:pPr>
        <w:rPr>
          <w:rFonts w:ascii="Bookman Old Style" w:eastAsia="MS Mincho" w:hAnsi="Bookman Old Style" w:cs="Times New Roman"/>
          <w:lang w:val="sq-AL"/>
        </w:rPr>
      </w:pPr>
    </w:p>
    <w:p w:rsidR="005D3F77" w:rsidRDefault="005D3F77" w:rsidP="005D3F77">
      <w:pPr>
        <w:tabs>
          <w:tab w:val="left" w:pos="1641"/>
        </w:tabs>
        <w:rPr>
          <w:rFonts w:ascii="Bookman Old Style" w:eastAsia="MS Mincho" w:hAnsi="Bookman Old Style" w:cs="Times New Roman"/>
          <w:lang w:val="sq-AL"/>
        </w:rPr>
      </w:pPr>
      <w:r>
        <w:rPr>
          <w:rFonts w:ascii="Bookman Old Style" w:eastAsia="MS Mincho" w:hAnsi="Bookman Old Style" w:cs="Times New Roman"/>
          <w:lang w:val="sq-AL"/>
        </w:rPr>
        <w:tab/>
      </w:r>
    </w:p>
    <w:p w:rsidR="00FB622E" w:rsidRPr="005D3F77" w:rsidRDefault="00FB622E" w:rsidP="005D3F77">
      <w:pPr>
        <w:rPr>
          <w:rFonts w:ascii="Bookman Old Style" w:eastAsia="MS Mincho" w:hAnsi="Bookman Old Style" w:cs="Times New Roman"/>
          <w:lang w:val="sq-AL"/>
        </w:rPr>
        <w:sectPr w:rsidR="00FB622E" w:rsidRPr="005D3F77" w:rsidSect="00E20CF8">
          <w:headerReference w:type="even" r:id="rId81"/>
          <w:headerReference w:type="default" r:id="rId82"/>
          <w:footerReference w:type="even" r:id="rId83"/>
          <w:footerReference w:type="default" r:id="rId84"/>
          <w:headerReference w:type="first" r:id="rId85"/>
          <w:footerReference w:type="first" r:id="rId86"/>
          <w:pgSz w:w="12240" w:h="15840"/>
          <w:pgMar w:top="1440" w:right="1526" w:bottom="540" w:left="1440" w:header="288" w:footer="144" w:gutter="0"/>
          <w:cols w:space="720"/>
          <w:docGrid w:linePitch="360"/>
        </w:sectPr>
      </w:pPr>
    </w:p>
    <w:p w:rsidR="005D3F77" w:rsidRDefault="005D3F77"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 LËNDËN  “E DREJTË ADMINISTRATIVE”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73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860"/>
        <w:gridCol w:w="1350"/>
        <w:gridCol w:w="1330"/>
        <w:gridCol w:w="4160"/>
        <w:gridCol w:w="1599"/>
      </w:tblGrid>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Nr</w:t>
            </w:r>
          </w:p>
        </w:tc>
        <w:tc>
          <w:tcPr>
            <w:tcW w:w="900" w:type="dxa"/>
          </w:tcPr>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Java</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Përshkrimi</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(1 ore 60 min)</w:t>
            </w:r>
          </w:p>
        </w:tc>
        <w:tc>
          <w:tcPr>
            <w:tcW w:w="1330" w:type="dxa"/>
          </w:tcPr>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Bookman Old Style" w:eastAsia="MS Mincho" w:hAnsi="Bookman Old Style" w:cs="Times New Roman"/>
                <w:b/>
                <w:lang w:val="it-IT"/>
              </w:rPr>
              <w:t xml:space="preserve">Metodologjia </w:t>
            </w: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b/>
                <w:sz w:val="24"/>
                <w:szCs w:val="24"/>
                <w:lang w:val="nb-NO"/>
              </w:rPr>
            </w:pPr>
            <w:r w:rsidRPr="00FB622E">
              <w:rPr>
                <w:rFonts w:ascii="Bookman Old Style" w:eastAsia="MS Mincho" w:hAnsi="Bookman Old Style" w:cs="Times New Roman"/>
                <w:lang w:val="nb-NO"/>
              </w:rPr>
              <w:t>Ligje, praktike gjyqesore</w:t>
            </w:r>
          </w:p>
        </w:tc>
        <w:tc>
          <w:tcPr>
            <w:tcW w:w="1599" w:type="dxa"/>
          </w:tcPr>
          <w:p w:rsidR="00FB622E" w:rsidRPr="00FB622E" w:rsidRDefault="00FB622E" w:rsidP="00FB622E">
            <w:pPr>
              <w:spacing w:after="0" w:line="240" w:lineRule="auto"/>
              <w:rPr>
                <w:rFonts w:ascii="Bookman Old Style" w:eastAsia="MS Mincho" w:hAnsi="Bookman Old Style" w:cs="Times New Roman"/>
                <w:b/>
                <w:sz w:val="24"/>
                <w:szCs w:val="24"/>
                <w:lang w:val="nb-NO"/>
              </w:rPr>
            </w:pPr>
            <w:r w:rsidRPr="00FB622E">
              <w:rPr>
                <w:rFonts w:ascii="Bookman Old Style" w:eastAsia="MS Mincho" w:hAnsi="Bookman Old Style" w:cs="Times New Roman"/>
                <w:b/>
                <w:lang w:val="nb-NO"/>
              </w:rPr>
              <w:t>Format e vleresimit te vazhduar</w:t>
            </w:r>
          </w:p>
        </w:tc>
      </w:tr>
      <w:tr w:rsidR="00FB622E" w:rsidRPr="00FB622E" w:rsidTr="00FB622E">
        <w:trPr>
          <w:trHeight w:val="8243"/>
        </w:trPr>
        <w:tc>
          <w:tcPr>
            <w:tcW w:w="540" w:type="dxa"/>
          </w:tcPr>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I,II</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I :</w:t>
            </w: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Hyrje në të drejtën administrative dhe shkenca mbi administratën</w:t>
            </w:r>
          </w:p>
          <w:p w:rsidR="00FB622E" w:rsidRPr="00FB622E" w:rsidRDefault="00FB622E" w:rsidP="00FB622E">
            <w:pPr>
              <w:spacing w:after="0" w:line="240" w:lineRule="auto"/>
              <w:jc w:val="both"/>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Historiku i zhvillimit të së drejtës administrative; burimet e së drejtës administrative; Lidhja e së drejtës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    administrative me lëndët e tjera - të përbashkëta e ndryshime.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Administrata Publike në Republikën e Shqipërisë. Koncepti mbi administratën publike dhe administratën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    shtetërore;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3. Veprimtaria administrative;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4. Kuptimi i dyfishtë i administratës shtetërore si formë e ushtrimit të pushtetit shtetëror.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5. Veprimtaria ekzekutive e urdhërdhënëse e shtetit si veprimtari juridike e pushtetit.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6. Karakteri nënligjor e karakteri organizues si veçori kryesore e administratës.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nb-NO"/>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Koncepte juridike mbi administratën- Leksion i përgatitur nga Dr. S. Sadushi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E Drejte Administrative 1, E. Dobjani. </w:t>
            </w:r>
          </w:p>
          <w:p w:rsidR="00FB622E" w:rsidRPr="00FB622E" w:rsidRDefault="00FB622E" w:rsidP="00FB622E">
            <w:pPr>
              <w:tabs>
                <w:tab w:val="left" w:pos="3705"/>
              </w:tabs>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Kodi i Procedurave Administrative.</w:t>
            </w:r>
            <w:r w:rsidRPr="00FB622E">
              <w:rPr>
                <w:rFonts w:ascii="Bookman Old Style" w:eastAsia="MS Mincho" w:hAnsi="Bookman Old Style" w:cs="Times New Roman"/>
                <w:lang w:val="sq-AL"/>
              </w:rPr>
              <w:tab/>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Ligji nr 8480, datë 27.5.1994, Për funksionimin e organeve kolegjiale të administratës shtetërore dhe enteve publike”</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Esat Stavileci: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“Nocione dhe parime të administratës publike- aspekte metodologjike dhe shqyrtime krahasimtare”, Prishtinë 2005</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87"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88"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89"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sz w:val="24"/>
                <w:szCs w:val="24"/>
                <w:lang w:val="sq-AL"/>
              </w:rPr>
            </w:pPr>
            <w:hyperlink r:id="rId90" w:history="1">
              <w:r w:rsidR="00FB622E" w:rsidRPr="00FB622E">
                <w:rPr>
                  <w:rFonts w:ascii="Bookman Old Style" w:eastAsia="MS Mincho" w:hAnsi="Bookman Old Style" w:cs="Times New Roman"/>
                  <w:b/>
                  <w:color w:val="0000FF"/>
                  <w:u w:val="single"/>
                </w:rPr>
                <w:t>http://www.km.gov.al</w:t>
              </w:r>
            </w:hyperlink>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rPr>
          <w:trHeight w:val="8432"/>
        </w:trPr>
        <w:tc>
          <w:tcPr>
            <w:tcW w:w="54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III,IV</w:t>
            </w:r>
          </w:p>
          <w:p w:rsidR="00FB622E" w:rsidRPr="00FB622E" w:rsidRDefault="00FB622E" w:rsidP="00FB622E">
            <w:pPr>
              <w:spacing w:after="0" w:line="240" w:lineRule="auto"/>
              <w:jc w:val="center"/>
              <w:rPr>
                <w:rFonts w:ascii="Bookman Old Style" w:eastAsia="MS Mincho" w:hAnsi="Bookman Old Style" w:cs="Times New Roman"/>
                <w:b/>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II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Parimet e përgjithshme të funksionimit të administratës publike.</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Kuptimi i parimit të ligjshmërisë.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Parimi i barazisë dhe proporcionalitetit;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3. Parimi i drejtësisë dhe paanësisë;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4. Parimi i bashkëpunimit të administratës me personat privatë dhe parimi i marrjes së vendimeve;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5. Parimi i përgjegjshmërisë, i eficencës dhe deburokratizimit; i mospagimit të shërbimit; i mbrojtjes së sekretit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    shtetëror dhe konfidencialitetit; i kontrollit të brendshëm dhe atij gjyqësor.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6. E drejta per informim në procesin administrativ dhe e drejta për informim për dokumentat zyrtare. Garantimi dhe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    kufizimet e kësaj të drejte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Parimet e përgjithshme të administratës publike  - leksion i përgatitur nga S. Sadushi.  </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Kodi i Procedurave Administrative (Pjesa parimet e administrates)</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Komentar Kodi i Procedurave Administrative (Pjesa shpjeguese mbi parimet e se drejtes administrative)</w:t>
            </w:r>
          </w:p>
          <w:p w:rsidR="00FB622E" w:rsidRPr="00FB622E" w:rsidRDefault="00FB622E" w:rsidP="00FB622E">
            <w:pPr>
              <w:tabs>
                <w:tab w:val="left" w:pos="2100"/>
              </w:tabs>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Ligji nr 8503, datë 30.6.1999, “ Për të drejtën e informimit për dokumentet zyrtare”,</w:t>
            </w:r>
            <w:r w:rsidRPr="00FB622E">
              <w:rPr>
                <w:rFonts w:ascii="Bookman Old Style" w:eastAsia="MS Mincho" w:hAnsi="Bookman Old Style" w:cs="Times New Roman"/>
                <w:lang w:val="sq-AL"/>
              </w:rPr>
              <w:tab/>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nr. 8457, datë 11.2.1999, “Për informacionin e klasifikuar sekret shtetëror”,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nr 8517, datë, 22.9.1999, “Për mbrojtjen e të dhënave personale”.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“Rezana Balla: Mbi mbrojtjen e të dhënave personale”, artikull i botuar në Revista “Tribuna juridike” nr. 69, viti 2007.</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91"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92"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93"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94"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rPr>
          <w:trHeight w:val="755"/>
        </w:trPr>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3</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VI</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lastRenderedPageBreak/>
              <w:t>Leksioni III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Organet e Administratës Publike</w:t>
            </w:r>
            <w:r w:rsidRPr="00FB622E">
              <w:rPr>
                <w:rFonts w:ascii="Bookman Old Style" w:eastAsia="MS Mincho" w:hAnsi="Bookman Old Style" w:cs="Times New Roman"/>
                <w:b/>
                <w:lang w:val="sq-AL"/>
              </w:rPr>
              <w:tab/>
            </w:r>
          </w:p>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lastRenderedPageBreak/>
              <w:t>1. Kuptimi i organit të administratës publike; Karakteristikat dhe dallimet nga organet e tjera; llojet e organeve të administratës; organet monokratike dhe kolegjiale. Entet Publike: Kuptimi e organizimi i tyre sipas legjislacionit vendas, si dhe organet e Forcave të Armatosura.</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Organet e pushtetit qendror: Këshilli i Ministrave. Organet e Specializuara: Ministrat, Prefekti, drejtuesit e institucioneve të tjera qendrore, etj.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Enti Publik, organ i administrates publike.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3. Organet e qeverisjes vendore: organizimi dhe funksionimi i tyre, njësitë e ndryshme vendore dhe raportet midis organeve të pushtetit vendor; Autonomia e pushtetit vendor; Karta e Autonomisë Lokale.</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bCs/>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lastRenderedPageBreak/>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0"/>
                <w:szCs w:val="20"/>
                <w:u w:val="single"/>
                <w:lang w:val="sq-AL"/>
              </w:rPr>
            </w:pPr>
            <w:r w:rsidRPr="00FB622E">
              <w:rPr>
                <w:rFonts w:ascii="Bookman Old Style" w:eastAsia="MS Mincho" w:hAnsi="Bookman Old Style" w:cs="Times New Roman"/>
                <w:sz w:val="20"/>
                <w:szCs w:val="20"/>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Leksione të përgatitura nga Dr. S. Sadushi për :</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Kuptimi dhe gjendja juridike e organeve të administratës publike</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lastRenderedPageBreak/>
              <w:t>Qeverisja vendore</w:t>
            </w:r>
          </w:p>
          <w:p w:rsidR="00FB622E" w:rsidRPr="00FB622E" w:rsidRDefault="00FB622E" w:rsidP="00FB622E">
            <w:pPr>
              <w:spacing w:after="0" w:line="240" w:lineRule="auto"/>
              <w:rPr>
                <w:rFonts w:ascii="Bookman Old Style" w:eastAsia="MS Mincho" w:hAnsi="Bookman Old Style" w:cs="Times New Roman"/>
                <w:sz w:val="20"/>
                <w:szCs w:val="20"/>
                <w:lang w:val="sq-AL"/>
              </w:rPr>
            </w:pPr>
          </w:p>
          <w:p w:rsidR="00FB622E" w:rsidRPr="00FB622E" w:rsidRDefault="00FB622E" w:rsidP="00FB622E">
            <w:pPr>
              <w:spacing w:after="0" w:line="240" w:lineRule="auto"/>
              <w:rPr>
                <w:rFonts w:ascii="Bookman Old Style" w:eastAsia="MS Mincho" w:hAnsi="Bookman Old Style" w:cs="Times New Roman"/>
                <w:sz w:val="20"/>
                <w:szCs w:val="20"/>
                <w:u w:val="single"/>
                <w:lang w:val="sq-AL"/>
              </w:rPr>
            </w:pPr>
            <w:r w:rsidRPr="00FB622E">
              <w:rPr>
                <w:rFonts w:ascii="Bookman Old Style" w:eastAsia="MS Mincho" w:hAnsi="Bookman Old Style" w:cs="Times New Roman"/>
                <w:sz w:val="20"/>
                <w:szCs w:val="20"/>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E Drejte Administrative 1, E Dobjani</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Kushtetuta e Republikes se Shqiperise (Pjesa e Trete)</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Ligji “Per organizimin dhe funksionimin e organeve te qeverisjes vendore”</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Vendimi i Gjykatës Kushtetuese nr. 29/2007 etj</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 xml:space="preserve">Eralda Methasani, LL.M., </w:t>
            </w:r>
            <w:r w:rsidRPr="00FB622E">
              <w:rPr>
                <w:rFonts w:ascii="Bookman Old Style" w:eastAsia="MS Mincho" w:hAnsi="Bookman Old Style" w:cs="Times New Roman"/>
                <w:i/>
                <w:sz w:val="20"/>
                <w:szCs w:val="20"/>
                <w:lang w:val="sq-AL"/>
              </w:rPr>
              <w:t xml:space="preserve">Disa mendime juridike mbi ligjin Nr. 9000, datë 30.1.2003 “Për organizimin dhe funksionim e Këshillit të Ministrave”, </w:t>
            </w:r>
            <w:r w:rsidRPr="00FB622E">
              <w:rPr>
                <w:rFonts w:ascii="Bookman Old Style" w:eastAsia="MS Mincho" w:hAnsi="Bookman Old Style" w:cs="Times New Roman"/>
                <w:sz w:val="20"/>
                <w:szCs w:val="20"/>
                <w:lang w:val="sq-AL"/>
              </w:rPr>
              <w:t>Trajtime Juridike, Shkolla e Magjistraturës, Tiranë</w:t>
            </w:r>
            <w:r w:rsidRPr="00FB622E">
              <w:rPr>
                <w:rFonts w:ascii="Bookman Old Style" w:eastAsia="MS Mincho" w:hAnsi="Bookman Old Style" w:cs="Times New Roman"/>
                <w:b/>
                <w:sz w:val="20"/>
                <w:szCs w:val="20"/>
                <w:lang w:val="sq-AL"/>
              </w:rPr>
              <w:t>,</w:t>
            </w:r>
            <w:r w:rsidRPr="00FB622E">
              <w:rPr>
                <w:rFonts w:ascii="Bookman Old Style" w:eastAsia="MS Mincho" w:hAnsi="Bookman Old Style" w:cs="Times New Roman"/>
                <w:sz w:val="20"/>
                <w:szCs w:val="20"/>
                <w:lang w:val="sq-AL"/>
              </w:rPr>
              <w:t xml:space="preserve"> Tetor, 2005.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sz w:val="20"/>
                <w:szCs w:val="20"/>
                <w:lang w:val="sq-AL"/>
              </w:rPr>
              <w:t>Eralda (Met-Hasani) Çani, LL.M., Enti Publik, organ i administrates publike si risi ne legjislacionin shqiptar  dhe doktrinen  juridike,  punuar nga., Revista ”Jeta Juridike”   Shkolla e</w:t>
            </w:r>
            <w:r w:rsidRPr="00FB622E">
              <w:rPr>
                <w:rFonts w:ascii="Bookman Old Style" w:eastAsia="MS Mincho" w:hAnsi="Bookman Old Style" w:cs="Times New Roman"/>
                <w:lang w:val="sq-AL"/>
              </w:rPr>
              <w:t xml:space="preserve"> Magjistraturës, Tiranë, Mars 2003.</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95"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96"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97"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98"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4</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VII</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IV</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 Kuptimi dhe gjendja juridike e shtetasve shqiptar, personave pa shtetësi dhe e të huajve </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Shtetasia, vendbanimi, gjendja civile;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Të drejtat dhe detyrimet e shtetasve shqiptar;</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3. Regjimi juridik i të huajve. Rregullat </w:t>
            </w:r>
            <w:r w:rsidRPr="00FB622E">
              <w:rPr>
                <w:rFonts w:ascii="Bookman Old Style" w:eastAsia="MS Mincho" w:hAnsi="Bookman Old Style" w:cs="Times New Roman"/>
                <w:lang w:val="sq-AL"/>
              </w:rPr>
              <w:lastRenderedPageBreak/>
              <w:t>mbi azilin.</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Kushtetuta e Republikes se Shqiperise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Kodi i Procedurave Administrative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nr. 8950, datë 10.10.2002 “Për gjendjen civile”,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lastRenderedPageBreak/>
              <w:t>Ligji nr. 8389, datë 5.8.1998 “Për shtetësinë shqiptare”.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Ligji nr. 8942, datë 19.9.2002 “Për ratifikimin e “Konventës Europiane “Për shtetësinë”.</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nr. 9959, datë 17.7.2008 “Për të huajt”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nr. 8432, datë, 14.12.1998 “Për azilin” </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lang w:val="sq-AL"/>
              </w:rPr>
              <w:t xml:space="preserve">Vendimi nr 163, datë 31.10.2001 i Gjykatës Kushtetuese.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99"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0"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1"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02"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5</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VIII</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V</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Shërbimi civil  </w:t>
            </w: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-Konflikti i Interesave dhe kuadri ligjor</w:t>
            </w: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p>
          <w:p w:rsidR="00FB622E" w:rsidRPr="00FB622E" w:rsidRDefault="00FB622E" w:rsidP="00FB622E">
            <w:pPr>
              <w:spacing w:after="0" w:line="240" w:lineRule="auto"/>
              <w:jc w:val="both"/>
              <w:rPr>
                <w:rFonts w:ascii="Bookman Old Style" w:eastAsia="MS Mincho" w:hAnsi="Bookman Old Style" w:cs="Times New Roman"/>
                <w:b/>
                <w:sz w:val="24"/>
                <w:szCs w:val="24"/>
                <w:lang w:val="sq-AL"/>
              </w:rPr>
            </w:pP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Kuptimi i shërbimit civil dhe veçoritë e tij; karakteri juridik i nëpunësve civilë. Dallimi i shërbimit civil nga marrdhënie të tjera të punës;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Organizimi i shërbimit civil.  Institucionet kompetente për organizimin dhe funksionimin e shërbimit civil; </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3. Përfitimi i statusit të nëpunësit civil dhe largimi nga shërbimi civil. Kërkesat, kufizimet, dallimet në emërimin dhe largimin nga shërbimi civil.Të drejtat e detyrat e nëpunësve civilë;</w:t>
            </w:r>
          </w:p>
          <w:p w:rsidR="00FB622E" w:rsidRPr="00FB622E" w:rsidRDefault="00FB622E" w:rsidP="00FB622E">
            <w:pPr>
              <w:spacing w:after="0" w:line="240" w:lineRule="auto"/>
              <w:jc w:val="both"/>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Etika në administratë publike;</w:t>
            </w:r>
          </w:p>
          <w:p w:rsidR="00FB622E" w:rsidRPr="00FB622E" w:rsidRDefault="00FB622E" w:rsidP="00FB622E">
            <w:pPr>
              <w:spacing w:after="0" w:line="240" w:lineRule="auto"/>
              <w:rPr>
                <w:rFonts w:ascii="Bookman Old Style" w:eastAsia="MS Mincho" w:hAnsi="Bookman Old Style" w:cs="Times New Roman"/>
                <w:sz w:val="24"/>
                <w:szCs w:val="24"/>
                <w:lang w:val="nb-NO"/>
              </w:rPr>
            </w:pPr>
            <w:r w:rsidRPr="00FB622E">
              <w:rPr>
                <w:rFonts w:ascii="Bookman Old Style" w:eastAsia="MS Mincho" w:hAnsi="Bookman Old Style" w:cs="Times New Roman"/>
                <w:lang w:val="sq-AL"/>
              </w:rPr>
              <w:t>5. Parandalimi i konfliktit të interesave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Leksion i përgatitur nga Dr.E.Çani</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E Drejte Administrative 1, E Dobjani</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before="130" w:after="130" w:line="240" w:lineRule="auto"/>
              <w:jc w:val="both"/>
              <w:rPr>
                <w:rFonts w:ascii="Bookman Old Style" w:eastAsia="Times New Roman" w:hAnsi="Bookman Old Style" w:cs="Times New Roman"/>
                <w:i/>
                <w:iCs/>
                <w:sz w:val="20"/>
                <w:szCs w:val="20"/>
                <w:lang w:val="it-IT"/>
              </w:rPr>
            </w:pPr>
            <w:r w:rsidRPr="00FB622E">
              <w:rPr>
                <w:rFonts w:ascii="Bookman Old Style" w:eastAsia="Times New Roman" w:hAnsi="Bookman Old Style" w:cs="Times New Roman"/>
                <w:i/>
                <w:iCs/>
                <w:sz w:val="20"/>
                <w:szCs w:val="20"/>
                <w:lang w:val="it-IT"/>
              </w:rPr>
              <w:t>Materiali</w:t>
            </w:r>
            <w:r w:rsidRPr="00FB622E">
              <w:rPr>
                <w:rFonts w:ascii="Bookman Old Style" w:eastAsia="Times New Roman" w:hAnsi="Bookman Old Style" w:cs="Times New Roman"/>
                <w:iCs/>
                <w:sz w:val="20"/>
                <w:szCs w:val="20"/>
                <w:lang w:val="it-IT"/>
              </w:rPr>
              <w:t xml:space="preserve">:  Methasani-Cani E., </w:t>
            </w:r>
            <w:r w:rsidRPr="00FB622E">
              <w:rPr>
                <w:rFonts w:ascii="Bookman Old Style" w:eastAsia="Times New Roman" w:hAnsi="Bookman Old Style" w:cs="Times New Roman"/>
                <w:i/>
                <w:iCs/>
                <w:sz w:val="20"/>
                <w:szCs w:val="20"/>
                <w:lang w:val="it-IT"/>
              </w:rPr>
              <w:t>Marrëdhëniet e Punës në Administratën Publike</w:t>
            </w:r>
            <w:r w:rsidRPr="00FB622E">
              <w:rPr>
                <w:rFonts w:ascii="Bookman Old Style" w:eastAsia="Times New Roman" w:hAnsi="Bookman Old Style" w:cs="Times New Roman"/>
                <w:iCs/>
                <w:sz w:val="20"/>
                <w:szCs w:val="20"/>
                <w:lang w:val="it-IT"/>
              </w:rPr>
              <w:t xml:space="preserve">: </w:t>
            </w:r>
            <w:r w:rsidRPr="00FB622E">
              <w:rPr>
                <w:rFonts w:ascii="Bookman Old Style" w:eastAsia="Times New Roman" w:hAnsi="Bookman Old Style" w:cs="Times New Roman"/>
                <w:i/>
                <w:iCs/>
                <w:sz w:val="20"/>
                <w:szCs w:val="20"/>
                <w:lang w:val="it-IT"/>
              </w:rPr>
              <w:t xml:space="preserve">Analizë e Legjislacionit Shqiptar, </w:t>
            </w:r>
            <w:r w:rsidRPr="00FB622E">
              <w:rPr>
                <w:rFonts w:ascii="Bookman Old Style" w:eastAsia="Times New Roman" w:hAnsi="Bookman Old Style" w:cs="Times New Roman"/>
                <w:iCs/>
                <w:sz w:val="20"/>
                <w:szCs w:val="20"/>
                <w:lang w:val="it-IT"/>
              </w:rPr>
              <w:t>Qendra</w:t>
            </w:r>
            <w:r w:rsidRPr="00FB622E">
              <w:rPr>
                <w:rFonts w:ascii="Bookman Old Style" w:eastAsia="Times New Roman" w:hAnsi="Bookman Old Style" w:cs="Times New Roman"/>
                <w:i/>
                <w:iCs/>
                <w:sz w:val="20"/>
                <w:szCs w:val="20"/>
                <w:lang w:val="it-IT"/>
              </w:rPr>
              <w:t xml:space="preserve"> </w:t>
            </w:r>
            <w:r w:rsidRPr="00FB622E">
              <w:rPr>
                <w:rFonts w:ascii="Bookman Old Style" w:eastAsia="Times New Roman" w:hAnsi="Bookman Old Style" w:cs="Times New Roman"/>
                <w:iCs/>
                <w:sz w:val="20"/>
                <w:szCs w:val="20"/>
                <w:lang w:val="it-IT"/>
              </w:rPr>
              <w:t>AKSES, Shqipëri, Shtëpia Botuese albPaper, Dhjetor 2009, ISBN 978-99956-34-54-4.</w:t>
            </w:r>
          </w:p>
          <w:p w:rsidR="00FB622E" w:rsidRPr="00FB622E" w:rsidRDefault="00FB622E" w:rsidP="00FB622E">
            <w:pPr>
              <w:spacing w:before="130" w:after="130" w:line="240" w:lineRule="auto"/>
              <w:jc w:val="both"/>
              <w:rPr>
                <w:rFonts w:ascii="Bookman Old Style" w:eastAsia="Times New Roman" w:hAnsi="Bookman Old Style" w:cs="Times New Roman"/>
                <w:i/>
                <w:iCs/>
                <w:sz w:val="20"/>
                <w:szCs w:val="20"/>
                <w:lang w:val="it-IT"/>
              </w:rPr>
            </w:pPr>
            <w:r w:rsidRPr="00FB622E">
              <w:rPr>
                <w:rFonts w:ascii="Bookman Old Style" w:eastAsia="Times New Roman" w:hAnsi="Bookman Old Style" w:cs="Times New Roman"/>
                <w:i/>
                <w:iCs/>
                <w:sz w:val="20"/>
                <w:szCs w:val="20"/>
                <w:lang w:val="it-IT"/>
              </w:rPr>
              <w:t xml:space="preserve">‘Manual mbi Parandalimin e Konfliktit të Interesave në pushtetin vendor’, </w:t>
            </w:r>
            <w:r w:rsidRPr="00FB622E">
              <w:rPr>
                <w:rFonts w:ascii="Bookman Old Style" w:eastAsia="Times New Roman" w:hAnsi="Bookman Old Style" w:cs="Times New Roman"/>
                <w:iCs/>
                <w:sz w:val="20"/>
                <w:szCs w:val="20"/>
                <w:lang w:val="it-IT"/>
              </w:rPr>
              <w:t>SHBSH –ILDKP-USAID, Tirana, Shtator 2009,</w:t>
            </w:r>
            <w:r w:rsidRPr="00FB622E">
              <w:rPr>
                <w:rFonts w:ascii="Bookman Old Style" w:eastAsia="Times New Roman" w:hAnsi="Bookman Old Style" w:cs="Times New Roman"/>
                <w:i/>
                <w:iCs/>
                <w:sz w:val="20"/>
                <w:szCs w:val="20"/>
                <w:lang w:val="it-IT"/>
              </w:rPr>
              <w:t xml:space="preserve"> ISBN 978 99995667641</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sz w:val="20"/>
                <w:szCs w:val="20"/>
                <w:lang w:val="it-IT"/>
              </w:rPr>
            </w:pPr>
            <w:r w:rsidRPr="00FB622E">
              <w:rPr>
                <w:rFonts w:ascii="Bookman Old Style" w:eastAsia="Times New Roman" w:hAnsi="Bookman Old Style" w:cs="Times New Roman"/>
                <w:i/>
                <w:iCs/>
                <w:sz w:val="20"/>
                <w:szCs w:val="20"/>
                <w:lang w:val="it-IT"/>
              </w:rPr>
              <w:t xml:space="preserve"> ‘Manual Shpjegues dhe Trajnimi mbi Parandalimin e Konfliktit të Interesave në prokurimet publike’ , ACER –ILDKP-USAID, Tiranë, Maj 2009.</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iCs/>
                <w:sz w:val="20"/>
                <w:szCs w:val="20"/>
                <w:lang w:val="it-IT"/>
              </w:rPr>
            </w:pPr>
            <w:r w:rsidRPr="00FB622E">
              <w:rPr>
                <w:rFonts w:ascii="Bookman Old Style" w:eastAsia="Times New Roman" w:hAnsi="Bookman Old Style" w:cs="Times New Roman"/>
                <w:i/>
                <w:iCs/>
                <w:sz w:val="20"/>
                <w:szCs w:val="20"/>
                <w:lang w:val="it-IT"/>
              </w:rPr>
              <w:t xml:space="preserve">‘Manual mbi Parandalimin e Konfliktit të </w:t>
            </w:r>
            <w:r w:rsidRPr="00FB622E">
              <w:rPr>
                <w:rFonts w:ascii="Bookman Old Style" w:eastAsia="Times New Roman" w:hAnsi="Bookman Old Style" w:cs="Times New Roman"/>
                <w:i/>
                <w:iCs/>
                <w:sz w:val="20"/>
                <w:szCs w:val="20"/>
                <w:lang w:val="it-IT"/>
              </w:rPr>
              <w:lastRenderedPageBreak/>
              <w:t>Interesave,</w:t>
            </w:r>
            <w:r w:rsidRPr="00FB622E">
              <w:rPr>
                <w:rFonts w:ascii="Bookman Old Style" w:eastAsia="Times New Roman" w:hAnsi="Bookman Old Style" w:cs="Times New Roman"/>
                <w:iCs/>
                <w:sz w:val="20"/>
                <w:szCs w:val="20"/>
                <w:lang w:val="it-IT"/>
              </w:rPr>
              <w:t xml:space="preserve"> ISB dhe USAID, Shqipëri,  2006.</w:t>
            </w:r>
          </w:p>
          <w:p w:rsidR="00FB622E" w:rsidRPr="00FB622E" w:rsidRDefault="00FB622E" w:rsidP="00FB622E">
            <w:pPr>
              <w:tabs>
                <w:tab w:val="left" w:pos="360"/>
              </w:tabs>
              <w:spacing w:before="130" w:after="130" w:line="240" w:lineRule="auto"/>
              <w:jc w:val="both"/>
              <w:rPr>
                <w:rFonts w:ascii="Bookman Old Style" w:eastAsia="Times New Roman" w:hAnsi="Bookman Old Style" w:cs="Times New Roman"/>
                <w:sz w:val="20"/>
                <w:szCs w:val="20"/>
                <w:lang w:val="it-IT"/>
              </w:rPr>
            </w:pPr>
            <w:r w:rsidRPr="00FB622E">
              <w:rPr>
                <w:rFonts w:ascii="Bookman Old Style" w:eastAsia="Times New Roman" w:hAnsi="Bookman Old Style" w:cs="Times New Roman"/>
                <w:sz w:val="20"/>
                <w:szCs w:val="20"/>
                <w:lang w:val="sq-AL"/>
              </w:rPr>
              <w:t xml:space="preserve">Kushtetuta e Republikes se Shqiperise. </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 xml:space="preserve">Kodi i Procedurave Administrative. </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Ligji nr 8549, datë 11.11.1999 “Statusi i nëpunësit civil”.</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03"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4"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5"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06"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r w:rsidRPr="00FB622E">
              <w:rPr>
                <w:rFonts w:ascii="Bookman Old Style" w:eastAsia="MS Mincho" w:hAnsi="Bookman Old Style" w:cs="Times New Roman"/>
                <w:lang w:val="nb-NO"/>
              </w:rPr>
              <w:t>6</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r w:rsidRPr="00FB622E">
              <w:rPr>
                <w:rFonts w:ascii="Bookman Old Style" w:eastAsia="MS Mincho" w:hAnsi="Bookman Old Style" w:cs="Times New Roman"/>
                <w:lang w:val="nb-NO"/>
              </w:rPr>
              <w:t>IX,X</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 VI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  Kundërvajtja administrative </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Koncepti i kundravajtjes administrative dhe historik i zhvillimit të saj;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Kundravajtja administrative dhe elementët përbërës të saj;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3. Klasifikimi i kundravajteve administrative.</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E Drejta Administrative 1, E Dobjani</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Studim mbi kundërvajtjet administrative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Ligji ”Për kundërvajtjet administrative”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07"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8"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09"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0"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7</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XI,</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XII</w:t>
            </w: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VII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 Kontrolli i punës së administratës dhe përgjegjësia politike e saj </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Kontrolli i brendshëm i administratës; kontrolli i jashtëm i administratës; </w:t>
            </w:r>
            <w:r w:rsidRPr="00FB622E">
              <w:rPr>
                <w:rFonts w:ascii="Bookman Old Style" w:eastAsia="MS Mincho" w:hAnsi="Bookman Old Style" w:cs="Times New Roman"/>
                <w:lang w:val="sq-AL"/>
              </w:rPr>
              <w:lastRenderedPageBreak/>
              <w:t>kontrolli gjyqësor i administratës;</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Kontrolli i Lartë i Shtetit, Avokati i Popullit: Organizimi e funksionimi; realizimi i kontrollit të veprimtarisë së administratës shtetërore;</w:t>
            </w:r>
          </w:p>
          <w:p w:rsidR="00FB622E" w:rsidRPr="00FB622E" w:rsidRDefault="00FB622E" w:rsidP="00FB622E">
            <w:pPr>
              <w:spacing w:after="0" w:line="240" w:lineRule="auto"/>
              <w:rPr>
                <w:rFonts w:ascii="Bookman Old Style" w:eastAsia="MS Mincho" w:hAnsi="Bookman Old Style" w:cs="Times New Roman"/>
                <w:b/>
                <w:bCs/>
                <w:sz w:val="24"/>
                <w:szCs w:val="24"/>
                <w:lang w:val="it-IT"/>
              </w:rPr>
            </w:pPr>
            <w:r w:rsidRPr="00FB622E">
              <w:rPr>
                <w:rFonts w:ascii="Bookman Old Style" w:eastAsia="MS Mincho" w:hAnsi="Bookman Old Style" w:cs="Times New Roman"/>
                <w:lang w:val="sq-AL"/>
              </w:rPr>
              <w:t>3. Përgjegjësia politike e administratës.</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Leksion i përgatitur nga Alma Faskaj, E.Halimi S. Sadushi</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E Drejta Administrative 1, E Dobjani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Cs/>
                <w:color w:val="231F20"/>
                <w:lang w:val="sq-AL"/>
              </w:rPr>
              <w:lastRenderedPageBreak/>
              <w:t>Ligji Nr. 8454, datë 4.2.19996, ”Për Avokatin e Popullit”  dhe Ligji Nr. 8270, datë 23.12.19977, “</w:t>
            </w:r>
            <w:r w:rsidRPr="00FB622E">
              <w:rPr>
                <w:rFonts w:ascii="Bookman Old Style" w:eastAsia="MS Mincho" w:hAnsi="Bookman Old Style" w:cs="Times New Roman"/>
                <w:color w:val="231F20"/>
                <w:lang w:val="sq-AL"/>
              </w:rPr>
              <w:t>Për Kontrollin e Lartë të Shtetit”</w:t>
            </w:r>
            <w:r w:rsidRPr="00FB622E">
              <w:rPr>
                <w:rFonts w:ascii="Bookman Old Style" w:eastAsia="MS Mincho" w:hAnsi="Bookman Old Style" w:cs="Times New Roman"/>
                <w:b/>
                <w:lang w:val="sq-AL"/>
              </w:rPr>
              <w:t xml:space="preserve">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1"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12"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13"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4"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8</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XIII,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XIV</w:t>
            </w: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r w:rsidRPr="00FB622E">
              <w:rPr>
                <w:rFonts w:ascii="Bookman Old Style" w:eastAsia="MS Mincho" w:hAnsi="Bookman Old Style" w:cs="Times New Roman"/>
                <w:lang w:val="nb-NO"/>
              </w:rPr>
              <w:t>XV,</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bCs/>
                <w:sz w:val="24"/>
                <w:szCs w:val="24"/>
                <w:lang w:val="sq-AL"/>
              </w:rPr>
            </w:pPr>
            <w:r w:rsidRPr="00FB622E">
              <w:rPr>
                <w:rFonts w:ascii="Bookman Old Style" w:eastAsia="MS Mincho" w:hAnsi="Bookman Old Style" w:cs="Times New Roman"/>
                <w:b/>
                <w:bCs/>
                <w:lang w:val="sq-AL"/>
              </w:rPr>
              <w:t>Leksion VIII</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b/>
                <w:bCs/>
                <w:lang w:val="sq-AL"/>
              </w:rPr>
              <w:t>– Kuptimi i aktit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Kuptimi i aktit juridik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Forma, përmbajtja, qëllimi i aktit dhe arsyetimi i tij;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3. Vecoritë e aktit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Dallimi i aktit administrativ nga vendimet gjyqësore;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5. Kriteret për klasifikimin e aktit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6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nb-NO"/>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bCs/>
                <w:spacing w:val="-3"/>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sz w:val="24"/>
                <w:szCs w:val="24"/>
                <w:highlight w:val="yellow"/>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5"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16"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17"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8"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r w:rsidRPr="00FB622E">
              <w:rPr>
                <w:rFonts w:ascii="Bookman Old Style" w:eastAsia="MS Mincho" w:hAnsi="Bookman Old Style" w:cs="Times New Roman"/>
                <w:lang w:val="nb-NO"/>
              </w:rPr>
              <w:t>9</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XVI</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XVII,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XVIII</w:t>
            </w: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IX</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b/>
                <w:lang w:val="sq-AL"/>
              </w:rPr>
              <w:t>– Fuqia juridike e aktit administrativ.</w:t>
            </w: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bCs/>
                <w:spacing w:val="-3"/>
                <w:sz w:val="24"/>
                <w:szCs w:val="24"/>
                <w:lang w:val="sq-AL"/>
              </w:rPr>
            </w:pPr>
            <w:r w:rsidRPr="00FB622E">
              <w:rPr>
                <w:rFonts w:ascii="Bookman Old Style" w:eastAsia="MS Mincho" w:hAnsi="Bookman Old Style" w:cs="Times New Roman"/>
                <w:bCs/>
                <w:spacing w:val="-3"/>
                <w:lang w:val="sq-AL"/>
              </w:rPr>
              <w:t xml:space="preserve">1. Hyrja në fuqi e aktit administrativ dhe efekti i vonuar;  </w:t>
            </w:r>
          </w:p>
          <w:p w:rsidR="00FB622E" w:rsidRPr="00FB622E" w:rsidRDefault="00FB622E" w:rsidP="00FB622E">
            <w:pPr>
              <w:spacing w:after="0" w:line="240" w:lineRule="auto"/>
              <w:rPr>
                <w:rFonts w:ascii="Bookman Old Style" w:eastAsia="MS Mincho" w:hAnsi="Bookman Old Style" w:cs="Times New Roman"/>
                <w:bCs/>
                <w:spacing w:val="-3"/>
                <w:sz w:val="24"/>
                <w:szCs w:val="24"/>
                <w:lang w:val="sq-AL"/>
              </w:rPr>
            </w:pPr>
            <w:r w:rsidRPr="00FB622E">
              <w:rPr>
                <w:rFonts w:ascii="Bookman Old Style" w:eastAsia="MS Mincho" w:hAnsi="Bookman Old Style" w:cs="Times New Roman"/>
                <w:bCs/>
                <w:spacing w:val="-3"/>
                <w:lang w:val="sq-AL"/>
              </w:rPr>
              <w:t xml:space="preserve">2. Prapaveprueshmëria e aktit; </w:t>
            </w:r>
          </w:p>
          <w:p w:rsidR="00FB622E" w:rsidRPr="00FB622E" w:rsidRDefault="00FB622E" w:rsidP="00FB622E">
            <w:pPr>
              <w:spacing w:after="0" w:line="240" w:lineRule="auto"/>
              <w:rPr>
                <w:rFonts w:ascii="Bookman Old Style" w:eastAsia="MS Mincho" w:hAnsi="Bookman Old Style" w:cs="Times New Roman"/>
                <w:bCs/>
                <w:spacing w:val="-3"/>
                <w:sz w:val="24"/>
                <w:szCs w:val="24"/>
                <w:lang w:val="sq-AL"/>
              </w:rPr>
            </w:pPr>
            <w:r w:rsidRPr="00FB622E">
              <w:rPr>
                <w:rFonts w:ascii="Bookman Old Style" w:eastAsia="MS Mincho" w:hAnsi="Bookman Old Style" w:cs="Times New Roman"/>
                <w:bCs/>
                <w:spacing w:val="-3"/>
                <w:lang w:val="sq-AL"/>
              </w:rPr>
              <w:t xml:space="preserve">3. Kuptimi për pushimin e fuqisë juridike; </w:t>
            </w:r>
          </w:p>
          <w:p w:rsidR="00FB622E" w:rsidRPr="00FB622E" w:rsidRDefault="00FB622E" w:rsidP="00FB622E">
            <w:pPr>
              <w:spacing w:after="0" w:line="240" w:lineRule="auto"/>
              <w:rPr>
                <w:rFonts w:ascii="Bookman Old Style" w:eastAsia="MS Mincho" w:hAnsi="Bookman Old Style" w:cs="Times New Roman"/>
                <w:bCs/>
                <w:spacing w:val="-3"/>
                <w:sz w:val="24"/>
                <w:szCs w:val="24"/>
                <w:lang w:val="sq-AL"/>
              </w:rPr>
            </w:pPr>
            <w:r w:rsidRPr="00FB622E">
              <w:rPr>
                <w:rFonts w:ascii="Bookman Old Style" w:eastAsia="MS Mincho" w:hAnsi="Bookman Old Style" w:cs="Times New Roman"/>
                <w:bCs/>
                <w:spacing w:val="-3"/>
                <w:lang w:val="sq-AL"/>
              </w:rPr>
              <w:t xml:space="preserve">4.. Pushimi faktik dhe pushimi juridik;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spacing w:val="-3"/>
                <w:lang w:val="sq-AL"/>
              </w:rPr>
              <w:t>5. Revokimi, Shfuqizimi dhe a</w:t>
            </w:r>
            <w:r w:rsidRPr="00FB622E">
              <w:rPr>
                <w:rFonts w:ascii="Bookman Old Style" w:eastAsia="MS Mincho" w:hAnsi="Bookman Old Style" w:cs="Times New Roman"/>
                <w:bCs/>
                <w:lang w:val="sq-AL"/>
              </w:rPr>
              <w:t>nulimi i aktit;</w:t>
            </w:r>
          </w:p>
          <w:p w:rsidR="00FB622E" w:rsidRPr="00FB622E" w:rsidRDefault="00FB622E" w:rsidP="00FB622E">
            <w:pPr>
              <w:spacing w:after="0" w:line="240" w:lineRule="auto"/>
              <w:rPr>
                <w:rFonts w:ascii="Bookman Old Style" w:eastAsia="MS Mincho" w:hAnsi="Bookman Old Style" w:cs="Times New Roman"/>
                <w:sz w:val="24"/>
                <w:szCs w:val="24"/>
                <w:lang w:val="nb-NO"/>
              </w:rPr>
            </w:pPr>
            <w:r w:rsidRPr="00FB622E">
              <w:rPr>
                <w:rFonts w:ascii="Bookman Old Style" w:eastAsia="MS Mincho" w:hAnsi="Bookman Old Style" w:cs="Times New Roman"/>
                <w:bCs/>
                <w:lang w:val="sq-AL"/>
              </w:rPr>
              <w:lastRenderedPageBreak/>
              <w:t>6. Ndreqja</w:t>
            </w:r>
            <w:r w:rsidRPr="00FB622E">
              <w:rPr>
                <w:rFonts w:ascii="Bookman Old Style" w:eastAsia="MS Mincho" w:hAnsi="Bookman Old Style" w:cs="Times New Roman"/>
                <w:bCs/>
                <w:spacing w:val="-3"/>
                <w:lang w:val="sq-AL"/>
              </w:rPr>
              <w:t xml:space="preserve"> e gabimeve materiale në aktin administrativ</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6 ore</w:t>
            </w:r>
          </w:p>
          <w:p w:rsidR="00FB622E" w:rsidRPr="00FB622E" w:rsidRDefault="00FB622E" w:rsidP="00FB622E">
            <w:pPr>
              <w:spacing w:after="0" w:line="240" w:lineRule="auto"/>
              <w:jc w:val="center"/>
              <w:rPr>
                <w:rFonts w:ascii="Bookman Old Style" w:eastAsia="MS Mincho" w:hAnsi="Bookman Old Style" w:cs="Times New Roman"/>
                <w:sz w:val="24"/>
                <w:szCs w:val="24"/>
                <w:lang w:val="nb-NO"/>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nb-NO"/>
              </w:rPr>
            </w:pPr>
          </w:p>
          <w:p w:rsidR="00FB622E" w:rsidRPr="00FB622E" w:rsidRDefault="00FB622E" w:rsidP="00FB622E">
            <w:pPr>
              <w:spacing w:after="0" w:line="240" w:lineRule="auto"/>
              <w:rPr>
                <w:rFonts w:ascii="Bookman Old Style" w:eastAsia="MS Mincho" w:hAnsi="Bookman Old Style" w:cs="Times New Roman"/>
                <w:sz w:val="24"/>
                <w:szCs w:val="24"/>
                <w:lang w:val="nb-NO"/>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19"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20"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21"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22"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10</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XIX,</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X</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 – Vlefshmëria dhe pavlefshmëria e aktit administrativ</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1. Kuptimi për vlefshmërinë aktit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Kompetenca, delegimi, zëvendësimi, spostimi, juridiksioni;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3. Procedura që ndiqet për nxjerrjen e aktit juridik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4. Kuptimi për pavlefshmërinë e aktit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5. Aktet administrative absolutisht dhe relativisht të pavlefshme;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6. Kundërshtimi i pavlefshmërisë së aktit administrativ.</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A4143">
            <w:pPr>
              <w:spacing w:after="0" w:line="240" w:lineRule="auto"/>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sz w:val="24"/>
                <w:szCs w:val="24"/>
                <w:highlight w:val="yellow"/>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23"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24"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25"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26"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XXII</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XI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Procedimi administrativ dhe ekzekutimi i aktit.</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1. Palët në një procedim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2. Fillimi i procedimit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3. Përfundimi i procedimit administrativ;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Kuptimi për ekzekutimin e aktit;</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5. Mënyrat e ekzekutimit të aktit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6. Procedura për ekzekutimin e aktit administrativ. </w:t>
            </w:r>
          </w:p>
          <w:p w:rsidR="00FB622E" w:rsidRPr="00FB622E" w:rsidRDefault="00FB622E" w:rsidP="00FB622E">
            <w:pPr>
              <w:tabs>
                <w:tab w:val="left" w:pos="3555"/>
              </w:tabs>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sq-AL"/>
              </w:rPr>
              <w:tab/>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Leksion A. Faskaj; 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0"/>
                <w:szCs w:val="20"/>
                <w:u w:val="single"/>
                <w:lang w:val="sq-AL"/>
              </w:rPr>
            </w:pPr>
            <w:r w:rsidRPr="00FB622E">
              <w:rPr>
                <w:rFonts w:ascii="Bookman Old Style" w:eastAsia="MS Mincho" w:hAnsi="Bookman Old Style" w:cs="Times New Roman"/>
                <w:sz w:val="20"/>
                <w:szCs w:val="20"/>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sz w:val="20"/>
                <w:szCs w:val="20"/>
                <w:lang w:val="sq-AL"/>
              </w:rPr>
            </w:pP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 xml:space="preserve">Alma Faskaj (Vokopola), </w:t>
            </w:r>
            <w:r w:rsidRPr="00FB622E">
              <w:rPr>
                <w:rFonts w:ascii="Bookman Old Style" w:eastAsia="MS Mincho" w:hAnsi="Bookman Old Style" w:cs="Times New Roman"/>
                <w:i/>
                <w:sz w:val="20"/>
                <w:szCs w:val="20"/>
                <w:lang w:val="sq-AL"/>
              </w:rPr>
              <w:t>Faza vendimmarrëse në procedimin administrativ</w:t>
            </w:r>
            <w:r w:rsidRPr="00FB622E">
              <w:rPr>
                <w:rFonts w:ascii="Bookman Old Style" w:eastAsia="MS Mincho" w:hAnsi="Bookman Old Style" w:cs="Times New Roman"/>
                <w:sz w:val="20"/>
                <w:szCs w:val="20"/>
                <w:lang w:val="sq-AL"/>
              </w:rPr>
              <w:t>, Revista “Tribuna Juridike”, Botim i fondacionit “Për kulturë juridike”, Edicioni 55(4), 2005</w:t>
            </w:r>
          </w:p>
          <w:p w:rsidR="00FB622E" w:rsidRPr="00FB622E" w:rsidRDefault="00FB622E" w:rsidP="00FB622E">
            <w:pPr>
              <w:spacing w:after="0" w:line="240" w:lineRule="auto"/>
              <w:rPr>
                <w:rFonts w:ascii="Bookman Old Style" w:eastAsia="MS Mincho" w:hAnsi="Bookman Old Style" w:cs="Times New Roman"/>
                <w:sz w:val="20"/>
                <w:szCs w:val="20"/>
                <w:lang w:val="sq-AL"/>
              </w:rPr>
            </w:pPr>
          </w:p>
          <w:p w:rsidR="00FB622E" w:rsidRPr="00FB622E" w:rsidRDefault="00FB622E" w:rsidP="00FB622E">
            <w:pPr>
              <w:spacing w:after="0" w:line="240" w:lineRule="auto"/>
              <w:rPr>
                <w:rFonts w:ascii="Bookman Old Style" w:eastAsia="MS Mincho" w:hAnsi="Bookman Old Style" w:cs="Times New Roman"/>
                <w:sz w:val="20"/>
                <w:szCs w:val="20"/>
                <w:lang w:val="sq-AL"/>
              </w:rPr>
            </w:pPr>
            <w:r w:rsidRPr="00FB622E">
              <w:rPr>
                <w:rFonts w:ascii="Bookman Old Style" w:eastAsia="MS Mincho" w:hAnsi="Bookman Old Style" w:cs="Times New Roman"/>
                <w:sz w:val="20"/>
                <w:szCs w:val="20"/>
                <w:lang w:val="sq-AL"/>
              </w:rPr>
              <w:t xml:space="preserve">Alma Faskaj,  </w:t>
            </w:r>
            <w:r w:rsidRPr="00FB622E">
              <w:rPr>
                <w:rFonts w:ascii="Bookman Old Style" w:eastAsia="MS Mincho" w:hAnsi="Bookman Old Style" w:cs="Times New Roman"/>
                <w:i/>
                <w:sz w:val="20"/>
                <w:szCs w:val="20"/>
                <w:lang w:val="sq-AL"/>
              </w:rPr>
              <w:t>Pjesëmarrja e palëve në procedimin administrativ</w:t>
            </w:r>
            <w:r w:rsidRPr="00FB622E">
              <w:rPr>
                <w:rFonts w:ascii="Bookman Old Style" w:eastAsia="MS Mincho" w:hAnsi="Bookman Old Style" w:cs="Times New Roman"/>
                <w:sz w:val="20"/>
                <w:szCs w:val="20"/>
                <w:lang w:val="sq-AL"/>
              </w:rPr>
              <w:t xml:space="preserve">,  Revista “Tribuna Juridike”, Botim i fondacionit </w:t>
            </w:r>
            <w:r w:rsidRPr="00FB622E">
              <w:rPr>
                <w:rFonts w:ascii="Bookman Old Style" w:eastAsia="MS Mincho" w:hAnsi="Bookman Old Style" w:cs="Times New Roman"/>
                <w:sz w:val="20"/>
                <w:szCs w:val="20"/>
                <w:lang w:val="sq-AL"/>
              </w:rPr>
              <w:lastRenderedPageBreak/>
              <w:t>“Për kulturë juridike”, Edicioni 54(3), 2005</w:t>
            </w:r>
          </w:p>
          <w:p w:rsidR="00FB622E" w:rsidRPr="00FB622E" w:rsidRDefault="00FB622E" w:rsidP="00FB622E">
            <w:pPr>
              <w:spacing w:after="0" w:line="240" w:lineRule="auto"/>
              <w:rPr>
                <w:rFonts w:ascii="Bookman Old Style" w:eastAsia="MS Mincho" w:hAnsi="Bookman Old Style" w:cs="Times New Roman"/>
                <w:b/>
                <w:caps/>
                <w:sz w:val="20"/>
                <w:szCs w:val="20"/>
                <w:u w:val="single"/>
                <w:lang w:val="sq-AL"/>
              </w:rPr>
            </w:pPr>
          </w:p>
          <w:p w:rsidR="00FB622E" w:rsidRPr="00FB622E" w:rsidRDefault="00FB622E" w:rsidP="00FB622E">
            <w:pPr>
              <w:spacing w:after="0" w:line="240" w:lineRule="auto"/>
              <w:rPr>
                <w:rFonts w:ascii="Bookman Old Style" w:eastAsia="MS Mincho" w:hAnsi="Bookman Old Style" w:cs="Times New Roman"/>
                <w:b/>
                <w:caps/>
                <w:sz w:val="20"/>
                <w:szCs w:val="20"/>
                <w:u w:val="single"/>
                <w:lang w:val="sq-AL"/>
              </w:rPr>
            </w:pPr>
            <w:r w:rsidRPr="00FB622E">
              <w:rPr>
                <w:rFonts w:ascii="Bookman Old Style" w:eastAsia="MS Mincho" w:hAnsi="Bookman Old Style" w:cs="Times New Roman"/>
                <w:b/>
                <w:caps/>
                <w:sz w:val="20"/>
                <w:szCs w:val="20"/>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0"/>
                <w:szCs w:val="20"/>
                <w:lang w:val="sq-AL"/>
              </w:rPr>
            </w:pPr>
            <w:hyperlink r:id="rId127" w:history="1">
              <w:r w:rsidR="00FB622E" w:rsidRPr="00FB622E">
                <w:rPr>
                  <w:rFonts w:ascii="Bookman Old Style" w:eastAsia="MS Mincho" w:hAnsi="Bookman Old Style" w:cs="Times New Roman"/>
                  <w:b/>
                  <w:color w:val="0000FF"/>
                  <w:sz w:val="20"/>
                  <w:szCs w:val="20"/>
                  <w:u w:val="single"/>
                </w:rPr>
                <w:t>http://www.legjslacionishqiptar.gov.al</w:t>
              </w:r>
            </w:hyperlink>
            <w:r w:rsidR="00FB622E" w:rsidRPr="00FB622E">
              <w:rPr>
                <w:rFonts w:ascii="Bookman Old Style" w:eastAsia="MS Mincho" w:hAnsi="Bookman Old Style" w:cs="Times New Roman"/>
                <w:b/>
                <w:sz w:val="20"/>
                <w:szCs w:val="20"/>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0"/>
                <w:szCs w:val="20"/>
                <w:lang w:val="sq-AL"/>
              </w:rPr>
            </w:pPr>
            <w:hyperlink r:id="rId128" w:history="1">
              <w:r w:rsidR="00FB622E" w:rsidRPr="00FB622E">
                <w:rPr>
                  <w:rFonts w:ascii="Bookman Old Style" w:eastAsia="MS Mincho" w:hAnsi="Bookman Old Style" w:cs="Times New Roman"/>
                  <w:b/>
                  <w:color w:val="0000FF"/>
                  <w:sz w:val="20"/>
                  <w:szCs w:val="20"/>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0"/>
                <w:szCs w:val="20"/>
                <w:lang w:val="sq-AL"/>
              </w:rPr>
            </w:pPr>
            <w:hyperlink r:id="rId129" w:history="1">
              <w:r w:rsidR="00FB622E" w:rsidRPr="00FB622E">
                <w:rPr>
                  <w:rFonts w:ascii="Bookman Old Style" w:eastAsia="MS Mincho" w:hAnsi="Bookman Old Style" w:cs="Times New Roman"/>
                  <w:b/>
                  <w:color w:val="0000FF"/>
                  <w:sz w:val="20"/>
                  <w:szCs w:val="20"/>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0" w:history="1">
              <w:r w:rsidR="00FB622E" w:rsidRPr="00FB622E">
                <w:rPr>
                  <w:rFonts w:ascii="Bookman Old Style" w:eastAsia="MS Mincho" w:hAnsi="Bookman Old Style" w:cs="Times New Roman"/>
                  <w:b/>
                  <w:color w:val="0000FF"/>
                  <w:sz w:val="20"/>
                  <w:szCs w:val="20"/>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XXIII,</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XXIV</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XII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 – Ankimi administrativ</w:t>
            </w:r>
          </w:p>
          <w:p w:rsidR="00FB622E" w:rsidRPr="00FB622E" w:rsidRDefault="00FB622E" w:rsidP="00FB622E">
            <w:pPr>
              <w:spacing w:after="0" w:line="240" w:lineRule="auto"/>
              <w:rPr>
                <w:rFonts w:ascii="Bookman Old Style" w:eastAsia="MS Mincho" w:hAnsi="Bookman Old Style" w:cs="Times New Roman"/>
                <w:b/>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1. Format dhe efektet e ankimit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Shqyrtimi i ankimit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3. Afati i ankimit administrativ;</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4. Fazat e shqyrtimit të ankimit administrativ;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5. Paapelueshmëria e aktit administrativ;</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bCs/>
                <w:lang w:val="sq-AL"/>
              </w:rPr>
              <w:t>6. Ankimi administrativ dhe padia gjyqësore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it-IT"/>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sz w:val="24"/>
                <w:szCs w:val="24"/>
                <w:highlight w:val="yellow"/>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1"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32"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33"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4"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13</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XXV,XXVI</w:t>
            </w:r>
          </w:p>
          <w:p w:rsidR="00FB622E" w:rsidRPr="00FB622E" w:rsidRDefault="00FB622E" w:rsidP="00FB622E">
            <w:pPr>
              <w:spacing w:after="0" w:line="240" w:lineRule="auto"/>
              <w:ind w:left="-108"/>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w:t>
            </w:r>
          </w:p>
          <w:p w:rsidR="00FB622E" w:rsidRPr="00FB622E" w:rsidRDefault="00FB622E" w:rsidP="00FB622E">
            <w:pPr>
              <w:spacing w:after="0" w:line="240" w:lineRule="auto"/>
              <w:ind w:left="-108"/>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XXVIII</w:t>
            </w: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tc>
        <w:tc>
          <w:tcPr>
            <w:tcW w:w="4860"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XIII</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Rishikimi gjyqësor i aktit administrativ dhe gjykata administrative</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1. Koncepti për rishikimin gjyqësor;</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2. Qëllimi i rishikimit gjyqësor;</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3. Shkaqet ligjore të rishikimit gjyqësor;</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4. Kuptimi për konfliktin administrativ;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5. Konflikti administrativ sipas legjislacionit tonë;</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lang w:val="sq-AL"/>
              </w:rPr>
              <w:t xml:space="preserve">6. Akti - objekt i konfliktit administrativ; </w:t>
            </w:r>
            <w:r w:rsidRPr="00FB622E">
              <w:rPr>
                <w:rFonts w:ascii="Bookman Old Style" w:eastAsia="MS Mincho" w:hAnsi="Bookman Old Style" w:cs="Times New Roman"/>
                <w:i/>
                <w:iCs/>
                <w:lang w:val="sq-AL"/>
              </w:rPr>
              <w:t xml:space="preserve"> </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b/>
                <w:lang w:val="sq-AL"/>
              </w:rPr>
              <w:tab/>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bCs/>
                <w:lang w:val="sq-AL"/>
              </w:rPr>
              <w:lastRenderedPageBreak/>
              <w:t xml:space="preserve">7. Akti administrativ - objekti i juridiksionit gjyqësor dhe kushtetues. </w:t>
            </w:r>
            <w:r w:rsidRPr="00FB622E">
              <w:rPr>
                <w:rFonts w:ascii="Bookman Old Style" w:eastAsia="MS Mincho" w:hAnsi="Bookman Old Style" w:cs="Times New Roman"/>
                <w:bCs/>
                <w:vertAlign w:val="superscript"/>
                <w:lang w:val="sq-AL"/>
              </w:rPr>
              <w:t xml:space="preserve"> </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4 ore </w:t>
            </w:r>
          </w:p>
          <w:p w:rsidR="00FB622E" w:rsidRPr="00FB622E" w:rsidRDefault="00FB622E" w:rsidP="00FB622E">
            <w:pPr>
              <w:spacing w:after="0" w:line="240" w:lineRule="auto"/>
              <w:ind w:left="-108"/>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Leksion  E.Halimi;  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3731A7">
            <w:pPr>
              <w:numPr>
                <w:ilvl w:val="2"/>
                <w:numId w:val="64"/>
              </w:numPr>
              <w:spacing w:after="0" w:line="240" w:lineRule="auto"/>
              <w:ind w:left="360"/>
              <w:rPr>
                <w:rFonts w:ascii="Bookman Old Style" w:eastAsia="MS Mincho" w:hAnsi="Bookman Old Style" w:cs="Times New Roman"/>
                <w:color w:val="000000"/>
                <w:sz w:val="24"/>
                <w:szCs w:val="24"/>
                <w:lang w:val="sq-AL"/>
              </w:rPr>
            </w:pPr>
            <w:r w:rsidRPr="00FB622E">
              <w:rPr>
                <w:rFonts w:ascii="Bookman Old Style" w:eastAsia="MS Mincho" w:hAnsi="Bookman Old Style" w:cs="Times New Roman"/>
                <w:lang w:val="sq-AL"/>
              </w:rPr>
              <w:t xml:space="preserve">Thimjo Kondi, </w:t>
            </w:r>
            <w:r w:rsidRPr="00FB622E">
              <w:rPr>
                <w:rFonts w:ascii="Bookman Old Style" w:eastAsia="MS Mincho" w:hAnsi="Bookman Old Style" w:cs="Times New Roman"/>
                <w:i/>
                <w:lang w:val="sq-AL"/>
              </w:rPr>
              <w:t>Shqyrtimi gjyqësor i ligjshmërisë së akteve administrative</w:t>
            </w:r>
            <w:r w:rsidRPr="00FB622E">
              <w:rPr>
                <w:rFonts w:ascii="Bookman Old Style" w:eastAsia="MS Mincho" w:hAnsi="Bookman Old Style" w:cs="Times New Roman"/>
                <w:lang w:val="sq-AL"/>
              </w:rPr>
              <w:t>, Trajtime Juridike, Tiranë, 2002</w:t>
            </w:r>
          </w:p>
          <w:p w:rsidR="00FB622E" w:rsidRPr="00FB622E" w:rsidRDefault="00FB622E" w:rsidP="003731A7">
            <w:pPr>
              <w:numPr>
                <w:ilvl w:val="2"/>
                <w:numId w:val="64"/>
              </w:numPr>
              <w:spacing w:after="0" w:line="240" w:lineRule="auto"/>
              <w:ind w:left="360"/>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Bashkim Caka, </w:t>
            </w:r>
            <w:r w:rsidRPr="00FB622E">
              <w:rPr>
                <w:rFonts w:ascii="Bookman Old Style" w:eastAsia="MS Mincho" w:hAnsi="Bookman Old Style" w:cs="Times New Roman"/>
                <w:i/>
                <w:lang w:val="sq-AL"/>
              </w:rPr>
              <w:t xml:space="preserve">Shqyrtimi </w:t>
            </w:r>
            <w:r w:rsidRPr="00FB622E">
              <w:rPr>
                <w:rFonts w:ascii="Bookman Old Style" w:eastAsia="MS Mincho" w:hAnsi="Bookman Old Style" w:cs="Times New Roman"/>
                <w:i/>
                <w:lang w:val="sq-AL"/>
              </w:rPr>
              <w:lastRenderedPageBreak/>
              <w:t>gjyqësor i veprimtarisë administrative</w:t>
            </w:r>
            <w:r w:rsidRPr="00FB622E">
              <w:rPr>
                <w:rFonts w:ascii="Bookman Old Style" w:eastAsia="MS Mincho" w:hAnsi="Bookman Old Style" w:cs="Times New Roman"/>
                <w:lang w:val="sq-AL"/>
              </w:rPr>
              <w:t>, Komentar i Kodit të Procedurave Administrative, IPLS, Tiranë, 2003</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5"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36"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37"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8"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lastRenderedPageBreak/>
              <w:t>14</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p>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XXIX, XXX</w:t>
            </w:r>
          </w:p>
        </w:tc>
        <w:tc>
          <w:tcPr>
            <w:tcW w:w="4860" w:type="dxa"/>
          </w:tcPr>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Leksioni XIV – Kontrata administrative dhe aktet reale </w:t>
            </w: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lang w:val="sq-AL"/>
              </w:rPr>
              <w:t xml:space="preserve">1. </w:t>
            </w:r>
            <w:r w:rsidRPr="00FB622E">
              <w:rPr>
                <w:rFonts w:ascii="Bookman Old Style" w:eastAsia="MS Mincho" w:hAnsi="Bookman Old Style" w:cs="Times New Roman"/>
                <w:bCs/>
                <w:lang w:val="sq-AL"/>
              </w:rPr>
              <w:t>Natyra e kontratave administrative;</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 xml:space="preserve">2. Kontratat administrative sipas legjislacionit shqiptar;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3. Ndryshimi dhe shfuqizimi i kontratave administrative;</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1. Kuptimi i përgjithshëm për aktin real;</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 xml:space="preserve">2. Veçoritë e aktit real;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 xml:space="preserve">3. Eleminimi i paligjshmërisë së aktit real.  </w:t>
            </w:r>
          </w:p>
          <w:p w:rsidR="00FB622E" w:rsidRPr="00FB622E" w:rsidRDefault="00FB622E" w:rsidP="00FB622E">
            <w:pPr>
              <w:spacing w:after="0" w:line="240" w:lineRule="auto"/>
              <w:rPr>
                <w:rFonts w:ascii="Bookman Old Style" w:eastAsia="MS Mincho" w:hAnsi="Bookman Old Style" w:cs="Times New Roman"/>
                <w:b/>
                <w:bCs/>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ore</w:t>
            </w: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39"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40"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41"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42"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15</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XXXI</w:t>
            </w:r>
          </w:p>
        </w:tc>
        <w:tc>
          <w:tcPr>
            <w:tcW w:w="4860" w:type="dxa"/>
          </w:tcPr>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Leksioni XV – Akti diskrecial dhe akti planifikues</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1. Koncepti për diskrecionin;</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2. Kontrolli gjyqësor i akteve diskreciale;</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3. Tejkalimi dhe shpërdorimi i diskrecionit;</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4. Koncepte të papërcaktuara ligjore;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5. Kuptimi i përgjithshëm për aktin planifikues;</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6. Miratimi i aktit planifikues;</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7. Mjeti ligjor kundër aktit planifikues.</w:t>
            </w:r>
          </w:p>
          <w:p w:rsidR="00FB622E" w:rsidRPr="00FB622E" w:rsidRDefault="00FB622E" w:rsidP="00FB622E">
            <w:pPr>
              <w:spacing w:after="0" w:line="240" w:lineRule="auto"/>
              <w:rPr>
                <w:rFonts w:ascii="Bookman Old Style" w:eastAsia="MS Mincho" w:hAnsi="Bookman Old Style" w:cs="Times New Roman"/>
                <w:b/>
                <w:bCs/>
                <w:sz w:val="24"/>
                <w:szCs w:val="24"/>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2 ore</w:t>
            </w:r>
          </w:p>
          <w:p w:rsidR="00FB622E" w:rsidRPr="00FB622E" w:rsidRDefault="00FB622E" w:rsidP="00FB622E">
            <w:pPr>
              <w:spacing w:after="0" w:line="240" w:lineRule="auto"/>
              <w:ind w:left="-108"/>
              <w:jc w:val="center"/>
              <w:rPr>
                <w:rFonts w:ascii="Bookman Old Style" w:eastAsia="MS Mincho" w:hAnsi="Bookman Old Style" w:cs="Times New Roman"/>
                <w:sz w:val="24"/>
                <w:szCs w:val="24"/>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Leksion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 xml:space="preserve">Pyetje </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Diskutime</w:t>
            </w:r>
          </w:p>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S. Sadushi,  “E Drejta Administrative 2”.</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24"/>
                <w:szCs w:val="24"/>
                <w:lang w:val="sq-AL"/>
              </w:rPr>
            </w:pPr>
            <w:r w:rsidRPr="00FB622E">
              <w:rPr>
                <w:rFonts w:ascii="Bookman Old Style" w:eastAsia="MS Mincho" w:hAnsi="Bookman Old Style" w:cs="Times New Roman"/>
                <w:lang w:val="sq-AL"/>
              </w:rPr>
              <w:t xml:space="preserve">Komentar Kodi i Procedurave Administrative, Botimet Toena, Tiranë 2004, Ribotim i plotësuar. </w:t>
            </w: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caps/>
                <w:sz w:val="24"/>
                <w:szCs w:val="24"/>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43" w:history="1">
              <w:r w:rsidR="00FB622E" w:rsidRPr="00FB622E">
                <w:rPr>
                  <w:rFonts w:ascii="Bookman Old Style" w:eastAsia="MS Mincho" w:hAnsi="Bookman Old Style" w:cs="Times New Roman"/>
                  <w:b/>
                  <w:color w:val="0000FF"/>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44" w:history="1">
              <w:r w:rsidR="00FB622E" w:rsidRPr="00FB622E">
                <w:rPr>
                  <w:rFonts w:ascii="Bookman Old Style" w:eastAsia="MS Mincho" w:hAnsi="Bookman Old Style" w:cs="Times New Roman"/>
                  <w:b/>
                  <w:color w:val="0000FF"/>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sz w:val="24"/>
                <w:szCs w:val="24"/>
                <w:lang w:val="sq-AL"/>
              </w:rPr>
            </w:pPr>
            <w:hyperlink r:id="rId145" w:history="1">
              <w:r w:rsidR="00FB622E" w:rsidRPr="00FB622E">
                <w:rPr>
                  <w:rFonts w:ascii="Bookman Old Style" w:eastAsia="MS Mincho" w:hAnsi="Bookman Old Style" w:cs="Times New Roman"/>
                  <w:b/>
                  <w:color w:val="0000FF"/>
                  <w:u w:val="single"/>
                </w:rPr>
                <w:t>http://www.gjykataelarte.gov.al</w:t>
              </w:r>
            </w:hyperlink>
          </w:p>
          <w:p w:rsidR="00FB622E" w:rsidRPr="00FB622E" w:rsidRDefault="00FC5FB0" w:rsidP="00FB622E">
            <w:pPr>
              <w:spacing w:after="0" w:line="240" w:lineRule="auto"/>
              <w:rPr>
                <w:rFonts w:ascii="Bookman Old Style" w:eastAsia="MS Mincho" w:hAnsi="Bookman Old Style" w:cs="Times New Roman"/>
                <w:b/>
                <w:sz w:val="24"/>
                <w:szCs w:val="24"/>
                <w:lang w:val="sq-AL"/>
              </w:rPr>
            </w:pPr>
            <w:hyperlink r:id="rId146" w:history="1">
              <w:r w:rsidR="00FB622E" w:rsidRPr="00FB622E">
                <w:rPr>
                  <w:rFonts w:ascii="Bookman Old Style" w:eastAsia="MS Mincho" w:hAnsi="Bookman Old Style" w:cs="Times New Roman"/>
                  <w:b/>
                  <w:color w:val="0000FF"/>
                  <w:u w:val="single"/>
                </w:rPr>
                <w:t>http://www.km.gov.al</w:t>
              </w:r>
            </w:hyperlink>
            <w:r w:rsidR="00FB622E" w:rsidRPr="00FB622E">
              <w:rPr>
                <w:rFonts w:ascii="Bookman Old Style" w:eastAsia="MS Mincho" w:hAnsi="Bookman Old Style" w:cs="Times New Roman"/>
                <w:b/>
                <w:lang w:val="sq-AL"/>
              </w:rPr>
              <w:t xml:space="preserve"> </w:t>
            </w: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tc>
      </w:tr>
      <w:tr w:rsidR="00FB622E" w:rsidRPr="00FB622E" w:rsidTr="00FB622E">
        <w:trPr>
          <w:trHeight w:val="1592"/>
        </w:trPr>
        <w:tc>
          <w:tcPr>
            <w:tcW w:w="54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16</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it-IT"/>
              </w:rPr>
            </w:pPr>
            <w:r w:rsidRPr="00FB622E">
              <w:rPr>
                <w:rFonts w:ascii="Bookman Old Style" w:eastAsia="MS Mincho" w:hAnsi="Bookman Old Style" w:cs="Times New Roman"/>
                <w:lang w:val="it-IT"/>
              </w:rPr>
              <w:t>XXXII</w:t>
            </w:r>
          </w:p>
        </w:tc>
        <w:tc>
          <w:tcPr>
            <w:tcW w:w="486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Teme e lire</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Bookman Old Style" w:eastAsia="MS Mincho" w:hAnsi="Bookman Old Style" w:cs="Times New Roman"/>
                <w:b/>
                <w:lang w:val="sq-AL"/>
              </w:rPr>
              <w:t xml:space="preserve">Diskutime dhe pyetje mbi leksionet e mara gjatë vitit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 xml:space="preserve">Dhenia e vlerësimit, studenteve per punen e tyre gjate vitit </w:t>
            </w:r>
          </w:p>
          <w:p w:rsidR="00FB622E" w:rsidRPr="00FB622E" w:rsidRDefault="00FB622E" w:rsidP="00FB622E">
            <w:pPr>
              <w:spacing w:after="0" w:line="240" w:lineRule="auto"/>
              <w:rPr>
                <w:rFonts w:ascii="Bookman Old Style" w:eastAsia="MS Mincho" w:hAnsi="Bookman Old Style" w:cs="Times New Roman"/>
                <w:bCs/>
                <w:sz w:val="24"/>
                <w:szCs w:val="24"/>
                <w:lang w:val="sq-AL"/>
              </w:rPr>
            </w:pPr>
            <w:r w:rsidRPr="00FB622E">
              <w:rPr>
                <w:rFonts w:ascii="Bookman Old Style" w:eastAsia="MS Mincho" w:hAnsi="Bookman Old Style" w:cs="Times New Roman"/>
                <w:bCs/>
                <w:lang w:val="sq-AL"/>
              </w:rPr>
              <w:t>para dhënies se provimit.</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sz w:val="24"/>
                <w:szCs w:val="24"/>
                <w:lang w:val="sq-AL"/>
              </w:rPr>
            </w:pPr>
            <w:r w:rsidRPr="00FB622E">
              <w:rPr>
                <w:rFonts w:ascii="Bookman Old Style" w:eastAsia="MS Mincho" w:hAnsi="Bookman Old Style" w:cs="Times New Roman"/>
                <w:sz w:val="24"/>
                <w:szCs w:val="24"/>
                <w:lang w:val="sq-AL"/>
              </w:rPr>
              <w:t>2 ore</w:t>
            </w:r>
          </w:p>
          <w:p w:rsidR="00FB622E" w:rsidRPr="00FB622E" w:rsidRDefault="00FB622E" w:rsidP="00FB622E">
            <w:pPr>
              <w:spacing w:after="0" w:line="240" w:lineRule="auto"/>
              <w:ind w:left="-108"/>
              <w:jc w:val="center"/>
              <w:rPr>
                <w:rFonts w:ascii="Bookman Old Style" w:eastAsia="MS Mincho" w:hAnsi="Bookman Old Style" w:cs="Times New Roman"/>
                <w:lang w:val="sq-AL"/>
              </w:rPr>
            </w:pPr>
          </w:p>
        </w:tc>
        <w:tc>
          <w:tcPr>
            <w:tcW w:w="1330" w:type="dxa"/>
          </w:tcPr>
          <w:p w:rsidR="00FB622E" w:rsidRPr="00FB622E" w:rsidRDefault="00FB622E" w:rsidP="00FB622E">
            <w:pPr>
              <w:spacing w:after="0" w:line="240" w:lineRule="auto"/>
              <w:rPr>
                <w:rFonts w:ascii="Bookman Old Style" w:eastAsia="MS Mincho" w:hAnsi="Bookman Old Style" w:cs="Times New Roman"/>
                <w:sz w:val="24"/>
                <w:szCs w:val="24"/>
                <w:lang w:val="sq-AL"/>
              </w:rPr>
            </w:pPr>
          </w:p>
        </w:tc>
        <w:tc>
          <w:tcPr>
            <w:tcW w:w="4160" w:type="dxa"/>
          </w:tcPr>
          <w:p w:rsidR="00FB622E" w:rsidRPr="00FB622E" w:rsidRDefault="00FB622E" w:rsidP="00FB622E">
            <w:pPr>
              <w:spacing w:after="0" w:line="240" w:lineRule="auto"/>
              <w:rPr>
                <w:rFonts w:ascii="Bookman Old Style" w:eastAsia="MS Mincho" w:hAnsi="Bookman Old Style" w:cs="Times New Roman"/>
                <w:b/>
                <w:sz w:val="24"/>
                <w:szCs w:val="24"/>
                <w:lang w:val="sq-AL"/>
              </w:rPr>
            </w:pPr>
          </w:p>
        </w:tc>
        <w:tc>
          <w:tcPr>
            <w:tcW w:w="1599" w:type="dxa"/>
          </w:tcPr>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sz w:val="24"/>
                <w:szCs w:val="24"/>
                <w:u w:val="single"/>
                <w:lang w:val="sq-AL"/>
              </w:rPr>
            </w:pPr>
          </w:p>
          <w:p w:rsidR="00FB622E" w:rsidRPr="00FB622E" w:rsidRDefault="00FB622E" w:rsidP="00FB622E">
            <w:pPr>
              <w:spacing w:after="0" w:line="240" w:lineRule="auto"/>
              <w:rPr>
                <w:rFonts w:ascii="Bookman Old Style" w:eastAsia="MS Mincho" w:hAnsi="Bookman Old Style" w:cs="Times New Roman"/>
                <w:b/>
                <w:sz w:val="24"/>
                <w:szCs w:val="24"/>
                <w:lang w:val="sq-AL"/>
              </w:rPr>
            </w:pPr>
          </w:p>
        </w:tc>
      </w:tr>
    </w:tbl>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p>
    <w:p w:rsidR="00FB622E" w:rsidRPr="00FB622E" w:rsidRDefault="00FB622E" w:rsidP="00FB622E">
      <w:pPr>
        <w:tabs>
          <w:tab w:val="left" w:pos="0"/>
        </w:tabs>
        <w:spacing w:after="0" w:line="240" w:lineRule="auto"/>
        <w:ind w:right="-360"/>
        <w:jc w:val="both"/>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5D3F77" w:rsidRDefault="005D3F77" w:rsidP="00FB622E">
      <w:pPr>
        <w:spacing w:after="0" w:line="240" w:lineRule="auto"/>
        <w:rPr>
          <w:rFonts w:ascii="Bookman Old Style" w:eastAsia="MS Mincho" w:hAnsi="Bookman Old Style" w:cs="Times New Roman"/>
          <w:b/>
          <w:lang w:val="it-IT"/>
        </w:rPr>
      </w:pPr>
    </w:p>
    <w:p w:rsidR="005D3F77" w:rsidRPr="005D3F77" w:rsidRDefault="005D3F77" w:rsidP="005D3F77">
      <w:pPr>
        <w:rPr>
          <w:rFonts w:ascii="Bookman Old Style" w:eastAsia="MS Mincho" w:hAnsi="Bookman Old Style" w:cs="Times New Roman"/>
          <w:lang w:val="it-IT"/>
        </w:rPr>
      </w:pPr>
    </w:p>
    <w:p w:rsidR="005D3F77" w:rsidRPr="005D3F77" w:rsidRDefault="005D3F77" w:rsidP="005D3F77">
      <w:pPr>
        <w:rPr>
          <w:rFonts w:ascii="Bookman Old Style" w:eastAsia="MS Mincho" w:hAnsi="Bookman Old Style" w:cs="Times New Roman"/>
          <w:lang w:val="it-IT"/>
        </w:rPr>
      </w:pPr>
    </w:p>
    <w:p w:rsidR="005D3F77" w:rsidRPr="005D3F77" w:rsidRDefault="005D3F77" w:rsidP="005D3F77">
      <w:pPr>
        <w:rPr>
          <w:rFonts w:ascii="Bookman Old Style" w:eastAsia="MS Mincho" w:hAnsi="Bookman Old Style" w:cs="Times New Roman"/>
          <w:lang w:val="it-IT"/>
        </w:rPr>
      </w:pPr>
    </w:p>
    <w:p w:rsidR="005D3F77" w:rsidRDefault="005D3F77" w:rsidP="005D3F77">
      <w:pPr>
        <w:rPr>
          <w:rFonts w:ascii="Bookman Old Style" w:eastAsia="MS Mincho" w:hAnsi="Bookman Old Style" w:cs="Times New Roman"/>
          <w:lang w:val="it-IT"/>
        </w:rPr>
      </w:pPr>
    </w:p>
    <w:p w:rsidR="00FB622E" w:rsidRPr="005D3F77" w:rsidRDefault="005D3F77" w:rsidP="00FA4143">
      <w:pPr>
        <w:tabs>
          <w:tab w:val="left" w:pos="8841"/>
        </w:tabs>
        <w:rPr>
          <w:rFonts w:ascii="Bookman Old Style" w:eastAsia="MS Mincho" w:hAnsi="Bookman Old Style" w:cs="Times New Roman"/>
          <w:lang w:val="it-IT"/>
        </w:rPr>
        <w:sectPr w:rsidR="00FB622E" w:rsidRPr="005D3F77" w:rsidSect="005D3F77">
          <w:headerReference w:type="even" r:id="rId147"/>
          <w:headerReference w:type="default" r:id="rId148"/>
          <w:footerReference w:type="even" r:id="rId149"/>
          <w:headerReference w:type="first" r:id="rId150"/>
          <w:footerReference w:type="first" r:id="rId151"/>
          <w:pgSz w:w="15840" w:h="12240" w:orient="landscape"/>
          <w:pgMar w:top="1440" w:right="1440" w:bottom="450" w:left="1080" w:header="288" w:footer="0" w:gutter="0"/>
          <w:cols w:space="720"/>
          <w:docGrid w:linePitch="360"/>
        </w:sectPr>
      </w:pPr>
      <w:r>
        <w:rPr>
          <w:rFonts w:ascii="Bookman Old Style" w:eastAsia="MS Mincho" w:hAnsi="Bookman Old Style" w:cs="Times New Roman"/>
          <w:lang w:val="it-IT"/>
        </w:rPr>
        <w:tab/>
      </w:r>
    </w:p>
    <w:p w:rsidR="00FB622E" w:rsidRPr="00FB622E" w:rsidRDefault="00FB622E" w:rsidP="00FA4143">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left="2880" w:firstLine="720"/>
        <w:rPr>
          <w:rFonts w:ascii="Bookman Old Style" w:eastAsia="MS Mincho" w:hAnsi="Bookman Old Style" w:cs="Times New Roman"/>
          <w:b/>
          <w:lang w:val="it-IT"/>
        </w:rPr>
      </w:pPr>
    </w:p>
    <w:p w:rsidR="00FB622E" w:rsidRPr="00FB622E" w:rsidRDefault="00FB622E" w:rsidP="00FB622E">
      <w:pPr>
        <w:spacing w:after="0" w:line="240" w:lineRule="auto"/>
        <w:ind w:left="2880" w:firstLine="720"/>
        <w:rPr>
          <w:rFonts w:ascii="Bookman Old Style" w:eastAsia="MS Mincho" w:hAnsi="Bookman Old Style" w:cs="Times New Roman"/>
          <w:b/>
          <w:lang w:val="it-IT"/>
        </w:rPr>
      </w:pPr>
    </w:p>
    <w:p w:rsidR="009A6977" w:rsidRDefault="009A6977" w:rsidP="00D734B8">
      <w:pPr>
        <w:spacing w:after="0" w:line="240" w:lineRule="auto"/>
        <w:ind w:left="2880"/>
        <w:rPr>
          <w:rFonts w:ascii="Bookman Old Style" w:eastAsia="MS Mincho" w:hAnsi="Bookman Old Style" w:cs="Times New Roman"/>
          <w:b/>
          <w:lang w:val="it-IT"/>
        </w:rPr>
      </w:pPr>
    </w:p>
    <w:p w:rsidR="009A6977" w:rsidRDefault="009A6977" w:rsidP="00D734B8">
      <w:pPr>
        <w:spacing w:after="0" w:line="240" w:lineRule="auto"/>
        <w:ind w:left="2880"/>
        <w:rPr>
          <w:rFonts w:ascii="Bookman Old Style" w:eastAsia="MS Mincho" w:hAnsi="Bookman Old Style" w:cs="Times New Roman"/>
          <w:b/>
          <w:lang w:val="it-IT"/>
        </w:rPr>
      </w:pPr>
    </w:p>
    <w:p w:rsidR="009A6977" w:rsidRDefault="009A6977" w:rsidP="00D734B8">
      <w:pPr>
        <w:spacing w:after="0" w:line="240" w:lineRule="auto"/>
        <w:ind w:left="2880"/>
        <w:rPr>
          <w:rFonts w:ascii="Bookman Old Style" w:eastAsia="MS Mincho" w:hAnsi="Bookman Old Style" w:cs="Times New Roman"/>
          <w:b/>
          <w:lang w:val="it-IT"/>
        </w:rPr>
      </w:pPr>
    </w:p>
    <w:p w:rsidR="009A6977" w:rsidRDefault="009A6977" w:rsidP="00D734B8">
      <w:pPr>
        <w:spacing w:after="0" w:line="240" w:lineRule="auto"/>
        <w:ind w:left="2880"/>
        <w:rPr>
          <w:rFonts w:ascii="Bookman Old Style" w:eastAsia="MS Mincho" w:hAnsi="Bookman Old Style" w:cs="Times New Roman"/>
          <w:b/>
          <w:lang w:val="it-IT"/>
        </w:rPr>
      </w:pPr>
    </w:p>
    <w:p w:rsidR="009A6977" w:rsidRDefault="009A6977" w:rsidP="00D734B8">
      <w:pPr>
        <w:spacing w:after="0" w:line="240" w:lineRule="auto"/>
        <w:ind w:left="2880"/>
        <w:rPr>
          <w:rFonts w:ascii="Bookman Old Style" w:eastAsia="MS Mincho" w:hAnsi="Bookman Old Style" w:cs="Times New Roman"/>
          <w:b/>
          <w:lang w:val="it-IT"/>
        </w:rPr>
      </w:pPr>
    </w:p>
    <w:p w:rsidR="00FB622E" w:rsidRPr="00FB622E" w:rsidRDefault="00D734B8" w:rsidP="00D734B8">
      <w:pPr>
        <w:spacing w:after="0" w:line="240" w:lineRule="auto"/>
        <w:ind w:left="2880"/>
        <w:rPr>
          <w:rFonts w:ascii="Bookman Old Style" w:eastAsia="MS Mincho" w:hAnsi="Bookman Old Style" w:cs="Times New Roman"/>
          <w:b/>
          <w:lang w:val="it-IT"/>
        </w:rPr>
      </w:pPr>
      <w:r>
        <w:rPr>
          <w:rFonts w:ascii="Bookman Old Style" w:eastAsia="MS Mincho" w:hAnsi="Bookman Old Style" w:cs="Times New Roman"/>
          <w:b/>
          <w:lang w:val="it-IT"/>
        </w:rPr>
        <w:t xml:space="preserve">     </w:t>
      </w:r>
      <w:r w:rsidR="009F055D">
        <w:rPr>
          <w:rFonts w:ascii="Bookman Old Style" w:eastAsia="MS Mincho" w:hAnsi="Bookman Old Style" w:cs="Times New Roman"/>
          <w:b/>
          <w:lang w:val="it-IT"/>
        </w:rPr>
        <w:t xml:space="preserve">   </w:t>
      </w:r>
      <w:r w:rsidR="00FB622E" w:rsidRPr="00FB622E">
        <w:rPr>
          <w:rFonts w:ascii="Bookman Old Style" w:eastAsia="MS Mincho" w:hAnsi="Bookman Old Style" w:cs="Times New Roman"/>
          <w:b/>
          <w:lang w:val="it-IT"/>
        </w:rPr>
        <w:t>PROGRAMI MËSIMOR</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“E DREJTA FAMILJARE”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201</w:t>
      </w:r>
      <w:r w:rsidR="00FA4143">
        <w:rPr>
          <w:rFonts w:ascii="Bookman Old Style" w:eastAsia="MS Mincho" w:hAnsi="Bookman Old Style" w:cs="Times New Roman"/>
          <w:i/>
          <w:iCs/>
          <w:lang w:val="it-IT"/>
        </w:rPr>
        <w:t>3</w:t>
      </w:r>
      <w:r w:rsidRPr="00FB622E">
        <w:rPr>
          <w:rFonts w:ascii="Bookman Old Style" w:eastAsia="MS Mincho" w:hAnsi="Bookman Old Style" w:cs="Times New Roman"/>
          <w:i/>
          <w:iCs/>
          <w:lang w:val="it-IT"/>
        </w:rPr>
        <w:t>-201</w:t>
      </w:r>
      <w:r w:rsidR="00FA4143">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w:t>
      </w:r>
    </w:p>
    <w:p w:rsidR="00FB622E" w:rsidRPr="00FB622E" w:rsidRDefault="00FB622E" w:rsidP="00FB622E">
      <w:pPr>
        <w:spacing w:after="0" w:line="240" w:lineRule="auto"/>
        <w:jc w:val="center"/>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(Për vitin e parë)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3731A7">
      <w:pPr>
        <w:numPr>
          <w:ilvl w:val="1"/>
          <w:numId w:val="51"/>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vjetore : 80 orë mësimore.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3731A7">
      <w:pPr>
        <w:numPr>
          <w:ilvl w:val="1"/>
          <w:numId w:val="51"/>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javore :  2 orë mësimore nga 60 minuta semesrin e parë dhe 3 orë 60 min semestrin e dytë.</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3731A7">
      <w:pPr>
        <w:numPr>
          <w:ilvl w:val="1"/>
          <w:numId w:val="51"/>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ndarë në dy semestra :</w:t>
      </w:r>
    </w:p>
    <w:p w:rsidR="00FB622E" w:rsidRPr="00FB622E" w:rsidRDefault="00FB622E" w:rsidP="00FB622E">
      <w:pPr>
        <w:spacing w:after="0" w:line="240" w:lineRule="auto"/>
        <w:ind w:left="108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a. Semestri i parë 16 javë </w:t>
      </w:r>
      <w:r w:rsidR="00FA4143">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w:t>
      </w:r>
      <w:r w:rsidR="00FA4143">
        <w:rPr>
          <w:rFonts w:ascii="Bookman Old Style" w:eastAsia="MS Mincho" w:hAnsi="Bookman Old Style" w:cs="Times New Roman"/>
          <w:i/>
          <w:iCs/>
          <w:lang w:val="it-IT"/>
        </w:rPr>
        <w:t>7 shkurt</w:t>
      </w:r>
    </w:p>
    <w:p w:rsidR="00FB622E" w:rsidRPr="00FB622E" w:rsidRDefault="00FB622E" w:rsidP="00FB622E">
      <w:pPr>
        <w:spacing w:after="0" w:line="240" w:lineRule="auto"/>
        <w:ind w:left="108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b. Semestri i dytë 16 javë  1</w:t>
      </w:r>
      <w:r w:rsidR="00FA4143">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3731A7">
      <w:pPr>
        <w:numPr>
          <w:ilvl w:val="1"/>
          <w:numId w:val="51"/>
        </w:numPr>
        <w:spacing w:after="0" w:line="240" w:lineRule="auto"/>
        <w:rPr>
          <w:rFonts w:ascii="Bookman Old Style" w:eastAsia="MS Mincho" w:hAnsi="Bookman Old Style" w:cs="Times New Roman"/>
          <w:i/>
          <w:iCs/>
        </w:rPr>
      </w:pPr>
      <w:r w:rsidRPr="00FB622E">
        <w:rPr>
          <w:rFonts w:ascii="Bookman Old Style" w:eastAsia="MS Mincho" w:hAnsi="Bookman Old Style" w:cs="Times New Roman"/>
          <w:i/>
          <w:iCs/>
        </w:rPr>
        <w:t>Detyrimet e tjera vjetore</w:t>
      </w:r>
    </w:p>
    <w:p w:rsidR="00FB622E" w:rsidRPr="00FB622E" w:rsidRDefault="00FB622E" w:rsidP="00FB622E">
      <w:pPr>
        <w:spacing w:after="0" w:line="240" w:lineRule="auto"/>
        <w:ind w:left="990"/>
        <w:rPr>
          <w:rFonts w:ascii="Bookman Old Style" w:eastAsia="MS Mincho" w:hAnsi="Bookman Old Style" w:cs="Times New Roman"/>
          <w:i/>
          <w:iCs/>
        </w:rPr>
      </w:pPr>
      <w:r w:rsidRPr="00FB622E">
        <w:rPr>
          <w:rFonts w:ascii="Bookman Old Style" w:eastAsia="MS Mincho" w:hAnsi="Bookman Old Style" w:cs="Times New Roman"/>
        </w:rPr>
        <w:t>Nga periudha 25 maj deri në 25 qershor 201</w:t>
      </w:r>
      <w:r w:rsidR="00FA4143">
        <w:rPr>
          <w:rFonts w:ascii="Bookman Old Style" w:eastAsia="MS Mincho" w:hAnsi="Bookman Old Style" w:cs="Times New Roman"/>
        </w:rPr>
        <w:t>4</w:t>
      </w:r>
      <w:r w:rsidRPr="00FB622E">
        <w:rPr>
          <w:rFonts w:ascii="Bookman Old Style" w:eastAsia="MS Mincho" w:hAnsi="Bookman Old Style" w:cs="Times New Roman"/>
        </w:rPr>
        <w:t xml:space="preserve"> do të shlyhen detyrime vjetore,  provime, punime të pavarura, tema kursi etj.</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 </w:t>
      </w:r>
      <w:r w:rsidRPr="00FB622E">
        <w:rPr>
          <w:rFonts w:ascii="Bookman Old Style" w:eastAsia="MS Mincho" w:hAnsi="Bookman Old Style" w:cs="Times New Roman"/>
          <w:bCs/>
        </w:rPr>
        <w:tab/>
      </w:r>
    </w:p>
    <w:p w:rsidR="00FB622E" w:rsidRPr="00FB622E" w:rsidRDefault="00FA4143" w:rsidP="003731A7">
      <w:pPr>
        <w:numPr>
          <w:ilvl w:val="1"/>
          <w:numId w:val="51"/>
        </w:numPr>
        <w:spacing w:after="0" w:line="240" w:lineRule="auto"/>
        <w:rPr>
          <w:rFonts w:ascii="Bookman Old Style" w:eastAsia="MS Mincho" w:hAnsi="Bookman Old Style" w:cs="Times New Roman"/>
          <w:bCs/>
          <w:i/>
        </w:rPr>
      </w:pPr>
      <w:r>
        <w:rPr>
          <w:rFonts w:ascii="Bookman Old Style" w:eastAsia="MS Mincho" w:hAnsi="Bookman Old Style" w:cs="Times New Roman"/>
          <w:bCs/>
          <w:i/>
        </w:rPr>
        <w:t>Provimi përfundimtar i</w:t>
      </w:r>
      <w:r w:rsidR="00FB622E" w:rsidRPr="00FB622E">
        <w:rPr>
          <w:rFonts w:ascii="Bookman Old Style" w:eastAsia="MS Mincho" w:hAnsi="Bookman Old Style" w:cs="Times New Roman"/>
          <w:bCs/>
          <w:i/>
        </w:rPr>
        <w:t xml:space="preserve"> lëndës në muajin qershor 201</w:t>
      </w:r>
      <w:r>
        <w:rPr>
          <w:rFonts w:ascii="Bookman Old Style" w:eastAsia="MS Mincho" w:hAnsi="Bookman Old Style" w:cs="Times New Roman"/>
          <w:bCs/>
          <w:i/>
        </w:rPr>
        <w:t>4</w:t>
      </w:r>
      <w:r w:rsidR="00FB622E" w:rsidRPr="00FB622E">
        <w:rPr>
          <w:rFonts w:ascii="Bookman Old Style" w:eastAsia="MS Mincho" w:hAnsi="Bookman Old Style" w:cs="Times New Roman"/>
          <w:bCs/>
          <w:i/>
        </w:rPr>
        <w:t>.</w:t>
      </w:r>
    </w:p>
    <w:p w:rsidR="00FB622E" w:rsidRPr="00FB622E" w:rsidRDefault="00FB622E" w:rsidP="00FB622E">
      <w:pPr>
        <w:spacing w:after="0" w:line="240" w:lineRule="auto"/>
        <w:rPr>
          <w:rFonts w:ascii="Bookman Old Style" w:eastAsia="MS Mincho" w:hAnsi="Bookman Old Style" w:cs="Times New Roman"/>
          <w:bCs/>
          <w:i/>
        </w:rPr>
      </w:pPr>
    </w:p>
    <w:p w:rsidR="00FB622E" w:rsidRPr="00FB622E" w:rsidRDefault="00FB622E" w:rsidP="003731A7">
      <w:pPr>
        <w:numPr>
          <w:ilvl w:val="1"/>
          <w:numId w:val="51"/>
        </w:numPr>
        <w:spacing w:after="0" w:line="240" w:lineRule="auto"/>
        <w:rPr>
          <w:rFonts w:ascii="Bookman Old Style" w:eastAsia="MS Mincho" w:hAnsi="Bookman Old Style" w:cs="Times New Roman"/>
          <w:bCs/>
          <w:i/>
        </w:rPr>
      </w:pPr>
      <w:r w:rsidRPr="00FB622E">
        <w:rPr>
          <w:rFonts w:ascii="Bookman Old Style" w:eastAsia="MS Mincho" w:hAnsi="Bookman Old Style" w:cs="Times New Roman"/>
          <w:bCs/>
          <w:i/>
        </w:rPr>
        <w:t>Pedagogët përgjegjës:</w:t>
      </w:r>
    </w:p>
    <w:p w:rsidR="00FB622E" w:rsidRPr="00FB622E" w:rsidRDefault="00FB622E" w:rsidP="00FB622E">
      <w:pPr>
        <w:spacing w:after="0" w:line="240" w:lineRule="auto"/>
        <w:rPr>
          <w:rFonts w:ascii="Bookman Old Style" w:eastAsia="MS Mincho" w:hAnsi="Bookman Old Style" w:cs="Times New Roman"/>
          <w:bCs/>
        </w:rPr>
      </w:pPr>
    </w:p>
    <w:p w:rsidR="00FB622E" w:rsidRPr="00D734B8" w:rsidRDefault="00FB622E" w:rsidP="00FB622E">
      <w:pPr>
        <w:numPr>
          <w:ilvl w:val="0"/>
          <w:numId w:val="4"/>
        </w:numPr>
        <w:spacing w:after="0" w:line="240" w:lineRule="auto"/>
        <w:jc w:val="both"/>
        <w:rPr>
          <w:rFonts w:ascii="Bookman Old Style" w:eastAsia="MS Mincho" w:hAnsi="Bookman Old Style" w:cs="Times New Roman"/>
          <w:bCs/>
          <w:i/>
        </w:rPr>
      </w:pPr>
      <w:r w:rsidRPr="00D734B8">
        <w:rPr>
          <w:rFonts w:ascii="Bookman Old Style" w:eastAsia="MS Mincho" w:hAnsi="Bookman Old Style" w:cs="Times New Roman"/>
          <w:bCs/>
          <w:i/>
        </w:rPr>
        <w:t>Prof.</w:t>
      </w:r>
      <w:r w:rsidR="00D734B8" w:rsidRPr="00D734B8">
        <w:rPr>
          <w:rFonts w:ascii="Bookman Old Style" w:eastAsia="MS Mincho" w:hAnsi="Bookman Old Style" w:cs="Times New Roman"/>
          <w:bCs/>
          <w:i/>
        </w:rPr>
        <w:t>d</w:t>
      </w:r>
      <w:r w:rsidRPr="00D734B8">
        <w:rPr>
          <w:rFonts w:ascii="Bookman Old Style" w:eastAsia="MS Mincho" w:hAnsi="Bookman Old Style" w:cs="Times New Roman"/>
          <w:bCs/>
          <w:i/>
        </w:rPr>
        <w:t>r. Arta MANDRO</w:t>
      </w:r>
      <w:r w:rsidR="00750B4D">
        <w:rPr>
          <w:rFonts w:ascii="Bookman Old Style" w:eastAsia="MS Mincho" w:hAnsi="Bookman Old Style" w:cs="Times New Roman"/>
          <w:bCs/>
          <w:i/>
        </w:rPr>
        <w:tab/>
        <w:t>42 orë</w:t>
      </w:r>
    </w:p>
    <w:p w:rsidR="00FB622E" w:rsidRPr="00D734B8" w:rsidRDefault="00D734B8" w:rsidP="00D734B8">
      <w:pPr>
        <w:pStyle w:val="ListParagraph"/>
        <w:numPr>
          <w:ilvl w:val="0"/>
          <w:numId w:val="4"/>
        </w:numPr>
        <w:rPr>
          <w:rFonts w:ascii="Bookman Old Style" w:hAnsi="Bookman Old Style"/>
          <w:bCs/>
          <w:i/>
        </w:rPr>
      </w:pPr>
      <w:r w:rsidRPr="00D734B8">
        <w:rPr>
          <w:rFonts w:ascii="Bookman Old Style" w:hAnsi="Bookman Old Style"/>
          <w:bCs/>
          <w:i/>
        </w:rPr>
        <w:t xml:space="preserve">Mirela Fana </w:t>
      </w:r>
      <w:r w:rsidR="00750B4D">
        <w:rPr>
          <w:rFonts w:ascii="Bookman Old Style" w:hAnsi="Bookman Old Style"/>
          <w:bCs/>
          <w:i/>
        </w:rPr>
        <w:tab/>
      </w:r>
      <w:r w:rsidR="00750B4D">
        <w:rPr>
          <w:rFonts w:ascii="Bookman Old Style" w:hAnsi="Bookman Old Style"/>
          <w:bCs/>
          <w:i/>
        </w:rPr>
        <w:tab/>
        <w:t>38 orë</w:t>
      </w: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D734B8" w:rsidRDefault="00D734B8" w:rsidP="00FB622E">
      <w:pPr>
        <w:spacing w:after="0" w:line="240" w:lineRule="auto"/>
        <w:ind w:left="360"/>
        <w:rPr>
          <w:rFonts w:ascii="Bookman Old Style" w:eastAsia="MS Mincho" w:hAnsi="Bookman Old Style" w:cs="Times New Roman"/>
          <w:bCs/>
        </w:rPr>
      </w:pPr>
    </w:p>
    <w:p w:rsidR="00FB622E" w:rsidRDefault="00FB622E" w:rsidP="00FB622E">
      <w:pPr>
        <w:spacing w:after="0" w:line="240" w:lineRule="auto"/>
        <w:rPr>
          <w:rFonts w:ascii="Bookman Old Style" w:eastAsia="MS Mincho" w:hAnsi="Bookman Old Style" w:cs="Times New Roman"/>
          <w:bCs/>
        </w:rPr>
      </w:pPr>
    </w:p>
    <w:p w:rsidR="00D734B8" w:rsidRPr="00FB622E" w:rsidRDefault="00D734B8" w:rsidP="00FB622E">
      <w:pPr>
        <w:spacing w:after="0" w:line="240" w:lineRule="auto"/>
        <w:rPr>
          <w:rFonts w:ascii="Bookman Old Style" w:eastAsia="MS Mincho" w:hAnsi="Bookman Old Style"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1"/>
        <w:gridCol w:w="2415"/>
        <w:gridCol w:w="2491"/>
        <w:gridCol w:w="2569"/>
      </w:tblGrid>
      <w:tr w:rsidR="00FB622E" w:rsidRPr="00FB622E" w:rsidTr="00FB622E">
        <w:tc>
          <w:tcPr>
            <w:tcW w:w="2328" w:type="dxa"/>
          </w:tcPr>
          <w:p w:rsidR="00FB622E" w:rsidRPr="00FB622E" w:rsidRDefault="00FB622E" w:rsidP="00FB622E">
            <w:pPr>
              <w:spacing w:after="0" w:line="240" w:lineRule="auto"/>
              <w:jc w:val="center"/>
              <w:rPr>
                <w:rFonts w:ascii="Bookman Old Style" w:eastAsia="MS Mincho" w:hAnsi="Bookman Old Style" w:cs="Times New Roman"/>
                <w:b/>
              </w:rPr>
            </w:pPr>
            <w:r w:rsidRPr="00FB622E">
              <w:rPr>
                <w:rFonts w:ascii="Bookman Old Style" w:eastAsia="MS Mincho" w:hAnsi="Bookman Old Style" w:cs="Times New Roman"/>
                <w:b/>
              </w:rPr>
              <w:t>Viti</w:t>
            </w:r>
          </w:p>
        </w:tc>
        <w:tc>
          <w:tcPr>
            <w:tcW w:w="2515" w:type="dxa"/>
          </w:tcPr>
          <w:p w:rsidR="00FB622E" w:rsidRPr="00FB622E" w:rsidRDefault="00FB622E" w:rsidP="00FB622E">
            <w:pPr>
              <w:spacing w:after="0" w:line="240" w:lineRule="auto"/>
              <w:jc w:val="center"/>
              <w:rPr>
                <w:rFonts w:ascii="Bookman Old Style" w:eastAsia="MS Mincho" w:hAnsi="Bookman Old Style" w:cs="Times New Roman"/>
                <w:b/>
              </w:rPr>
            </w:pPr>
            <w:r w:rsidRPr="00FB622E">
              <w:rPr>
                <w:rFonts w:ascii="Bookman Old Style" w:eastAsia="MS Mincho" w:hAnsi="Bookman Old Style" w:cs="Times New Roman"/>
                <w:b/>
              </w:rPr>
              <w:t>Semestër</w:t>
            </w:r>
          </w:p>
        </w:tc>
        <w:tc>
          <w:tcPr>
            <w:tcW w:w="2599" w:type="dxa"/>
          </w:tcPr>
          <w:p w:rsidR="00FB622E" w:rsidRPr="00FB622E" w:rsidRDefault="00FB622E" w:rsidP="00FB622E">
            <w:pPr>
              <w:spacing w:after="0" w:line="240" w:lineRule="auto"/>
              <w:jc w:val="center"/>
              <w:rPr>
                <w:rFonts w:ascii="Bookman Old Style" w:eastAsia="MS Mincho" w:hAnsi="Bookman Old Style" w:cs="Times New Roman"/>
                <w:b/>
                <w:lang w:val="da-DK"/>
              </w:rPr>
            </w:pPr>
            <w:r w:rsidRPr="00FB622E">
              <w:rPr>
                <w:rFonts w:ascii="Bookman Old Style" w:eastAsia="MS Mincho" w:hAnsi="Bookman Old Style" w:cs="Times New Roman"/>
                <w:b/>
                <w:lang w:val="da-DK"/>
              </w:rPr>
              <w:t>Numri i orëve për leksion</w:t>
            </w:r>
          </w:p>
        </w:tc>
        <w:tc>
          <w:tcPr>
            <w:tcW w:w="2710" w:type="dxa"/>
          </w:tcPr>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b/>
                <w:lang w:val="nb-NO"/>
              </w:rPr>
              <w:t>Numri i orëve për debate</w:t>
            </w:r>
          </w:p>
        </w:tc>
      </w:tr>
      <w:tr w:rsidR="00FB622E" w:rsidRPr="00FB622E" w:rsidTr="00FB622E">
        <w:trPr>
          <w:trHeight w:val="368"/>
        </w:trPr>
        <w:tc>
          <w:tcPr>
            <w:tcW w:w="2328"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I</w:t>
            </w:r>
          </w:p>
        </w:tc>
        <w:tc>
          <w:tcPr>
            <w:tcW w:w="2515"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I+II</w:t>
            </w:r>
          </w:p>
          <w:p w:rsidR="00FB622E" w:rsidRPr="00FB622E" w:rsidRDefault="00FB622E" w:rsidP="00FB622E">
            <w:pPr>
              <w:spacing w:after="0" w:line="240" w:lineRule="auto"/>
              <w:rPr>
                <w:rFonts w:ascii="Bookman Old Style" w:eastAsia="MS Mincho" w:hAnsi="Bookman Old Style" w:cs="Times New Roman"/>
              </w:rPr>
            </w:pPr>
          </w:p>
        </w:tc>
        <w:tc>
          <w:tcPr>
            <w:tcW w:w="2599" w:type="dxa"/>
          </w:tcPr>
          <w:p w:rsidR="00FB622E" w:rsidRPr="00FB622E" w:rsidRDefault="00FB622E" w:rsidP="00FB622E">
            <w:pPr>
              <w:spacing w:after="0" w:line="240" w:lineRule="auto"/>
              <w:jc w:val="center"/>
              <w:rPr>
                <w:rFonts w:ascii="Bookman Old Style" w:eastAsia="MS Mincho" w:hAnsi="Bookman Old Style" w:cs="Times New Roman"/>
                <w:iCs/>
              </w:rPr>
            </w:pPr>
            <w:r w:rsidRPr="00FB622E">
              <w:rPr>
                <w:rFonts w:ascii="Bookman Old Style" w:eastAsia="MS Mincho" w:hAnsi="Bookman Old Style" w:cs="Times New Roman"/>
                <w:iCs/>
              </w:rPr>
              <w:t xml:space="preserve">60  ore mësimore </w:t>
            </w:r>
            <w:r w:rsidRPr="00FB622E">
              <w:rPr>
                <w:rFonts w:ascii="Bookman Old Style" w:eastAsia="MS Mincho" w:hAnsi="Bookman Old Style" w:cs="Times New Roman"/>
                <w:i/>
                <w:iCs/>
              </w:rPr>
              <w:t xml:space="preserve"> </w:t>
            </w:r>
          </w:p>
        </w:tc>
        <w:tc>
          <w:tcPr>
            <w:tcW w:w="271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rPr>
              <w:t>20 ore</w:t>
            </w:r>
          </w:p>
        </w:tc>
      </w:tr>
    </w:tbl>
    <w:p w:rsidR="00FB622E" w:rsidRPr="00FB622E" w:rsidRDefault="00FB622E" w:rsidP="00FB622E">
      <w:pPr>
        <w:spacing w:after="0" w:line="240" w:lineRule="auto"/>
        <w:ind w:left="360"/>
        <w:rPr>
          <w:rFonts w:ascii="Bookman Old Style" w:eastAsia="MS Mincho" w:hAnsi="Bookman Old Style" w:cs="Times New Roman"/>
          <w:bCs/>
        </w:rPr>
      </w:pPr>
    </w:p>
    <w:p w:rsidR="00FB622E" w:rsidRPr="00FB622E" w:rsidRDefault="00FB622E" w:rsidP="00FB622E">
      <w:pPr>
        <w:spacing w:after="0" w:line="240" w:lineRule="auto"/>
        <w:ind w:left="360"/>
        <w:rPr>
          <w:rFonts w:ascii="Bookman Old Style" w:eastAsia="MS Mincho" w:hAnsi="Bookman Old Style" w:cs="Times New Roman"/>
          <w:bCs/>
        </w:rPr>
      </w:pPr>
    </w:p>
    <w:p w:rsidR="00FB622E" w:rsidRPr="00FB622E" w:rsidRDefault="00FB622E" w:rsidP="00FB622E">
      <w:pPr>
        <w:numPr>
          <w:ilvl w:val="2"/>
          <w:numId w:val="4"/>
        </w:num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OBJEKTIVAT</w:t>
      </w:r>
    </w:p>
    <w:p w:rsidR="00FB622E" w:rsidRPr="00FB622E" w:rsidRDefault="00FB622E" w:rsidP="00FB622E">
      <w:pPr>
        <w:spacing w:after="0" w:line="240" w:lineRule="auto"/>
        <w:rPr>
          <w:rFonts w:ascii="Bookman Old Style" w:eastAsia="MS Mincho" w:hAnsi="Bookman Old Style" w:cs="Times New Roman"/>
          <w:bCs/>
        </w:rPr>
      </w:pPr>
    </w:p>
    <w:p w:rsidR="00FB622E" w:rsidRPr="00FB622E" w:rsidRDefault="00FB622E" w:rsidP="00FB622E">
      <w:p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E Drejta Familjare me studentet e Shkollës se Magjistraturës do të synojë në përmbushjen e këtyre qëllimeve dhe objektivave kryesore:</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Përgatitja e magjistratëve të afte për dhënien e vendimeve të drejta gjyqësore ne fushën e të Drejtës Familjare, si dhe përgatitjen e kërkesave e akteve të tjera të nevojshme, sipas ligjit, për këtë proces.</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Përgatitja profesionale e tyre për të argumentuar drejte, nga pikëpamja logjike e juridike, vendimet e gjyqësore,  si dhe për t’i mbështetur ato në prova të administruara rregullisht gjatë procesit gjyqësor.</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Edukimin për një kuptim të drejtë ligjor e shoqëror të marrëdhënieve martesore e familjare, pa u ndikuar nga tradita e zakone jo te përshtatshme. Respektimin e standardeve të barazisë gjinore në fushën e marrëdhënieve familjare martesore.</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Edukimi i ndershmërisë në kryerjen e detyrës së magjistratit, si dhe në drejtim të ruajtjes e respektimit të pavarësisë së pushtetit gjyqësor.</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 xml:space="preserve">Përgatitja profesionale e magjistratëve të ardhshëm për të ndërthurur drejtë, gjatë shqyrtimit gjyqësor të konflikteve civile në fushën familjare,  jo vetëm legjislacionin </w:t>
      </w:r>
      <w:smartTag w:uri="urn:schemas-microsoft-com:office:smarttags" w:element="place">
        <w:smartTag w:uri="urn:schemas-microsoft-com:office:smarttags" w:element="country-region">
          <w:r w:rsidRPr="00FB622E">
            <w:rPr>
              <w:rFonts w:ascii="Bookman Old Style" w:eastAsia="MS Mincho" w:hAnsi="Bookman Old Style" w:cs="Times New Roman"/>
              <w:bCs/>
            </w:rPr>
            <w:t>vendas</w:t>
          </w:r>
        </w:smartTag>
      </w:smartTag>
      <w:r w:rsidRPr="00FB622E">
        <w:rPr>
          <w:rFonts w:ascii="Bookman Old Style" w:eastAsia="MS Mincho" w:hAnsi="Bookman Old Style" w:cs="Times New Roman"/>
          <w:bCs/>
        </w:rPr>
        <w:t xml:space="preserve"> me atë ndërkombëtar, por dhe elementet procedurale me ato materiale.</w:t>
      </w:r>
    </w:p>
    <w:p w:rsidR="00FB622E" w:rsidRPr="00FB622E" w:rsidRDefault="00FB622E" w:rsidP="00FB622E">
      <w:pPr>
        <w:numPr>
          <w:ilvl w:val="0"/>
          <w:numId w:val="5"/>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 xml:space="preserve">Përgatitja profesionale e magjistratëve të ardhshëm për të zhvilluar debatin gjyqësor, gjetjen përgatitjen e prezantimin e provave te nevojshme, si dhe vlershmin e tyre.  </w:t>
      </w:r>
    </w:p>
    <w:p w:rsidR="00FB622E" w:rsidRPr="00FB622E" w:rsidRDefault="00FB622E" w:rsidP="00FB622E">
      <w:pPr>
        <w:spacing w:after="0" w:line="240" w:lineRule="auto"/>
        <w:jc w:val="both"/>
        <w:rPr>
          <w:rFonts w:ascii="Bookman Old Style" w:eastAsia="MS Mincho" w:hAnsi="Bookman Old Style" w:cs="Times New Roman"/>
          <w:bCs/>
        </w:rPr>
      </w:pPr>
    </w:p>
    <w:p w:rsidR="00FB622E" w:rsidRPr="00FB622E" w:rsidRDefault="00FB622E" w:rsidP="00FB622E">
      <w:pPr>
        <w:numPr>
          <w:ilvl w:val="2"/>
          <w:numId w:val="4"/>
        </w:num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b/>
        </w:rPr>
        <w:t>RRUGËT E ARRITJES SË OBJEKTIVAVE</w:t>
      </w:r>
    </w:p>
    <w:p w:rsidR="00FB622E" w:rsidRPr="00FB622E" w:rsidRDefault="00FB622E" w:rsidP="00FB622E">
      <w:pPr>
        <w:spacing w:after="0" w:line="240" w:lineRule="auto"/>
        <w:ind w:left="360"/>
        <w:jc w:val="both"/>
        <w:rPr>
          <w:rFonts w:ascii="Bookman Old Style" w:eastAsia="MS Mincho" w:hAnsi="Bookman Old Style" w:cs="Times New Roman"/>
          <w:bCs/>
        </w:rPr>
      </w:pPr>
    </w:p>
    <w:p w:rsidR="00FB622E" w:rsidRPr="00FB622E" w:rsidRDefault="00FB622E" w:rsidP="00FB622E">
      <w:pPr>
        <w:numPr>
          <w:ilvl w:val="0"/>
          <w:numId w:val="6"/>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Trajtimi i elementeve me të rëndësishëm teorike lidhur me temat, duke evituar dhënien e elementeve te thjeshte, që studentet kanë përvetësuar gjatë kryerjes së studimeve universitare.</w:t>
      </w:r>
    </w:p>
    <w:p w:rsidR="00FB622E" w:rsidRPr="00FB622E" w:rsidRDefault="00FB622E" w:rsidP="00FB622E">
      <w:pPr>
        <w:numPr>
          <w:ilvl w:val="0"/>
          <w:numId w:val="6"/>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 xml:space="preserve">Trajtimi I temave do të kryhet duke u ndërthurur me problemet aktuale që ka evidentuar jurisprudenca si dhe praktika gjyqësor, përfshirë edhe raste të GJEDNJ dhe GJED si dhe me problemet shoqërore që manifestohen lidhur me ato institute të të drejtës përfshirë këtu çështje të cenimit të standardeve të barazisë me tendencë diskriminimin gjinor në fushën familjare martesore. </w:t>
      </w:r>
    </w:p>
    <w:p w:rsidR="00FB622E" w:rsidRPr="00FB622E" w:rsidRDefault="00FB622E" w:rsidP="00FB622E">
      <w:pPr>
        <w:numPr>
          <w:ilvl w:val="0"/>
          <w:numId w:val="6"/>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Do te trajtohen e interpretohen normat ligjore të reja në fushën e të drejtës familjare, që eventualisht janë miratuar kohët e fundit ose do të miratohen gjatë vitit.</w:t>
      </w:r>
    </w:p>
    <w:p w:rsidR="00FB622E" w:rsidRPr="00FB622E" w:rsidRDefault="00FB622E" w:rsidP="00FB622E">
      <w:pPr>
        <w:numPr>
          <w:ilvl w:val="0"/>
          <w:numId w:val="6"/>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Do të trajtohen vendimet unifikuese të Gjykatës së Lartë, vendimet e Gjykatës Kushtetuese dhe te GjEDNJ dhe GJED, qe lidhen me te drejtën familjare.</w:t>
      </w:r>
    </w:p>
    <w:p w:rsidR="00FB622E" w:rsidRPr="00FB622E" w:rsidRDefault="00FB622E" w:rsidP="00FB622E">
      <w:pPr>
        <w:numPr>
          <w:ilvl w:val="0"/>
          <w:numId w:val="6"/>
        </w:numPr>
        <w:spacing w:after="0" w:line="240" w:lineRule="auto"/>
        <w:jc w:val="both"/>
        <w:rPr>
          <w:rFonts w:ascii="Bookman Old Style" w:eastAsia="MS Mincho" w:hAnsi="Bookman Old Style" w:cs="Times New Roman"/>
          <w:bCs/>
        </w:rPr>
      </w:pPr>
      <w:r w:rsidRPr="00FB622E">
        <w:rPr>
          <w:rFonts w:ascii="Bookman Old Style" w:eastAsia="MS Mincho" w:hAnsi="Bookman Old Style" w:cs="Times New Roman"/>
          <w:bCs/>
        </w:rPr>
        <w:t>Bashkëbisedimi me studentet dhe puna e tyre e pavarur do te përdoren me qëllim që të bashkërendohet mendimi i lektorit me atë të studenteve</w:t>
      </w:r>
    </w:p>
    <w:p w:rsidR="00FB622E" w:rsidRPr="00FB622E" w:rsidRDefault="00FB622E" w:rsidP="00FB622E">
      <w:pPr>
        <w:spacing w:after="0" w:line="240" w:lineRule="auto"/>
        <w:jc w:val="both"/>
        <w:rPr>
          <w:rFonts w:ascii="Bookman Old Style" w:eastAsia="MS Mincho" w:hAnsi="Bookman Old Style" w:cs="Times New Roman"/>
          <w:bCs/>
        </w:rPr>
      </w:pPr>
    </w:p>
    <w:p w:rsidR="00FB622E" w:rsidRDefault="00FB622E" w:rsidP="00FB622E">
      <w:pPr>
        <w:spacing w:after="0" w:line="240" w:lineRule="auto"/>
        <w:jc w:val="both"/>
        <w:rPr>
          <w:rFonts w:ascii="Bookman Old Style" w:eastAsia="MS Mincho" w:hAnsi="Bookman Old Style" w:cs="Times New Roman"/>
          <w:bCs/>
        </w:rPr>
      </w:pPr>
    </w:p>
    <w:p w:rsidR="009F055D" w:rsidRDefault="009F055D" w:rsidP="00FB622E">
      <w:pPr>
        <w:spacing w:after="0" w:line="240" w:lineRule="auto"/>
        <w:jc w:val="both"/>
        <w:rPr>
          <w:rFonts w:ascii="Bookman Old Style" w:eastAsia="MS Mincho" w:hAnsi="Bookman Old Style" w:cs="Times New Roman"/>
          <w:bCs/>
        </w:rPr>
      </w:pPr>
    </w:p>
    <w:p w:rsidR="009F055D" w:rsidRDefault="009F055D" w:rsidP="00FB622E">
      <w:pPr>
        <w:spacing w:after="0" w:line="240" w:lineRule="auto"/>
        <w:jc w:val="both"/>
        <w:rPr>
          <w:rFonts w:ascii="Bookman Old Style" w:eastAsia="MS Mincho" w:hAnsi="Bookman Old Style" w:cs="Times New Roman"/>
          <w:bCs/>
        </w:rPr>
      </w:pPr>
    </w:p>
    <w:p w:rsidR="009F055D" w:rsidRPr="00FB622E" w:rsidRDefault="009F055D" w:rsidP="00FB622E">
      <w:pPr>
        <w:spacing w:after="0" w:line="240" w:lineRule="auto"/>
        <w:jc w:val="both"/>
        <w:rPr>
          <w:rFonts w:ascii="Bookman Old Style" w:eastAsia="MS Mincho" w:hAnsi="Bookman Old Style" w:cs="Times New Roman"/>
          <w:bCs/>
        </w:rPr>
      </w:pPr>
    </w:p>
    <w:p w:rsidR="00FB622E" w:rsidRPr="00FB622E" w:rsidRDefault="00FB622E" w:rsidP="00FB622E">
      <w:pPr>
        <w:numPr>
          <w:ilvl w:val="2"/>
          <w:numId w:val="6"/>
        </w:numPr>
        <w:spacing w:after="0" w:line="240" w:lineRule="auto"/>
        <w:jc w:val="both"/>
        <w:rPr>
          <w:rFonts w:ascii="Bookman Old Style" w:eastAsia="MS Mincho" w:hAnsi="Bookman Old Style" w:cs="Times New Roman"/>
          <w:b/>
          <w:bCs/>
          <w:i/>
        </w:rPr>
      </w:pPr>
      <w:r w:rsidRPr="00FB622E">
        <w:rPr>
          <w:rFonts w:ascii="Bookman Old Style" w:eastAsia="MS Mincho" w:hAnsi="Bookman Old Style" w:cs="Times New Roman"/>
          <w:b/>
          <w:bCs/>
          <w:i/>
        </w:rPr>
        <w:t>FORMAT E PUNËS GJATE MËSIMDHËNIES</w:t>
      </w:r>
    </w:p>
    <w:p w:rsidR="00FB622E" w:rsidRPr="00FB622E" w:rsidRDefault="00FB622E" w:rsidP="00FB622E">
      <w:pPr>
        <w:spacing w:after="0" w:line="240" w:lineRule="auto"/>
        <w:jc w:val="both"/>
        <w:rPr>
          <w:rFonts w:ascii="Bookman Old Style" w:eastAsia="MS Mincho" w:hAnsi="Bookman Old Style" w:cs="Times New Roman"/>
          <w:bCs/>
        </w:rPr>
      </w:pPr>
    </w:p>
    <w:p w:rsidR="00FB622E" w:rsidRPr="00FB622E" w:rsidRDefault="00FB622E" w:rsidP="00FB622E">
      <w:pPr>
        <w:numPr>
          <w:ilvl w:val="0"/>
          <w:numId w:val="7"/>
        </w:num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bCs/>
          <w:lang w:val="nb-NO"/>
        </w:rPr>
        <w:t>Leksion interaktiv me fokus kryesor në problemet praktike,</w:t>
      </w:r>
    </w:p>
    <w:p w:rsidR="00FB622E" w:rsidRPr="00FB622E" w:rsidRDefault="00FB622E" w:rsidP="00FB622E">
      <w:pPr>
        <w:numPr>
          <w:ilvl w:val="0"/>
          <w:numId w:val="7"/>
        </w:num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Seminare, gjate </w:t>
      </w:r>
      <w:r w:rsidRPr="00FB622E">
        <w:rPr>
          <w:rFonts w:ascii="Bookman Old Style" w:eastAsia="MS Mincho" w:hAnsi="Bookman Old Style" w:cs="Times New Roman"/>
          <w:bCs/>
        </w:rPr>
        <w:t>të</w:t>
      </w:r>
      <w:r w:rsidRPr="00FB622E">
        <w:rPr>
          <w:rFonts w:ascii="Bookman Old Style" w:eastAsia="MS Mincho" w:hAnsi="Bookman Old Style" w:cs="Times New Roman"/>
          <w:bCs/>
          <w:lang w:val="nb-NO"/>
        </w:rPr>
        <w:t xml:space="preserve"> cilëve, përveç diskutimit e debatit për çështje te programit, do </w:t>
      </w:r>
      <w:r w:rsidRPr="00FB622E">
        <w:rPr>
          <w:rFonts w:ascii="Bookman Old Style" w:eastAsia="MS Mincho" w:hAnsi="Bookman Old Style" w:cs="Times New Roman"/>
          <w:bCs/>
        </w:rPr>
        <w:t>të</w:t>
      </w:r>
      <w:r w:rsidRPr="00FB622E">
        <w:rPr>
          <w:rFonts w:ascii="Bookman Old Style" w:eastAsia="MS Mincho" w:hAnsi="Bookman Old Style" w:cs="Times New Roman"/>
          <w:bCs/>
          <w:lang w:val="nb-NO"/>
        </w:rPr>
        <w:t xml:space="preserve"> përdoren dhe metoda </w:t>
      </w:r>
      <w:r w:rsidRPr="00FB622E">
        <w:rPr>
          <w:rFonts w:ascii="Bookman Old Style" w:eastAsia="MS Mincho" w:hAnsi="Bookman Old Style" w:cs="Times New Roman"/>
          <w:bCs/>
        </w:rPr>
        <w:t>të</w:t>
      </w:r>
      <w:r w:rsidRPr="00FB622E">
        <w:rPr>
          <w:rFonts w:ascii="Bookman Old Style" w:eastAsia="MS Mincho" w:hAnsi="Bookman Old Style" w:cs="Times New Roman"/>
          <w:bCs/>
          <w:lang w:val="nb-NO"/>
        </w:rPr>
        <w:t xml:space="preserve"> tilla si:</w:t>
      </w:r>
    </w:p>
    <w:p w:rsidR="00FB622E" w:rsidRPr="00FB622E" w:rsidRDefault="00FB622E" w:rsidP="00FB622E">
      <w:pPr>
        <w:numPr>
          <w:ilvl w:val="1"/>
          <w:numId w:val="7"/>
        </w:num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Diskutime rreth vendimeve gjyqësore,</w:t>
      </w:r>
    </w:p>
    <w:p w:rsidR="00FB622E" w:rsidRPr="00FB622E" w:rsidRDefault="00FB622E" w:rsidP="00FB622E">
      <w:pPr>
        <w:numPr>
          <w:ilvl w:val="1"/>
          <w:numId w:val="7"/>
        </w:num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Pune ne grup, debati rreth mendimeve </w:t>
      </w:r>
      <w:r w:rsidRPr="00FB622E">
        <w:rPr>
          <w:rFonts w:ascii="Bookman Old Style" w:eastAsia="MS Mincho" w:hAnsi="Bookman Old Style" w:cs="Times New Roman"/>
          <w:bCs/>
        </w:rPr>
        <w:t>të</w:t>
      </w:r>
      <w:r w:rsidRPr="00FB622E">
        <w:rPr>
          <w:rFonts w:ascii="Bookman Old Style" w:eastAsia="MS Mincho" w:hAnsi="Bookman Old Style" w:cs="Times New Roman"/>
          <w:bCs/>
          <w:lang w:val="it-IT"/>
        </w:rPr>
        <w:t xml:space="preserve"> ndryshme, argumentimi dhe paraqitja e provave.</w:t>
      </w:r>
    </w:p>
    <w:p w:rsidR="00FB622E" w:rsidRPr="00FB622E" w:rsidRDefault="00FB622E" w:rsidP="00FB622E">
      <w:pPr>
        <w:numPr>
          <w:ilvl w:val="1"/>
          <w:numId w:val="7"/>
        </w:num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Pjesëmarrje ne seancat gjyqësore.</w:t>
      </w:r>
    </w:p>
    <w:p w:rsidR="00FB622E" w:rsidRDefault="00FB622E" w:rsidP="00FB622E">
      <w:pPr>
        <w:numPr>
          <w:ilvl w:val="1"/>
          <w:numId w:val="7"/>
        </w:num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Përgatitje esesh dhe vendime gjyqësore (mësimore), mbi kazuse të ofruar nga  pedagogu.</w:t>
      </w:r>
    </w:p>
    <w:p w:rsidR="00B37FBB" w:rsidRDefault="00B37FBB" w:rsidP="00B37FBB">
      <w:pPr>
        <w:spacing w:after="0" w:line="240" w:lineRule="auto"/>
        <w:rPr>
          <w:rFonts w:ascii="Bookman Old Style" w:eastAsia="MS Mincho" w:hAnsi="Bookman Old Style" w:cs="Times New Roman"/>
          <w:bCs/>
        </w:rPr>
      </w:pPr>
    </w:p>
    <w:p w:rsidR="00B37FBB" w:rsidRPr="00FB622E" w:rsidRDefault="00B37FBB" w:rsidP="00B37FBB">
      <w:pPr>
        <w:spacing w:after="0" w:line="240" w:lineRule="auto"/>
        <w:rPr>
          <w:rFonts w:ascii="Bookman Old Style" w:eastAsia="MS Mincho" w:hAnsi="Bookman Old Style" w:cs="Times New Roman"/>
          <w:bCs/>
        </w:rPr>
      </w:pPr>
    </w:p>
    <w:p w:rsidR="00FB622E" w:rsidRPr="00FB622E" w:rsidRDefault="00FB622E" w:rsidP="00FB622E">
      <w:pPr>
        <w:spacing w:after="0" w:line="240" w:lineRule="auto"/>
        <w:ind w:left="1440"/>
        <w:rPr>
          <w:rFonts w:ascii="Bookman Old Style" w:eastAsia="MS Mincho" w:hAnsi="Bookman Old Style" w:cs="Times New Roman"/>
          <w:bCs/>
        </w:rPr>
      </w:pPr>
    </w:p>
    <w:p w:rsidR="00B37FBB" w:rsidRPr="00FB622E" w:rsidRDefault="00B37FBB" w:rsidP="00B37FBB">
      <w:pPr>
        <w:numPr>
          <w:ilvl w:val="2"/>
          <w:numId w:val="6"/>
        </w:numPr>
        <w:tabs>
          <w:tab w:val="left" w:pos="720"/>
          <w:tab w:val="num" w:pos="1350"/>
        </w:tabs>
        <w:spacing w:after="0" w:line="240" w:lineRule="auto"/>
        <w:ind w:left="720" w:firstLine="90"/>
        <w:rPr>
          <w:rFonts w:ascii="Bookman Old Style" w:eastAsia="MS Mincho" w:hAnsi="Bookman Old Style" w:cs="Times New Roman"/>
          <w:b/>
          <w:bCs/>
          <w:sz w:val="28"/>
          <w:szCs w:val="28"/>
        </w:rPr>
      </w:pPr>
      <w:r w:rsidRPr="00FB622E">
        <w:rPr>
          <w:rFonts w:ascii="Bookman Old Style" w:eastAsia="MS Mincho" w:hAnsi="Bookman Old Style" w:cs="Times New Roman"/>
          <w:b/>
          <w:sz w:val="28"/>
          <w:szCs w:val="28"/>
        </w:rPr>
        <w:t>VLERËSIMI VJETOR I LËNDËS</w:t>
      </w:r>
    </w:p>
    <w:p w:rsidR="00B37FBB" w:rsidRPr="00FB622E" w:rsidRDefault="00B37FBB" w:rsidP="00B37FBB">
      <w:pPr>
        <w:spacing w:after="0" w:line="240" w:lineRule="auto"/>
        <w:rPr>
          <w:rFonts w:ascii="Bookman Old Style" w:eastAsia="MS Mincho" w:hAnsi="Bookman Old Style" w:cs="Times New Roman"/>
        </w:rPr>
      </w:pPr>
    </w:p>
    <w:p w:rsidR="00B37FBB" w:rsidRPr="00FB622E" w:rsidRDefault="00B37FBB" w:rsidP="00B37FBB">
      <w:pPr>
        <w:numPr>
          <w:ilvl w:val="0"/>
          <w:numId w:val="2"/>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Vlerësimi vjetor i lëndës bëhet me </w:t>
      </w:r>
      <w:r w:rsidRPr="00FB622E">
        <w:rPr>
          <w:rFonts w:ascii="Bookman Old Style" w:eastAsia="MS Mincho" w:hAnsi="Bookman Old Style" w:cs="Times New Roman"/>
          <w:b/>
          <w:bCs/>
          <w:u w:val="single"/>
        </w:rPr>
        <w:t>provim</w:t>
      </w:r>
      <w:r w:rsidRPr="00FB622E">
        <w:rPr>
          <w:rFonts w:ascii="Bookman Old Style" w:eastAsia="MS Mincho" w:hAnsi="Bookman Old Style" w:cs="Times New Roman"/>
        </w:rPr>
        <w:t xml:space="preserve">, i cili realizohet në muajin Qershor në fund të çdo viti akademik. Provimi zhvillohet me </w:t>
      </w:r>
      <w:r w:rsidRPr="00FB622E">
        <w:rPr>
          <w:rFonts w:ascii="Bookman Old Style" w:eastAsia="MS Mincho" w:hAnsi="Bookman Old Style" w:cs="Times New Roman"/>
          <w:b/>
          <w:bCs/>
          <w:u w:val="single"/>
        </w:rPr>
        <w:t>shkrim</w:t>
      </w:r>
      <w:r w:rsidRPr="00FB622E">
        <w:rPr>
          <w:rFonts w:ascii="Bookman Old Style" w:eastAsia="MS Mincho" w:hAnsi="Bookman Old Style" w:cs="Times New Roman"/>
        </w:rPr>
        <w:t xml:space="preserve"> dhe është </w:t>
      </w:r>
      <w:r w:rsidRPr="00FB622E">
        <w:rPr>
          <w:rFonts w:ascii="Bookman Old Style" w:eastAsia="MS Mincho" w:hAnsi="Bookman Old Style" w:cs="Times New Roman"/>
          <w:b/>
          <w:bCs/>
          <w:u w:val="single"/>
        </w:rPr>
        <w:t>i sekretuar</w:t>
      </w:r>
      <w:r w:rsidRPr="00FB622E">
        <w:rPr>
          <w:rFonts w:ascii="Bookman Old Style" w:eastAsia="MS Mincho" w:hAnsi="Bookman Old Style" w:cs="Times New Roman"/>
        </w:rPr>
        <w:t xml:space="preserve">. Hapja e zarfeve me rezultatet dhe krahasimi i tyre me zarfet me emrat e kandidatëve bëhet </w:t>
      </w:r>
      <w:r w:rsidRPr="00FB622E">
        <w:rPr>
          <w:rFonts w:ascii="Bookman Old Style" w:eastAsia="MS Mincho" w:hAnsi="Bookman Old Style" w:cs="Times New Roman"/>
          <w:b/>
          <w:bCs/>
          <w:u w:val="single"/>
        </w:rPr>
        <w:t>në mënyrë publike</w:t>
      </w:r>
      <w:r w:rsidRPr="00FB622E">
        <w:rPr>
          <w:rFonts w:ascii="Bookman Old Style" w:eastAsia="MS Mincho" w:hAnsi="Bookman Old Style" w:cs="Times New Roman"/>
        </w:rPr>
        <w:t xml:space="preserve"> para gjithë kandidatëve që kanë marrë pjesë në provim. Teza e provimit është e ndarë në dy pjesë: </w:t>
      </w:r>
      <w:r w:rsidRPr="00FB622E">
        <w:rPr>
          <w:rFonts w:ascii="Bookman Old Style" w:eastAsia="MS Mincho" w:hAnsi="Bookman Old Style" w:cs="Times New Roman"/>
          <w:b/>
          <w:bCs/>
          <w:u w:val="single"/>
        </w:rPr>
        <w:t>Pjesa e Parë</w:t>
      </w:r>
      <w:r w:rsidRPr="00FB622E">
        <w:rPr>
          <w:rFonts w:ascii="Bookman Old Style" w:eastAsia="MS Mincho" w:hAnsi="Bookman Old Style" w:cs="Times New Roman"/>
        </w:rPr>
        <w:t xml:space="preserve">, që është teorike, me pyetje në formë testi, pyetje përshkruese, diskutime konceptesh, interpretime dispozitash ligjore, analiza të problemeve juridike, e cila varion nga 15-20 pikë, sipas rastit, dhe </w:t>
      </w:r>
      <w:r w:rsidRPr="00FB622E">
        <w:rPr>
          <w:rFonts w:ascii="Bookman Old Style" w:eastAsia="MS Mincho" w:hAnsi="Bookman Old Style" w:cs="Times New Roman"/>
          <w:b/>
          <w:bCs/>
          <w:u w:val="single"/>
        </w:rPr>
        <w:t>Pjesa e Dytë</w:t>
      </w:r>
      <w:r w:rsidRPr="00FB622E">
        <w:rPr>
          <w:rFonts w:ascii="Bookman Old Style" w:eastAsia="MS Mincho" w:hAnsi="Bookman Old Style" w:cs="Times New Roman"/>
        </w:rPr>
        <w:t xml:space="preserve">, e cila është Praktike dhe ka dy deri në tre kazuse nga praktika gjyqësore. Kjo pjesë e tezës ka 45-50 pikë sipas rastit konkret, në mënyrë të tillë që totali i të dyja pjesëve të Tezës së Provimit të së Drejtës Familjare, të mos i kalojë </w:t>
      </w:r>
      <w:r w:rsidRPr="00FB622E">
        <w:rPr>
          <w:rFonts w:ascii="Bookman Old Style" w:eastAsia="MS Mincho" w:hAnsi="Bookman Old Style" w:cs="Times New Roman"/>
          <w:b/>
          <w:bCs/>
          <w:u w:val="single"/>
        </w:rPr>
        <w:t>70 pikë</w:t>
      </w:r>
      <w:r w:rsidRPr="00FB622E">
        <w:rPr>
          <w:rFonts w:ascii="Bookman Old Style" w:eastAsia="MS Mincho" w:hAnsi="Bookman Old Style" w:cs="Times New Roman"/>
        </w:rPr>
        <w:t>. Në ndërtimin e Tezës bëhet kujdes që të përfshihen të gjitha pjesët e së Drejtës Familjare me qëllim që të kontrollohen dijet e kandidatëve në çdo pjesë të kursit.</w:t>
      </w:r>
    </w:p>
    <w:p w:rsidR="00B37FBB" w:rsidRPr="00FB622E" w:rsidRDefault="00B37FBB" w:rsidP="00B37FBB">
      <w:pPr>
        <w:spacing w:after="0" w:line="240" w:lineRule="auto"/>
        <w:ind w:left="360"/>
        <w:jc w:val="both"/>
        <w:rPr>
          <w:rFonts w:ascii="Bookman Old Style" w:eastAsia="MS Mincho" w:hAnsi="Bookman Old Style" w:cs="Times New Roman"/>
        </w:rPr>
      </w:pPr>
    </w:p>
    <w:p w:rsidR="00B37FBB" w:rsidRPr="00FB622E" w:rsidRDefault="00B37FBB" w:rsidP="00B37FBB">
      <w:pPr>
        <w:numPr>
          <w:ilvl w:val="0"/>
          <w:numId w:val="2"/>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Vlerësimi vazhdueshem në bazë të rezultateve të arritura në çdo diskutim, detyre, teme apo material të përgatitur nga kandidati. Ky vlerësim është 30 pike dhe i bashkëngjitet vlerësimit përfundimtar të kandidatit që mbaron Shkollën e Magjistraturës. Ndërveprim verbal ne debate, ne përputhje me kriteret e dhëna ne fletën e vlerësimit; Teste me shkrim, qe janë te detyrueshme (2 teste me shkrim me ceshtje për tu zgjidhur). Vlerësimi periodik do te përbëhet me çështjet e mëposhtme: raste për tu zgjidhur, vendime, ese. Do te testohet kapaciteti interpretues dhe zbatimi korrekt i ligjit, shpirti i analizës dhe sintezës, dhe në fund, sa janë njohur kandidatët me zhargonin teknik profesional me qëllim që ta zbatojnë siç duhet atë);</w:t>
      </w:r>
    </w:p>
    <w:p w:rsidR="00B37FBB" w:rsidRPr="00FB622E" w:rsidRDefault="00B37FBB" w:rsidP="00B37FBB">
      <w:pPr>
        <w:numPr>
          <w:ilvl w:val="0"/>
          <w:numId w:val="8"/>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Dokumente procedurale (kandidatet duhet </w:t>
      </w:r>
      <w:r w:rsidRPr="00FB622E">
        <w:rPr>
          <w:rFonts w:ascii="Bookman Old Style" w:eastAsia="MS Mincho" w:hAnsi="Bookman Old Style" w:cs="Times New Roman"/>
          <w:bCs/>
        </w:rPr>
        <w:t>të</w:t>
      </w:r>
      <w:r w:rsidRPr="00FB622E">
        <w:rPr>
          <w:rFonts w:ascii="Bookman Old Style" w:eastAsia="MS Mincho" w:hAnsi="Bookman Old Style" w:cs="Times New Roman"/>
        </w:rPr>
        <w:t xml:space="preserve"> shkruajnë </w:t>
      </w:r>
      <w:r w:rsidRPr="00FB622E">
        <w:rPr>
          <w:rFonts w:ascii="Bookman Old Style" w:eastAsia="MS Mincho" w:hAnsi="Bookman Old Style" w:cs="Times New Roman"/>
          <w:bCs/>
        </w:rPr>
        <w:t>të</w:t>
      </w:r>
      <w:r w:rsidRPr="00FB622E">
        <w:rPr>
          <w:rFonts w:ascii="Bookman Old Style" w:eastAsia="MS Mincho" w:hAnsi="Bookman Old Style" w:cs="Times New Roman"/>
        </w:rPr>
        <w:t xml:space="preserve"> paktën 3 vendime dhe 3 esse;</w:t>
      </w:r>
    </w:p>
    <w:p w:rsidR="00B37FBB" w:rsidRPr="00FB622E" w:rsidRDefault="00B37FBB" w:rsidP="00B37FBB">
      <w:pPr>
        <w:numPr>
          <w:ilvl w:val="0"/>
          <w:numId w:val="8"/>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provim i organizuar në fund </w:t>
      </w:r>
      <w:r w:rsidRPr="00FB622E">
        <w:rPr>
          <w:rFonts w:ascii="Bookman Old Style" w:eastAsia="MS Mincho" w:hAnsi="Bookman Old Style" w:cs="Times New Roman"/>
          <w:bCs/>
        </w:rPr>
        <w:t>të</w:t>
      </w:r>
      <w:r w:rsidRPr="00FB622E">
        <w:rPr>
          <w:rFonts w:ascii="Bookman Old Style" w:eastAsia="MS Mincho" w:hAnsi="Bookman Old Style" w:cs="Times New Roman"/>
        </w:rPr>
        <w:t xml:space="preserve"> vitit akademik.</w:t>
      </w:r>
    </w:p>
    <w:p w:rsidR="00B37FBB" w:rsidRPr="00FB622E" w:rsidRDefault="00B37FBB" w:rsidP="00B37FBB">
      <w:pPr>
        <w:spacing w:after="0" w:line="240" w:lineRule="auto"/>
        <w:rPr>
          <w:rFonts w:ascii="Bookman Old Style" w:eastAsia="MS Mincho" w:hAnsi="Bookman Old Style" w:cs="Times New Roman"/>
          <w:b/>
        </w:rPr>
      </w:pPr>
    </w:p>
    <w:p w:rsidR="00FB622E" w:rsidRDefault="00FB622E" w:rsidP="00FB622E">
      <w:pPr>
        <w:spacing w:after="0" w:line="240" w:lineRule="auto"/>
        <w:jc w:val="center"/>
        <w:rPr>
          <w:rFonts w:ascii="Bookman Old Style" w:eastAsia="MS Mincho" w:hAnsi="Bookman Old Style" w:cs="Times New Roman"/>
          <w:b/>
          <w:sz w:val="28"/>
          <w:szCs w:val="28"/>
        </w:rPr>
      </w:pPr>
    </w:p>
    <w:p w:rsidR="00B37FBB" w:rsidRDefault="00B37FBB" w:rsidP="00FB622E">
      <w:pPr>
        <w:spacing w:after="0" w:line="240" w:lineRule="auto"/>
        <w:jc w:val="center"/>
        <w:rPr>
          <w:rFonts w:ascii="Bookman Old Style" w:eastAsia="MS Mincho" w:hAnsi="Bookman Old Style" w:cs="Times New Roman"/>
          <w:b/>
          <w:sz w:val="28"/>
          <w:szCs w:val="28"/>
        </w:rPr>
      </w:pPr>
    </w:p>
    <w:p w:rsidR="00B37FBB" w:rsidRDefault="00B37FBB" w:rsidP="00FB622E">
      <w:pPr>
        <w:spacing w:after="0" w:line="240" w:lineRule="auto"/>
        <w:jc w:val="center"/>
        <w:rPr>
          <w:rFonts w:ascii="Bookman Old Style" w:eastAsia="MS Mincho" w:hAnsi="Bookman Old Style" w:cs="Times New Roman"/>
          <w:b/>
          <w:sz w:val="28"/>
          <w:szCs w:val="28"/>
        </w:rPr>
      </w:pPr>
    </w:p>
    <w:p w:rsidR="00B37FBB" w:rsidRDefault="00B37FBB" w:rsidP="00FB622E">
      <w:pPr>
        <w:spacing w:after="0" w:line="240" w:lineRule="auto"/>
        <w:jc w:val="center"/>
        <w:rPr>
          <w:rFonts w:ascii="Bookman Old Style" w:eastAsia="MS Mincho" w:hAnsi="Bookman Old Style" w:cs="Times New Roman"/>
          <w:b/>
          <w:sz w:val="28"/>
          <w:szCs w:val="28"/>
        </w:rPr>
      </w:pPr>
    </w:p>
    <w:p w:rsidR="00B37FBB" w:rsidRPr="00FB622E" w:rsidRDefault="00B37FBB" w:rsidP="00FB622E">
      <w:pPr>
        <w:spacing w:after="0" w:line="240" w:lineRule="auto"/>
        <w:jc w:val="center"/>
        <w:rPr>
          <w:rFonts w:ascii="Bookman Old Style" w:eastAsia="MS Mincho" w:hAnsi="Bookman Old Style" w:cs="Times New Roman"/>
          <w:b/>
          <w:sz w:val="28"/>
          <w:szCs w:val="28"/>
        </w:rPr>
      </w:pPr>
    </w:p>
    <w:p w:rsidR="00FB622E" w:rsidRPr="00FB622E" w:rsidRDefault="00FB622E" w:rsidP="00FB622E">
      <w:pPr>
        <w:spacing w:after="0" w:line="240" w:lineRule="auto"/>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STRUKTURA E LËNDËS</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b/>
          <w:lang w:val="nl-NL"/>
        </w:rPr>
        <w:t>I. Parime te përgjithshme te se drejtës familjare</w:t>
      </w:r>
      <w:r w:rsidRPr="00FB622E">
        <w:rPr>
          <w:rFonts w:ascii="Bookman Old Style" w:eastAsia="MS Mincho" w:hAnsi="Bookman Old Style" w:cs="Times New Roman"/>
          <w:lang w:val="nl-NL"/>
        </w:rPr>
        <w:t xml:space="preserve">. </w:t>
      </w:r>
    </w:p>
    <w:p w:rsidR="00FB622E" w:rsidRPr="00FB622E" w:rsidRDefault="00FB622E" w:rsidP="00FB622E">
      <w:pPr>
        <w:spacing w:after="0" w:line="240" w:lineRule="auto"/>
        <w:jc w:val="center"/>
        <w:rPr>
          <w:rFonts w:ascii="Bookman Old Style" w:eastAsia="MS Mincho" w:hAnsi="Bookman Old Style" w:cs="Times New Roman"/>
          <w:b/>
          <w:u w:val="single"/>
          <w:lang w:val="nl-NL"/>
        </w:rPr>
      </w:pPr>
      <w:r w:rsidRPr="00FB622E">
        <w:rPr>
          <w:rFonts w:ascii="Bookman Old Style" w:eastAsia="MS Mincho" w:hAnsi="Bookman Old Style" w:cs="Times New Roman"/>
          <w:b/>
          <w:lang w:val="nl-NL"/>
        </w:rPr>
        <w:t xml:space="preserve">                                                                               </w:t>
      </w:r>
      <w:r w:rsidR="00D734B8">
        <w:rPr>
          <w:rFonts w:ascii="Bookman Old Style" w:eastAsia="MS Mincho" w:hAnsi="Bookman Old Style" w:cs="Times New Roman"/>
          <w:b/>
          <w:lang w:val="nl-NL"/>
        </w:rPr>
        <w:tab/>
      </w:r>
      <w:r w:rsidR="00D734B8">
        <w:rPr>
          <w:rFonts w:ascii="Bookman Old Style" w:eastAsia="MS Mincho" w:hAnsi="Bookman Old Style" w:cs="Times New Roman"/>
          <w:b/>
          <w:lang w:val="nl-NL"/>
        </w:rPr>
        <w:tab/>
      </w:r>
      <w:r w:rsidR="00D734B8">
        <w:rPr>
          <w:rFonts w:ascii="Bookman Old Style" w:eastAsia="MS Mincho" w:hAnsi="Bookman Old Style" w:cs="Times New Roman"/>
          <w:b/>
          <w:lang w:val="nl-NL"/>
        </w:rPr>
        <w:tab/>
      </w:r>
      <w:r w:rsidRPr="00FB622E">
        <w:rPr>
          <w:rFonts w:ascii="Bookman Old Style" w:eastAsia="MS Mincho" w:hAnsi="Bookman Old Style" w:cs="Times New Roman"/>
          <w:b/>
          <w:lang w:val="nl-NL"/>
        </w:rPr>
        <w:t xml:space="preserve">  </w:t>
      </w:r>
      <w:r w:rsidR="009A6977">
        <w:rPr>
          <w:rFonts w:ascii="Bookman Old Style" w:eastAsia="MS Mincho" w:hAnsi="Bookman Old Style" w:cs="Times New Roman"/>
          <w:b/>
          <w:lang w:val="nl-NL"/>
        </w:rPr>
        <w:t xml:space="preserve">     </w:t>
      </w:r>
      <w:r w:rsidRPr="00FB622E">
        <w:rPr>
          <w:rFonts w:ascii="Bookman Old Style" w:eastAsia="MS Mincho" w:hAnsi="Bookman Old Style" w:cs="Times New Roman"/>
          <w:b/>
          <w:lang w:val="nl-NL"/>
        </w:rPr>
        <w:t xml:space="preserve">  2 ore   </w:t>
      </w:r>
    </w:p>
    <w:p w:rsidR="00FB622E" w:rsidRPr="00FB622E" w:rsidRDefault="00FB622E" w:rsidP="00FB622E">
      <w:pPr>
        <w:spacing w:after="0" w:line="240" w:lineRule="auto"/>
        <w:rPr>
          <w:rFonts w:ascii="Bookman Old Style" w:eastAsia="MS Mincho" w:hAnsi="Bookman Old Style" w:cs="Times New Roman"/>
          <w:lang w:val="nl-NL"/>
        </w:rPr>
      </w:pPr>
    </w:p>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
          <w:bCs/>
          <w:lang w:val="nl-NL"/>
        </w:rPr>
        <w:t>Metodologjia</w:t>
      </w:r>
      <w:r w:rsidRPr="00FB622E">
        <w:rPr>
          <w:rFonts w:ascii="Bookman Old Style" w:eastAsia="MS Mincho" w:hAnsi="Bookman Old Style" w:cs="Times New Roman"/>
          <w:bCs/>
          <w:lang w:val="nl-NL"/>
        </w:rPr>
        <w:t xml:space="preserve"> Leksion, Diskutime, Pyetje</w:t>
      </w:r>
    </w:p>
    <w:p w:rsidR="00FB622E" w:rsidRPr="00FB622E" w:rsidRDefault="00FB622E" w:rsidP="00FB622E">
      <w:pPr>
        <w:spacing w:after="0" w:line="240" w:lineRule="auto"/>
        <w:rPr>
          <w:rFonts w:ascii="Bookman Old Style" w:eastAsia="MS Mincho" w:hAnsi="Bookman Old Style" w:cs="Times New Roman"/>
          <w:b/>
          <w:bCs/>
          <w:lang w:val="nl-NL"/>
        </w:rPr>
      </w:pPr>
      <w:r w:rsidRPr="00FB622E">
        <w:rPr>
          <w:rFonts w:ascii="Bookman Old Style" w:eastAsia="MS Mincho" w:hAnsi="Bookman Old Style" w:cs="Times New Roman"/>
          <w:b/>
          <w:bCs/>
          <w:lang w:val="nl-NL"/>
        </w:rPr>
        <w:t>Literatura</w:t>
      </w:r>
    </w:p>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Cs/>
          <w:lang w:val="nl-NL"/>
        </w:rPr>
        <w:t>1. E Drejta Familjare. A. Mandro, V.Mecaj, A.Fullani, T.Zaka. SHB Kristalina. Tiranë 2006. Miratuar nga Departamenti I së Drejtës Civile, UT, Tiranë</w:t>
      </w:r>
    </w:p>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Cs/>
          <w:lang w:val="nl-NL"/>
        </w:rPr>
        <w:t xml:space="preserve">2. E Drejta Familjare. Autore Sonila Omari. </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3. Leksione </w:t>
      </w:r>
    </w:p>
    <w:p w:rsidR="00FB622E" w:rsidRPr="00FB622E" w:rsidRDefault="00FB622E" w:rsidP="00FB622E">
      <w:pPr>
        <w:spacing w:after="0" w:line="240" w:lineRule="auto"/>
        <w:rPr>
          <w:rFonts w:ascii="Bookman Old Style" w:eastAsia="MS Mincho" w:hAnsi="Bookman Old Style" w:cs="Times New Roman"/>
          <w:lang w:val="nl-NL"/>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
          <w:lang w:val="nl-NL"/>
        </w:rPr>
        <w:t>II</w:t>
      </w:r>
      <w:r w:rsidRPr="00FB622E">
        <w:rPr>
          <w:rFonts w:ascii="Bookman Old Style" w:eastAsia="MS Mincho" w:hAnsi="Bookman Old Style" w:cs="Times New Roman"/>
          <w:bCs/>
          <w:lang w:val="it-IT"/>
        </w:rPr>
        <w:t xml:space="preserve">  </w:t>
      </w:r>
      <w:r w:rsidRPr="00FB622E">
        <w:rPr>
          <w:rFonts w:ascii="Bookman Old Style" w:eastAsia="MS Mincho" w:hAnsi="Bookman Old Style" w:cs="Times New Roman"/>
          <w:b/>
          <w:lang w:val="it-IT"/>
        </w:rPr>
        <w:t>Martesa dhe kushtet themelore te lidhjes se saj.</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right"/>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4 ore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
          <w:bCs/>
          <w:lang w:val="it-IT"/>
        </w:rPr>
        <w:t>Metodologjia</w:t>
      </w:r>
      <w:r w:rsidRPr="00FB622E">
        <w:rPr>
          <w:rFonts w:ascii="Bookman Old Style" w:eastAsia="MS Mincho" w:hAnsi="Bookman Old Style" w:cs="Times New Roman"/>
          <w:bCs/>
          <w:lang w:val="it-IT"/>
        </w:rPr>
        <w:t xml:space="preserve"> Leksion, Diskutime, 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Literatura :</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Vendime gjyqesore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Europiane e te Drejtave te Njeriut per Statusin ligjor te Femijeve te lindur jashte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Kodi i Familjes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pt-BR"/>
        </w:rPr>
      </w:pPr>
      <w:r w:rsidRPr="00FB622E">
        <w:rPr>
          <w:rFonts w:ascii="Bookman Old Style" w:eastAsia="MS Mincho" w:hAnsi="Bookman Old Style" w:cs="Times New Roman"/>
          <w:b/>
          <w:lang w:val="pt-BR"/>
        </w:rPr>
        <w:t>III. Forma e lidhjes se martesës.</w:t>
      </w:r>
    </w:p>
    <w:p w:rsidR="00FB622E" w:rsidRPr="00FB622E" w:rsidRDefault="00FB622E" w:rsidP="00FB622E">
      <w:pPr>
        <w:spacing w:after="0" w:line="240" w:lineRule="auto"/>
        <w:jc w:val="right"/>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4 ore </w:t>
      </w:r>
    </w:p>
    <w:p w:rsidR="00FB622E" w:rsidRPr="00FB622E" w:rsidRDefault="00FB622E" w:rsidP="00FB622E">
      <w:pPr>
        <w:spacing w:after="0" w:line="240" w:lineRule="auto"/>
        <w:jc w:val="right"/>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Vendime gjyqesore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Konventa Europiane e te Drejtave te Njeriut per Statusin ligjor te Femijeve te lindur jashte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IV. Kundërshtimi për lidhjen e martesës.    </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w:t>
      </w:r>
    </w:p>
    <w:p w:rsidR="00FB622E" w:rsidRPr="00C25D90" w:rsidRDefault="00C25D90" w:rsidP="00C25D90">
      <w:pPr>
        <w:spacing w:after="0" w:line="240" w:lineRule="auto"/>
        <w:jc w:val="right"/>
        <w:rPr>
          <w:rFonts w:ascii="Bookman Old Style" w:eastAsia="MS Mincho" w:hAnsi="Bookman Old Style" w:cs="Times New Roman"/>
          <w:b/>
          <w:lang w:val="nb-NO"/>
        </w:rPr>
      </w:pPr>
      <w:r>
        <w:rPr>
          <w:rFonts w:ascii="Bookman Old Style" w:eastAsia="MS Mincho" w:hAnsi="Bookman Old Style" w:cs="Times New Roman"/>
          <w:b/>
          <w:lang w:val="nb-NO"/>
        </w:rPr>
        <w:t>2 ore</w:t>
      </w:r>
    </w:p>
    <w:p w:rsidR="00FB622E" w:rsidRPr="00FB622E" w:rsidRDefault="00FB622E" w:rsidP="00FB622E">
      <w:pPr>
        <w:spacing w:after="0" w:line="240" w:lineRule="auto"/>
        <w:jc w:val="right"/>
        <w:rPr>
          <w:rFonts w:ascii="Bookman Old Style" w:eastAsia="MS Mincho" w:hAnsi="Bookman Old Style" w:cs="Times New Roman"/>
          <w:b/>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V. Pavlefshmëria e martesës,  shkaqet dhe pasojat</w:t>
      </w:r>
      <w:r w:rsidRPr="00FB622E">
        <w:rPr>
          <w:rFonts w:ascii="Bookman Old Style" w:eastAsia="MS Mincho" w:hAnsi="Bookman Old Style" w:cs="Times New Roman"/>
          <w:lang w:val="nb-NO"/>
        </w:rPr>
        <w:t>.</w:t>
      </w:r>
    </w:p>
    <w:p w:rsidR="00FB622E" w:rsidRPr="00FB622E" w:rsidRDefault="00FB622E" w:rsidP="00FB622E">
      <w:pPr>
        <w:spacing w:after="0" w:line="240" w:lineRule="auto"/>
        <w:jc w:val="right"/>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2 ore </w:t>
      </w:r>
    </w:p>
    <w:p w:rsidR="00FB622E" w:rsidRPr="00FB622E" w:rsidRDefault="00FB622E" w:rsidP="00FB622E">
      <w:pPr>
        <w:spacing w:after="0" w:line="240" w:lineRule="auto"/>
        <w:jc w:val="right"/>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Konventa Europiane e te Drejtave te Njeriut per Statusin ligjor te Femijeve te lindur jashte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
          <w:sz w:val="28"/>
          <w:szCs w:val="28"/>
          <w:lang w:val="nb-NO"/>
        </w:rPr>
        <w:t xml:space="preserve">                                   </w:t>
      </w: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VI. Te drejtat e detyrimet reciproke te bashkëshortëve. Barazia gjinore në të drejta dhe detyrime, standardet ndërkombëtare dhe praktika e GJED dhe GJEDNJ.</w:t>
      </w:r>
    </w:p>
    <w:p w:rsidR="00FB622E" w:rsidRPr="00FB622E" w:rsidRDefault="00FB622E" w:rsidP="00FB622E">
      <w:pPr>
        <w:spacing w:after="0" w:line="240" w:lineRule="auto"/>
        <w:ind w:left="108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r w:rsidR="00D734B8">
        <w:rPr>
          <w:rFonts w:ascii="Bookman Old Style" w:eastAsia="MS Mincho" w:hAnsi="Bookman Old Style" w:cs="Times New Roman"/>
          <w:b/>
          <w:lang w:val="it-IT"/>
        </w:rPr>
        <w:tab/>
      </w:r>
      <w:r w:rsidR="00D734B8">
        <w:rPr>
          <w:rFonts w:ascii="Bookman Old Style" w:eastAsia="MS Mincho" w:hAnsi="Bookman Old Style" w:cs="Times New Roman"/>
          <w:b/>
          <w:lang w:val="it-IT"/>
        </w:rPr>
        <w:tab/>
      </w:r>
      <w:r w:rsidR="00D734B8">
        <w:rPr>
          <w:rFonts w:ascii="Bookman Old Style" w:eastAsia="MS Mincho" w:hAnsi="Bookman Old Style" w:cs="Times New Roman"/>
          <w:b/>
          <w:lang w:val="it-IT"/>
        </w:rPr>
        <w:tab/>
      </w:r>
      <w:r w:rsidRPr="00FB622E">
        <w:rPr>
          <w:rFonts w:ascii="Bookman Old Style" w:eastAsia="MS Mincho" w:hAnsi="Bookman Old Style" w:cs="Times New Roman"/>
          <w:b/>
          <w:lang w:val="it-IT"/>
        </w:rPr>
        <w:t xml:space="preserve">4 ore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 :</w:t>
      </w:r>
      <w:r w:rsidRPr="00FB622E">
        <w:rPr>
          <w:rFonts w:ascii="Bookman Old Style" w:eastAsia="MS Mincho" w:hAnsi="Bookman Old Style" w:cs="Times New Roman"/>
          <w:bCs/>
          <w:lang w:val="it-IT"/>
        </w:rPr>
        <w:t xml:space="preserve"> Diskutime, Pyetje</w:t>
      </w: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Literatura: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Aneksi 1 dhe Udhëzimin përgatitur nga  Unifem</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3. Teksti universitar i autorit Italian Michele Sesta, “Diritto di Famiglia”, botim i vitit 2003.</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4.Teksti universitar i autores italiane Marcella Fortino “Diritto di Famiglia”, botim i vitit 2004.</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numPr>
          <w:ilvl w:val="1"/>
          <w:numId w:val="10"/>
        </w:numPr>
        <w:tabs>
          <w:tab w:val="left" w:pos="302"/>
        </w:tabs>
        <w:spacing w:after="120" w:line="240" w:lineRule="auto"/>
        <w:ind w:left="360"/>
        <w:jc w:val="both"/>
        <w:rPr>
          <w:rFonts w:ascii="Bookman Old Style" w:eastAsia="MS Mincho" w:hAnsi="Bookman Old Style" w:cs="Times New Roman"/>
          <w:u w:val="single"/>
          <w:lang w:val="it-IT"/>
        </w:rPr>
      </w:pPr>
      <w:r w:rsidRPr="00FB622E">
        <w:rPr>
          <w:rFonts w:ascii="Bookman Old Style" w:eastAsia="MS Mincho" w:hAnsi="Bookman Old Style" w:cs="Times New Roman"/>
          <w:lang w:val="it-IT"/>
        </w:rPr>
        <w:t>Gjykata Evropiane e të Drejtave të Njeriut, 28 nëntor 1984 çështja”</w:t>
      </w:r>
      <w:r w:rsidRPr="00FB622E">
        <w:rPr>
          <w:rFonts w:ascii="Bookman Old Style" w:eastAsia="MS Mincho" w:hAnsi="Bookman Old Style" w:cs="Times New Roman"/>
          <w:u w:val="single"/>
          <w:lang w:val="it-IT"/>
        </w:rPr>
        <w:t xml:space="preserve"> Rasmussen kundër Danimarkës”, </w:t>
      </w:r>
      <w:r w:rsidRPr="00FB622E">
        <w:rPr>
          <w:rFonts w:ascii="Bookman Old Style" w:eastAsia="MS Mincho" w:hAnsi="Bookman Old Style" w:cs="Times New Roman"/>
          <w:lang w:val="it-IT"/>
        </w:rPr>
        <w:t>Kërkesa nr. 8777/79</w:t>
      </w:r>
      <w:r w:rsidRPr="00FB622E">
        <w:rPr>
          <w:rFonts w:ascii="Bookman Old Style" w:eastAsia="MS Mincho" w:hAnsi="Bookman Old Style" w:cs="Times New Roman"/>
          <w:u w:val="single"/>
          <w:lang w:val="it-IT"/>
        </w:rPr>
        <w:t>,</w:t>
      </w:r>
    </w:p>
    <w:p w:rsidR="00FB622E" w:rsidRPr="00FB622E" w:rsidRDefault="00FB622E" w:rsidP="00FB622E">
      <w:pPr>
        <w:numPr>
          <w:ilvl w:val="0"/>
          <w:numId w:val="10"/>
        </w:numPr>
        <w:spacing w:after="12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Nenet 8, 12 dhe 14 të Gjykatës Evropiane të të Drejtave të Njeriut</w:t>
      </w:r>
    </w:p>
    <w:p w:rsidR="00FB622E" w:rsidRPr="00FB622E" w:rsidRDefault="00FB622E" w:rsidP="00FB622E">
      <w:pPr>
        <w:numPr>
          <w:ilvl w:val="0"/>
          <w:numId w:val="10"/>
        </w:numPr>
        <w:spacing w:after="12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Barazia midis bashkëshortëve, Neni 5 i Protokollit Nr. 7 të Gjykatës Evropiane të të Drejtave të Njeriut</w:t>
      </w:r>
    </w:p>
    <w:p w:rsidR="00FB622E" w:rsidRPr="00FB622E" w:rsidRDefault="00FB622E" w:rsidP="00FB622E">
      <w:pPr>
        <w:spacing w:after="12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lang w:val="it-IT"/>
        </w:rPr>
        <w:t>VII. Dhuna ne familje dhe instrumentet ligjore për parandalimin e saj.</w:t>
      </w:r>
    </w:p>
    <w:p w:rsidR="00FB622E" w:rsidRPr="00FB622E" w:rsidRDefault="00FB622E" w:rsidP="00D734B8">
      <w:pPr>
        <w:spacing w:after="0" w:line="240" w:lineRule="auto"/>
        <w:ind w:left="7200" w:firstLine="720"/>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4 ore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
          <w:bCs/>
          <w:lang w:val="it-IT"/>
        </w:rPr>
        <w:t>Metodologjia</w:t>
      </w:r>
      <w:r w:rsidRPr="00FB622E">
        <w:rPr>
          <w:rFonts w:ascii="Bookman Old Style" w:eastAsia="MS Mincho" w:hAnsi="Bookman Old Style" w:cs="Times New Roman"/>
          <w:bCs/>
          <w:lang w:val="it-IT"/>
        </w:rPr>
        <w:t xml:space="preserve"> Leksion, Diskutime, Pyetje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120" w:line="240" w:lineRule="auto"/>
        <w:jc w:val="both"/>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Ligji nr. 9062 datë 08.05.2003 "Kodi Familjar".</w:t>
      </w:r>
    </w:p>
    <w:p w:rsidR="00FB622E" w:rsidRPr="00FB622E" w:rsidRDefault="00FB622E" w:rsidP="00FB622E">
      <w:pPr>
        <w:spacing w:after="120" w:line="240" w:lineRule="auto"/>
        <w:jc w:val="both"/>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Ligji nr. 9669 datë 18.12.2006 "Për masat kundër dhunës në marrëdhëniet familjare ". </w:t>
      </w:r>
    </w:p>
    <w:p w:rsidR="00FB622E" w:rsidRPr="00FB622E" w:rsidRDefault="00FB622E" w:rsidP="00FB622E">
      <w:pPr>
        <w:spacing w:after="12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Vendim nr. </w:t>
      </w:r>
      <w:r w:rsidRPr="00FB622E">
        <w:rPr>
          <w:rFonts w:ascii="Bookman Old Style" w:eastAsia="MS Mincho" w:hAnsi="Bookman Old Style" w:cs="Times New Roman"/>
          <w:lang w:val="it-IT"/>
        </w:rPr>
        <w:t xml:space="preserve">4061, datë </w:t>
      </w:r>
      <w:r w:rsidRPr="00FB622E">
        <w:rPr>
          <w:rFonts w:ascii="Bookman Old Style" w:eastAsia="MS Mincho" w:hAnsi="Bookman Old Style" w:cs="Times New Roman"/>
          <w:bCs/>
          <w:lang w:val="it-IT"/>
        </w:rPr>
        <w:t>14.05.2009 i Gjykatës së Rrethit Gjyqësor Tiranë në lidhje me zbatimin e ligjit nr.9669, datë 18.12.2006 “Për masat kundër dhunës në familje”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lang w:val="it-IT"/>
        </w:rPr>
        <w:t>Vendim i Gjykatës së Lartë shqiptare (vendim i unifikuar) Nr. 22/ 2002</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ind w:left="-9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VIII. Dispozita te përgjithshme rreth regjimeve pasurore martesore. </w:t>
      </w:r>
    </w:p>
    <w:p w:rsidR="00FB622E" w:rsidRPr="00FB622E" w:rsidRDefault="00FB622E" w:rsidP="00FB622E">
      <w:pPr>
        <w:spacing w:after="0" w:line="240" w:lineRule="auto"/>
        <w:ind w:left="-90"/>
        <w:rPr>
          <w:rFonts w:ascii="Bookman Old Style" w:eastAsia="MS Mincho" w:hAnsi="Bookman Old Style" w:cs="Times New Roman"/>
          <w:b/>
          <w:lang w:val="it-IT"/>
        </w:rPr>
      </w:pPr>
    </w:p>
    <w:p w:rsidR="00FB622E" w:rsidRPr="00FB622E" w:rsidRDefault="00FB622E" w:rsidP="00FB622E">
      <w:pPr>
        <w:spacing w:after="0" w:line="240" w:lineRule="auto"/>
        <w:ind w:left="-90"/>
        <w:rPr>
          <w:rFonts w:ascii="Bookman Old Style" w:eastAsia="MS Mincho" w:hAnsi="Bookman Old Style" w:cs="Times New Roman"/>
          <w:b/>
          <w:lang w:val="it-IT"/>
        </w:rPr>
      </w:pPr>
      <w:r w:rsidRPr="00FB622E">
        <w:rPr>
          <w:rFonts w:ascii="Bookman Old Style" w:eastAsia="MS Mincho" w:hAnsi="Bookman Old Style" w:cs="Times New Roman"/>
          <w:b/>
          <w:lang w:val="it-IT"/>
        </w:rPr>
        <w:t>IX. Regjimi i bashkësisë Ligjore</w:t>
      </w:r>
    </w:p>
    <w:p w:rsidR="00FB622E" w:rsidRPr="00FB622E" w:rsidRDefault="00FB622E" w:rsidP="00FB622E">
      <w:pPr>
        <w:spacing w:after="0" w:line="240" w:lineRule="auto"/>
        <w:ind w:left="-90"/>
        <w:rPr>
          <w:rFonts w:ascii="Bookman Old Style" w:eastAsia="MS Mincho" w:hAnsi="Bookman Old Style" w:cs="Times New Roman"/>
          <w:b/>
          <w:lang w:val="it-IT"/>
        </w:rPr>
      </w:pPr>
    </w:p>
    <w:p w:rsidR="00FB622E" w:rsidRPr="00FB622E" w:rsidRDefault="00FB622E" w:rsidP="00FB622E">
      <w:pPr>
        <w:spacing w:after="0" w:line="240" w:lineRule="auto"/>
        <w:ind w:left="-9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X. Regjimi i bashkësisë me kontratë </w:t>
      </w:r>
    </w:p>
    <w:p w:rsidR="00FB622E" w:rsidRPr="00FB622E" w:rsidRDefault="00FB622E" w:rsidP="00FB622E">
      <w:pPr>
        <w:spacing w:after="0" w:line="240" w:lineRule="auto"/>
        <w:ind w:left="-90"/>
        <w:rPr>
          <w:rFonts w:ascii="Bookman Old Style" w:eastAsia="MS Mincho" w:hAnsi="Bookman Old Style" w:cs="Times New Roman"/>
          <w:b/>
          <w:lang w:val="it-IT"/>
        </w:rPr>
      </w:pPr>
    </w:p>
    <w:p w:rsidR="00FB622E" w:rsidRPr="00FB622E" w:rsidRDefault="00FB622E" w:rsidP="00FB622E">
      <w:pPr>
        <w:spacing w:after="0" w:line="240" w:lineRule="auto"/>
        <w:ind w:left="-90"/>
        <w:rPr>
          <w:rFonts w:ascii="Bookman Old Style" w:eastAsia="MS Mincho" w:hAnsi="Bookman Old Style" w:cs="Times New Roman"/>
          <w:b/>
          <w:lang w:val="it-IT"/>
        </w:rPr>
      </w:pPr>
      <w:r w:rsidRPr="00FB622E">
        <w:rPr>
          <w:rFonts w:ascii="Bookman Old Style" w:eastAsia="MS Mincho" w:hAnsi="Bookman Old Style" w:cs="Times New Roman"/>
          <w:b/>
          <w:lang w:val="it-IT"/>
        </w:rPr>
        <w:t>XI. Regjimi i pasurive të ndara</w:t>
      </w:r>
    </w:p>
    <w:p w:rsidR="00FB622E" w:rsidRPr="00FB622E" w:rsidRDefault="00FB622E" w:rsidP="00FB622E">
      <w:pPr>
        <w:spacing w:after="0" w:line="240" w:lineRule="auto"/>
        <w:ind w:left="540"/>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                                                                                   </w:t>
      </w:r>
      <w:r w:rsidR="00D734B8">
        <w:rPr>
          <w:rFonts w:ascii="Bookman Old Style" w:eastAsia="MS Mincho" w:hAnsi="Bookman Old Style" w:cs="Times New Roman"/>
          <w:lang w:val="it-IT"/>
        </w:rPr>
        <w:tab/>
      </w:r>
      <w:r w:rsidR="00D734B8">
        <w:rPr>
          <w:rFonts w:ascii="Bookman Old Style" w:eastAsia="MS Mincho" w:hAnsi="Bookman Old Style" w:cs="Times New Roman"/>
          <w:lang w:val="it-IT"/>
        </w:rPr>
        <w:tab/>
      </w:r>
      <w:r w:rsidR="00D734B8">
        <w:rPr>
          <w:rFonts w:ascii="Bookman Old Style" w:eastAsia="MS Mincho" w:hAnsi="Bookman Old Style" w:cs="Times New Roman"/>
          <w:lang w:val="it-IT"/>
        </w:rPr>
        <w:tab/>
      </w:r>
      <w:r w:rsidR="009A6977">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 xml:space="preserve">10 ore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tabs>
          <w:tab w:val="left" w:pos="-90"/>
        </w:tabs>
        <w:spacing w:after="0" w:line="240" w:lineRule="auto"/>
        <w:ind w:left="-180"/>
        <w:jc w:val="both"/>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1.Të kuptojmë vendin edhe rëndësinë e regjimeve pasurore në marrëdhëniet familjare. </w:t>
      </w:r>
      <w:r w:rsidRPr="00FB622E">
        <w:rPr>
          <w:rFonts w:ascii="Bookman Old Style" w:eastAsia="MS Mincho" w:hAnsi="Bookman Old Style" w:cs="Times New Roman"/>
          <w:lang w:val="nb-NO"/>
        </w:rPr>
        <w:t xml:space="preserve">Problemet e krijuara si rezultat i rregullave që qeverisin aspektet pasurore. Pasuritë në njërin regjim dhe tjetrin. Administrimin, përfaqësimin, mbarimin e regjimit. Likuidimin e regjimit. Kompensimin dhe kthimin etj. </w:t>
      </w:r>
    </w:p>
    <w:p w:rsidR="00FB622E" w:rsidRPr="00FB622E" w:rsidRDefault="00FB622E" w:rsidP="00FB622E">
      <w:pPr>
        <w:tabs>
          <w:tab w:val="left" w:pos="-90"/>
        </w:tabs>
        <w:spacing w:after="0" w:line="240" w:lineRule="auto"/>
        <w:ind w:left="-180"/>
        <w:rPr>
          <w:rFonts w:ascii="Bookman Old Style" w:eastAsia="MS Mincho" w:hAnsi="Bookman Old Style" w:cs="Times New Roman"/>
          <w:lang w:val="nb-NO"/>
        </w:rPr>
      </w:pPr>
      <w:r w:rsidRPr="00FB622E">
        <w:rPr>
          <w:rFonts w:ascii="Bookman Old Style" w:eastAsia="MS Mincho" w:hAnsi="Bookman Old Style" w:cs="Times New Roman"/>
          <w:lang w:val="nb-NO"/>
        </w:rPr>
        <w:t>2.Detyre (1) krahasoni bashkësinë ligjore si regjim dhe shoqërinë e thjeshtë</w:t>
      </w:r>
    </w:p>
    <w:p w:rsidR="00FB622E" w:rsidRPr="00FB622E" w:rsidRDefault="00FB622E" w:rsidP="00FB622E">
      <w:pPr>
        <w:spacing w:after="0" w:line="240" w:lineRule="auto"/>
        <w:ind w:left="-180"/>
        <w:rPr>
          <w:rFonts w:ascii="Bookman Old Style" w:eastAsia="MS Mincho" w:hAnsi="Bookman Old Style" w:cs="Times New Roman"/>
          <w:lang w:val="nb-NO"/>
        </w:rPr>
      </w:pPr>
      <w:r w:rsidRPr="00FB622E">
        <w:rPr>
          <w:rFonts w:ascii="Bookman Old Style" w:eastAsia="MS Mincho" w:hAnsi="Bookman Old Style" w:cs="Times New Roman"/>
          <w:lang w:val="nb-NO"/>
        </w:rPr>
        <w:t>(2) kompensimi i institut i së drejtës civile dhe të drejtës familjare  dallimet dhe të përbashkëtat</w:t>
      </w:r>
    </w:p>
    <w:p w:rsidR="00FB622E" w:rsidRPr="00FB622E" w:rsidRDefault="00FB622E" w:rsidP="00FB622E">
      <w:pPr>
        <w:spacing w:after="0" w:line="240" w:lineRule="auto"/>
        <w:ind w:left="-180"/>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Metologjia: </w:t>
      </w:r>
      <w:r w:rsidRPr="00FB622E">
        <w:rPr>
          <w:rFonts w:ascii="Bookman Old Style" w:eastAsia="MS Mincho" w:hAnsi="Bookman Old Style" w:cs="Times New Roman"/>
          <w:lang w:val="nb-NO"/>
        </w:rPr>
        <w:t>Raste hipotetike dhe raste konkrete nga  praktika gjyqësore shqiptare dhe botërore</w:t>
      </w:r>
      <w:r w:rsidRPr="00FB622E">
        <w:rPr>
          <w:rFonts w:ascii="Bookman Old Style" w:eastAsia="MS Mincho" w:hAnsi="Bookman Old Style" w:cs="Times New Roman"/>
          <w:b/>
          <w:lang w:val="nb-NO"/>
        </w:rPr>
        <w:t xml:space="preserve">, </w:t>
      </w:r>
      <w:r w:rsidRPr="00FB622E">
        <w:rPr>
          <w:rFonts w:ascii="Bookman Old Style" w:eastAsia="MS Mincho" w:hAnsi="Bookman Old Style" w:cs="Times New Roman"/>
          <w:lang w:val="nb-NO"/>
        </w:rPr>
        <w:t>Pyetje</w:t>
      </w:r>
      <w:r w:rsidRPr="00FB622E">
        <w:rPr>
          <w:rFonts w:ascii="Bookman Old Style" w:eastAsia="MS Mincho" w:hAnsi="Bookman Old Style" w:cs="Times New Roman"/>
          <w:b/>
          <w:lang w:val="nb-NO"/>
        </w:rPr>
        <w:t xml:space="preserve">, </w:t>
      </w:r>
      <w:r w:rsidRPr="00FB622E">
        <w:rPr>
          <w:rFonts w:ascii="Bookman Old Style" w:eastAsia="MS Mincho" w:hAnsi="Bookman Old Style" w:cs="Times New Roman"/>
          <w:lang w:val="nb-NO"/>
        </w:rPr>
        <w:t>Ese</w:t>
      </w:r>
      <w:r w:rsidRPr="00FB622E">
        <w:rPr>
          <w:rFonts w:ascii="Bookman Old Style" w:eastAsia="MS Mincho" w:hAnsi="Bookman Old Style" w:cs="Times New Roman"/>
          <w:b/>
          <w:lang w:val="nb-NO"/>
        </w:rPr>
        <w:t xml:space="preserve">, </w:t>
      </w:r>
      <w:r w:rsidRPr="00FB622E">
        <w:rPr>
          <w:rFonts w:ascii="Bookman Old Style" w:eastAsia="MS Mincho" w:hAnsi="Bookman Old Style" w:cs="Times New Roman"/>
          <w:lang w:val="nb-NO"/>
        </w:rPr>
        <w:t>Diskutime.</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Literatura:</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 Unifikues nr. 3/03.02.2006</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Vendimi i KCGJL 291/22.02.2005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 xml:space="preserve">V. KCGJL 195/03.02.2005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V. KCGJL  223/10.02.2005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VKCGJL.201/03.02.2005</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VKCGJL213 /08.02.2005</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V2239/8.10.2007 Korçe</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u w:val="single"/>
          <w:lang w:val="nb-NO"/>
        </w:rPr>
      </w:pPr>
      <w:r w:rsidRPr="00FB622E">
        <w:rPr>
          <w:rFonts w:ascii="Bookman Old Style" w:eastAsia="MS Mincho" w:hAnsi="Bookman Old Style" w:cs="Times New Roman"/>
          <w:b/>
          <w:u w:val="single"/>
          <w:lang w:val="nb-NO"/>
        </w:rPr>
        <w:t>SEMESTRI I DYTE</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XII.Bashkëjetesa dhe te drejtat e detyrimet midis partnereve.</w:t>
      </w:r>
    </w:p>
    <w:p w:rsidR="00FB622E" w:rsidRPr="00FB622E" w:rsidRDefault="00FB622E" w:rsidP="00D734B8">
      <w:pPr>
        <w:spacing w:after="0" w:line="240" w:lineRule="auto"/>
        <w:ind w:left="828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3 ore </w:t>
      </w:r>
    </w:p>
    <w:p w:rsidR="00FB622E" w:rsidRPr="00FB622E" w:rsidRDefault="00FB622E" w:rsidP="00FB622E">
      <w:pPr>
        <w:spacing w:after="0" w:line="240" w:lineRule="auto"/>
        <w:ind w:left="1080"/>
        <w:rPr>
          <w:rFonts w:ascii="Bookman Old Style" w:eastAsia="MS Mincho" w:hAnsi="Bookman Old Style" w:cs="Times New Roman"/>
          <w:lang w:val="nb-NO"/>
        </w:rPr>
      </w:pPr>
    </w:p>
    <w:p w:rsidR="00FB622E" w:rsidRPr="00FB622E" w:rsidRDefault="00FB622E" w:rsidP="00FB622E">
      <w:pPr>
        <w:framePr w:hSpace="180" w:wrap="around" w:vAnchor="text" w:hAnchor="margin" w:x="-612" w:y="44"/>
        <w:spacing w:after="0" w:line="240" w:lineRule="auto"/>
        <w:ind w:left="54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XIII. Mbarimi i martesës për shkak të vdekjes dhe fakteve me pasoja të njëjta me të </w:t>
      </w:r>
    </w:p>
    <w:p w:rsidR="00FB622E" w:rsidRPr="00FB622E" w:rsidRDefault="00FB622E" w:rsidP="00FB622E">
      <w:pPr>
        <w:spacing w:after="0" w:line="240" w:lineRule="auto"/>
        <w:ind w:left="1080"/>
        <w:jc w:val="center"/>
        <w:rPr>
          <w:rFonts w:ascii="Bookman Old Style" w:eastAsia="MS Mincho" w:hAnsi="Bookman Old Style" w:cs="Times New Roman"/>
          <w:b/>
          <w:lang w:val="nb-NO"/>
        </w:rPr>
      </w:pPr>
      <w:r w:rsidRPr="00FB622E">
        <w:rPr>
          <w:rFonts w:ascii="Bookman Old Style" w:eastAsia="MS Mincho" w:hAnsi="Bookman Old Style" w:cs="Times New Roman"/>
          <w:lang w:val="nb-NO"/>
        </w:rPr>
        <w:t xml:space="preserve">                                                </w:t>
      </w:r>
      <w:r w:rsidR="00D734B8">
        <w:rPr>
          <w:rFonts w:ascii="Bookman Old Style" w:eastAsia="MS Mincho" w:hAnsi="Bookman Old Style" w:cs="Times New Roman"/>
          <w:lang w:val="nb-NO"/>
        </w:rPr>
        <w:tab/>
      </w:r>
      <w:r w:rsidR="00D734B8">
        <w:rPr>
          <w:rFonts w:ascii="Bookman Old Style" w:eastAsia="MS Mincho" w:hAnsi="Bookman Old Style" w:cs="Times New Roman"/>
          <w:lang w:val="nb-NO"/>
        </w:rPr>
        <w:tab/>
      </w:r>
      <w:r w:rsidR="00D734B8">
        <w:rPr>
          <w:rFonts w:ascii="Bookman Old Style" w:eastAsia="MS Mincho" w:hAnsi="Bookman Old Style" w:cs="Times New Roman"/>
          <w:lang w:val="nb-NO"/>
        </w:rPr>
        <w:tab/>
      </w:r>
      <w:r w:rsidR="00D734B8">
        <w:rPr>
          <w:rFonts w:ascii="Bookman Old Style" w:eastAsia="MS Mincho" w:hAnsi="Bookman Old Style" w:cs="Times New Roman"/>
          <w:lang w:val="nb-NO"/>
        </w:rPr>
        <w:tab/>
      </w:r>
      <w:r w:rsidR="00D734B8">
        <w:rPr>
          <w:rFonts w:ascii="Bookman Old Style" w:eastAsia="MS Mincho" w:hAnsi="Bookman Old Style" w:cs="Times New Roman"/>
          <w:lang w:val="nb-NO"/>
        </w:rPr>
        <w:tab/>
      </w:r>
      <w:r w:rsidRPr="00FB622E">
        <w:rPr>
          <w:rFonts w:ascii="Bookman Old Style" w:eastAsia="MS Mincho" w:hAnsi="Bookman Old Style" w:cs="Times New Roman"/>
          <w:b/>
          <w:lang w:val="nb-NO"/>
        </w:rPr>
        <w:t xml:space="preserve">  3  ore </w:t>
      </w:r>
    </w:p>
    <w:p w:rsidR="00FB622E" w:rsidRPr="00FB622E" w:rsidRDefault="00FB622E" w:rsidP="00FB622E">
      <w:pPr>
        <w:spacing w:after="0" w:line="240" w:lineRule="auto"/>
        <w:ind w:left="1080"/>
        <w:jc w:val="center"/>
        <w:rPr>
          <w:rFonts w:ascii="Bookman Old Style" w:eastAsia="MS Mincho" w:hAnsi="Bookman Old Style" w:cs="Times New Roman"/>
          <w:b/>
          <w:lang w:val="nb-NO"/>
        </w:rPr>
      </w:pPr>
    </w:p>
    <w:p w:rsid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Zgjidhja e martesës është një nga çështjet me të cilat përballet më shpesh një gjyqtar por edhe një prokuror nisur nga roli i prokurorit në të drejtën familjare.</w:t>
      </w:r>
    </w:p>
    <w:p w:rsidR="00D734B8" w:rsidRDefault="00D734B8" w:rsidP="00FB622E">
      <w:pPr>
        <w:spacing w:after="0" w:line="240" w:lineRule="auto"/>
        <w:jc w:val="both"/>
        <w:rPr>
          <w:rFonts w:ascii="Bookman Old Style" w:eastAsia="MS Mincho" w:hAnsi="Bookman Old Style" w:cs="Times New Roman"/>
          <w:lang w:val="nb-NO"/>
        </w:rPr>
      </w:pPr>
    </w:p>
    <w:p w:rsidR="00D734B8" w:rsidRPr="00FB622E" w:rsidRDefault="00D734B8" w:rsidP="00D734B8">
      <w:pPr>
        <w:spacing w:after="0" w:line="240" w:lineRule="auto"/>
        <w:rPr>
          <w:rFonts w:ascii="Bookman Old Style" w:eastAsia="MS Mincho" w:hAnsi="Bookman Old Style" w:cs="Times New Roman"/>
          <w:b/>
          <w:lang w:val="nb-NO"/>
        </w:rPr>
      </w:pPr>
      <w:r>
        <w:rPr>
          <w:rFonts w:ascii="Bookman Old Style" w:eastAsia="MS Mincho" w:hAnsi="Bookman Old Style" w:cs="Times New Roman"/>
          <w:b/>
          <w:lang w:val="nb-NO"/>
        </w:rPr>
        <w:t>XIV.</w:t>
      </w:r>
      <w:r w:rsidRPr="00D734B8">
        <w:rPr>
          <w:rFonts w:ascii="Bookman Old Style" w:eastAsia="MS Mincho" w:hAnsi="Bookman Old Style" w:cs="Times New Roman"/>
          <w:b/>
          <w:lang w:val="nb-NO"/>
        </w:rPr>
        <w:t xml:space="preserve"> </w:t>
      </w:r>
      <w:r w:rsidRPr="00FB622E">
        <w:rPr>
          <w:rFonts w:ascii="Bookman Old Style" w:eastAsia="MS Mincho" w:hAnsi="Bookman Old Style" w:cs="Times New Roman"/>
          <w:b/>
          <w:lang w:val="nb-NO"/>
        </w:rPr>
        <w:t xml:space="preserve">Zgjidhja e martesës me pëlqimin reciprok të bashkëshortëve </w:t>
      </w:r>
    </w:p>
    <w:p w:rsidR="00D734B8" w:rsidRDefault="00D734B8" w:rsidP="00D734B8">
      <w:pPr>
        <w:spacing w:after="0" w:line="240" w:lineRule="auto"/>
        <w:ind w:left="54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w:t>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t xml:space="preserve">      </w:t>
      </w:r>
      <w:r w:rsidRPr="00FB622E">
        <w:rPr>
          <w:rFonts w:ascii="Bookman Old Style" w:eastAsia="MS Mincho" w:hAnsi="Bookman Old Style" w:cs="Times New Roman"/>
          <w:b/>
          <w:lang w:val="nb-NO"/>
        </w:rPr>
        <w:t xml:space="preserve"> 3 ore </w:t>
      </w:r>
    </w:p>
    <w:p w:rsidR="00D734B8" w:rsidRPr="00FB622E" w:rsidRDefault="00D734B8" w:rsidP="00D734B8">
      <w:pPr>
        <w:spacing w:after="0" w:line="240" w:lineRule="auto"/>
        <w:rPr>
          <w:rFonts w:ascii="Bookman Old Style" w:eastAsia="MS Mincho" w:hAnsi="Bookman Old Style" w:cs="Times New Roman"/>
          <w:b/>
          <w:lang w:val="nb-NO"/>
        </w:rPr>
      </w:pPr>
      <w:r>
        <w:rPr>
          <w:rFonts w:ascii="Bookman Old Style" w:eastAsia="MS Mincho" w:hAnsi="Bookman Old Style" w:cs="Times New Roman"/>
          <w:b/>
          <w:lang w:val="nb-NO"/>
        </w:rPr>
        <w:t>XV.</w:t>
      </w:r>
      <w:r w:rsidRPr="00D734B8">
        <w:rPr>
          <w:rFonts w:ascii="Bookman Old Style" w:eastAsia="MS Mincho" w:hAnsi="Bookman Old Style" w:cs="Times New Roman"/>
          <w:b/>
          <w:lang w:val="nb-NO"/>
        </w:rPr>
        <w:t xml:space="preserve"> </w:t>
      </w:r>
      <w:r w:rsidRPr="00FB622E">
        <w:rPr>
          <w:rFonts w:ascii="Bookman Old Style" w:eastAsia="MS Mincho" w:hAnsi="Bookman Old Style" w:cs="Times New Roman"/>
          <w:b/>
          <w:lang w:val="nb-NO"/>
        </w:rPr>
        <w:t xml:space="preserve">Zgjidhja e martesës për ndërprerje të jetës së përbashkët </w:t>
      </w:r>
    </w:p>
    <w:p w:rsidR="00D734B8" w:rsidRDefault="00D734B8" w:rsidP="00D734B8">
      <w:pPr>
        <w:spacing w:after="0" w:line="240" w:lineRule="auto"/>
        <w:ind w:left="108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w:t>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t xml:space="preserve">    </w:t>
      </w:r>
      <w:r w:rsidRPr="00FB622E">
        <w:rPr>
          <w:rFonts w:ascii="Bookman Old Style" w:eastAsia="MS Mincho" w:hAnsi="Bookman Old Style" w:cs="Times New Roman"/>
          <w:b/>
          <w:lang w:val="nb-NO"/>
        </w:rPr>
        <w:t xml:space="preserve">   3 ore  </w:t>
      </w:r>
    </w:p>
    <w:p w:rsidR="00D734B8" w:rsidRDefault="00D734B8" w:rsidP="00D734B8">
      <w:pPr>
        <w:spacing w:after="0" w:line="240" w:lineRule="auto"/>
        <w:rPr>
          <w:rFonts w:ascii="Bookman Old Style" w:eastAsia="MS Mincho" w:hAnsi="Bookman Old Style" w:cs="Times New Roman"/>
          <w:b/>
          <w:lang w:val="nb-NO"/>
        </w:rPr>
      </w:pPr>
      <w:r>
        <w:rPr>
          <w:rFonts w:ascii="Bookman Old Style" w:eastAsia="MS Mincho" w:hAnsi="Bookman Old Style" w:cs="Times New Roman"/>
          <w:b/>
          <w:lang w:val="nb-NO"/>
        </w:rPr>
        <w:t>XVI.</w:t>
      </w:r>
      <w:r w:rsidRPr="00D734B8">
        <w:rPr>
          <w:rFonts w:ascii="Bookman Old Style" w:eastAsia="MS Mincho" w:hAnsi="Bookman Old Style" w:cs="Times New Roman"/>
          <w:b/>
          <w:lang w:val="nb-NO"/>
        </w:rPr>
        <w:t xml:space="preserve"> </w:t>
      </w:r>
      <w:r w:rsidRPr="00FB622E">
        <w:rPr>
          <w:rFonts w:ascii="Bookman Old Style" w:eastAsia="MS Mincho" w:hAnsi="Bookman Old Style" w:cs="Times New Roman"/>
          <w:b/>
          <w:lang w:val="nb-NO"/>
        </w:rPr>
        <w:t>Zgjidhja e martesës me kërkesën e njërit bashkëshort</w:t>
      </w:r>
    </w:p>
    <w:p w:rsidR="00D734B8" w:rsidRPr="00FB622E" w:rsidRDefault="00D734B8" w:rsidP="00D734B8">
      <w:pPr>
        <w:spacing w:after="0" w:line="240" w:lineRule="auto"/>
        <w:rPr>
          <w:rFonts w:ascii="Bookman Old Style" w:eastAsia="MS Mincho" w:hAnsi="Bookman Old Style" w:cs="Times New Roman"/>
          <w:b/>
          <w:lang w:val="nb-NO"/>
        </w:rPr>
      </w:pP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r>
      <w:r>
        <w:rPr>
          <w:rFonts w:ascii="Bookman Old Style" w:eastAsia="MS Mincho" w:hAnsi="Bookman Old Style" w:cs="Times New Roman"/>
          <w:b/>
          <w:lang w:val="nb-NO"/>
        </w:rPr>
        <w:tab/>
        <w:t xml:space="preserve">       6 ore</w:t>
      </w:r>
    </w:p>
    <w:p w:rsidR="00D734B8" w:rsidRPr="00FB622E" w:rsidRDefault="00D734B8" w:rsidP="00D734B8">
      <w:pPr>
        <w:spacing w:after="0" w:line="240" w:lineRule="auto"/>
        <w:rPr>
          <w:rFonts w:ascii="Bookman Old Style" w:eastAsia="MS Mincho" w:hAnsi="Bookman Old Style" w:cs="Times New Roman"/>
          <w:b/>
          <w:lang w:val="nb-NO"/>
        </w:rPr>
      </w:pPr>
    </w:p>
    <w:p w:rsidR="00D734B8" w:rsidRPr="00D734B8" w:rsidRDefault="00D734B8" w:rsidP="00D734B8">
      <w:pPr>
        <w:spacing w:after="0" w:line="240" w:lineRule="auto"/>
        <w:rPr>
          <w:rFonts w:ascii="Bookman Old Style" w:eastAsia="MS Mincho" w:hAnsi="Bookman Old Style" w:cs="Times New Roman"/>
          <w:b/>
          <w:lang w:val="nb-NO"/>
        </w:rPr>
      </w:pPr>
    </w:p>
    <w:p w:rsidR="00FB622E" w:rsidRPr="00FB622E" w:rsidRDefault="00FB622E" w:rsidP="00D734B8">
      <w:pPr>
        <w:spacing w:after="0" w:line="240" w:lineRule="auto"/>
        <w:ind w:left="-9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Përmes rasteve hipotetike dhe praktikës gjyqësore do të analizohet procesi, kompetenca dhe juridiksioni, vlerësimi i provave, masat e marra nga gjykata, roli i gjykatës në tërësi, barazia e palëve në proces, natyra e vendimeve përfundimtare etj.</w:t>
      </w:r>
    </w:p>
    <w:p w:rsidR="00FB622E" w:rsidRPr="00FB622E" w:rsidRDefault="00FB622E" w:rsidP="00FB622E">
      <w:pPr>
        <w:spacing w:after="0" w:line="240" w:lineRule="auto"/>
        <w:ind w:left="180"/>
        <w:jc w:val="both"/>
        <w:rPr>
          <w:rFonts w:ascii="Bookman Old Style" w:eastAsia="MS Mincho" w:hAnsi="Bookman Old Style" w:cs="Times New Roman"/>
          <w:lang w:val="nb-NO"/>
        </w:rPr>
      </w:pPr>
    </w:p>
    <w:p w:rsidR="00FB622E" w:rsidRPr="00FB622E" w:rsidRDefault="00FB622E" w:rsidP="00FB622E">
      <w:pPr>
        <w:framePr w:hSpace="180" w:wrap="around" w:vAnchor="text" w:hAnchor="margin" w:x="-612" w:y="44"/>
        <w:spacing w:after="0" w:line="240" w:lineRule="auto"/>
        <w:ind w:left="1080"/>
        <w:rPr>
          <w:rFonts w:ascii="Bookman Old Style" w:eastAsia="MS Mincho" w:hAnsi="Bookman Old Style" w:cs="Times New Roman"/>
          <w:lang w:val="nb-NO"/>
        </w:rPr>
      </w:pPr>
    </w:p>
    <w:p w:rsidR="00FB622E" w:rsidRPr="00FB622E" w:rsidRDefault="00FB622E" w:rsidP="00FB622E">
      <w:pPr>
        <w:framePr w:hSpace="180" w:wrap="around" w:vAnchor="text" w:hAnchor="margin" w:x="-612" w:y="44"/>
        <w:spacing w:after="0" w:line="240" w:lineRule="auto"/>
        <w:ind w:left="108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w:t>
      </w:r>
      <w:r w:rsidR="00D734B8">
        <w:rPr>
          <w:rFonts w:ascii="Bookman Old Style" w:eastAsia="MS Mincho" w:hAnsi="Bookman Old Style" w:cs="Times New Roman"/>
          <w:b/>
          <w:lang w:val="nb-NO"/>
        </w:rPr>
        <w:tab/>
      </w:r>
      <w:r w:rsidR="00D734B8">
        <w:rPr>
          <w:rFonts w:ascii="Bookman Old Style" w:eastAsia="MS Mincho" w:hAnsi="Bookman Old Style" w:cs="Times New Roman"/>
          <w:b/>
          <w:lang w:val="nb-NO"/>
        </w:rPr>
        <w:tab/>
      </w:r>
      <w:r w:rsidR="00D734B8">
        <w:rPr>
          <w:rFonts w:ascii="Bookman Old Style" w:eastAsia="MS Mincho" w:hAnsi="Bookman Old Style" w:cs="Times New Roman"/>
          <w:b/>
          <w:lang w:val="nb-NO"/>
        </w:rPr>
        <w:tab/>
      </w:r>
      <w:r w:rsidRPr="00FB622E">
        <w:rPr>
          <w:rFonts w:ascii="Bookman Old Style" w:eastAsia="MS Mincho" w:hAnsi="Bookman Old Style" w:cs="Times New Roman"/>
          <w:b/>
          <w:lang w:val="nb-NO"/>
        </w:rPr>
        <w:t xml:space="preserve">  </w:t>
      </w:r>
      <w:r w:rsidR="009F055D">
        <w:rPr>
          <w:rFonts w:ascii="Bookman Old Style" w:eastAsia="MS Mincho" w:hAnsi="Bookman Old Style" w:cs="Times New Roman"/>
          <w:b/>
          <w:lang w:val="nb-NO"/>
        </w:rPr>
        <w:t xml:space="preserve">        </w:t>
      </w:r>
      <w:r w:rsidRPr="00FB622E">
        <w:rPr>
          <w:rFonts w:ascii="Bookman Old Style" w:eastAsia="MS Mincho" w:hAnsi="Bookman Old Style" w:cs="Times New Roman"/>
          <w:b/>
          <w:lang w:val="nb-NO"/>
        </w:rPr>
        <w:t xml:space="preserve">6 ore  </w:t>
      </w:r>
    </w:p>
    <w:p w:rsidR="00FB622E" w:rsidRPr="00FB622E" w:rsidRDefault="00FB622E" w:rsidP="00FB622E">
      <w:pPr>
        <w:framePr w:w="9800" w:hSpace="180" w:wrap="around" w:vAnchor="text" w:hAnchor="margin" w:x="-612" w:y="44"/>
        <w:spacing w:after="0" w:line="240" w:lineRule="auto"/>
        <w:ind w:left="540" w:hanging="90"/>
        <w:rPr>
          <w:rFonts w:ascii="Bookman Old Style" w:eastAsia="MS Mincho" w:hAnsi="Bookman Old Style" w:cs="Times New Roman"/>
          <w:lang w:val="nb-NO"/>
        </w:rPr>
      </w:pPr>
      <w:r w:rsidRPr="00FB622E">
        <w:rPr>
          <w:rFonts w:ascii="Bookman Old Style" w:eastAsia="MS Mincho" w:hAnsi="Bookman Old Style" w:cs="Times New Roman"/>
          <w:b/>
          <w:lang w:val="nb-NO"/>
        </w:rPr>
        <w:t xml:space="preserve">  XVII. Pasojat e zgjidhjes së martesës  </w:t>
      </w:r>
      <w:r w:rsidRPr="00FB622E">
        <w:rPr>
          <w:rFonts w:ascii="Bookman Old Style" w:eastAsia="MS Mincho" w:hAnsi="Bookman Old Style" w:cs="Times New Roman"/>
          <w:lang w:val="nb-NO"/>
        </w:rPr>
        <w:t xml:space="preserve">                                </w:t>
      </w:r>
    </w:p>
    <w:p w:rsidR="00FB622E" w:rsidRPr="00FB622E" w:rsidRDefault="00FB622E" w:rsidP="00FB622E">
      <w:pPr>
        <w:numPr>
          <w:ilvl w:val="0"/>
          <w:numId w:val="8"/>
        </w:numPr>
        <w:spacing w:after="0" w:line="240" w:lineRule="auto"/>
        <w:ind w:left="5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Llojet e vendimeve që rregullojnë pasojat</w:t>
      </w:r>
    </w:p>
    <w:p w:rsidR="00FB622E" w:rsidRPr="00FB622E" w:rsidRDefault="00FB622E" w:rsidP="00FB622E">
      <w:pPr>
        <w:numPr>
          <w:ilvl w:val="0"/>
          <w:numId w:val="8"/>
        </w:numPr>
        <w:spacing w:after="0" w:line="240" w:lineRule="auto"/>
        <w:ind w:left="54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Pasojat e procesit ligjor mbi fëmijët dhe bashkëshortët</w:t>
      </w:r>
    </w:p>
    <w:p w:rsidR="00FB622E" w:rsidRPr="00FB622E" w:rsidRDefault="00FB622E" w:rsidP="00FB622E">
      <w:pPr>
        <w:numPr>
          <w:ilvl w:val="0"/>
          <w:numId w:val="9"/>
        </w:numPr>
        <w:tabs>
          <w:tab w:val="num" w:pos="168"/>
        </w:tabs>
        <w:spacing w:after="0" w:line="240" w:lineRule="auto"/>
        <w:ind w:left="540"/>
        <w:jc w:val="both"/>
        <w:rPr>
          <w:rFonts w:ascii="Bookman Old Style" w:eastAsia="MS Mincho" w:hAnsi="Bookman Old Style" w:cs="Times New Roman"/>
          <w:lang w:val="it-IT"/>
        </w:rPr>
      </w:pPr>
      <w:r w:rsidRPr="00FB622E">
        <w:rPr>
          <w:rFonts w:ascii="Bookman Old Style" w:eastAsia="MS Mincho" w:hAnsi="Bookman Old Style" w:cs="Times New Roman"/>
          <w:lang w:val="nb-NO"/>
        </w:rPr>
        <w:t>Pasojat financiare (kontribu</w:t>
      </w:r>
      <w:r w:rsidRPr="00FB622E">
        <w:rPr>
          <w:rFonts w:ascii="Bookman Old Style" w:eastAsia="MS Mincho" w:hAnsi="Bookman Old Style" w:cs="Times New Roman"/>
          <w:lang w:val="it-IT"/>
        </w:rPr>
        <w:t>ti kompensues , detyrimi për ushqim, etj)</w:t>
      </w:r>
    </w:p>
    <w:p w:rsidR="00FB622E" w:rsidRPr="00FB622E" w:rsidRDefault="00FB622E" w:rsidP="00FB622E">
      <w:pPr>
        <w:numPr>
          <w:ilvl w:val="0"/>
          <w:numId w:val="9"/>
        </w:numPr>
        <w:tabs>
          <w:tab w:val="num" w:pos="168"/>
        </w:tabs>
        <w:spacing w:after="0" w:line="240" w:lineRule="auto"/>
        <w:ind w:left="540"/>
        <w:jc w:val="both"/>
        <w:rPr>
          <w:rFonts w:ascii="Bookman Old Style" w:eastAsia="MS Mincho" w:hAnsi="Bookman Old Style" w:cs="Times New Roman"/>
        </w:rPr>
      </w:pPr>
      <w:r w:rsidRPr="00FB622E">
        <w:rPr>
          <w:rFonts w:ascii="Bookman Old Style" w:eastAsia="MS Mincho" w:hAnsi="Bookman Old Style" w:cs="Times New Roman"/>
        </w:rPr>
        <w:t>Pasojat psikologjike dhe emocionale</w:t>
      </w:r>
    </w:p>
    <w:p w:rsidR="00FB622E" w:rsidRPr="00FB622E" w:rsidRDefault="00FB622E" w:rsidP="00FB622E">
      <w:pPr>
        <w:numPr>
          <w:ilvl w:val="0"/>
          <w:numId w:val="9"/>
        </w:numPr>
        <w:tabs>
          <w:tab w:val="num" w:pos="168"/>
        </w:tabs>
        <w:spacing w:after="0" w:line="240" w:lineRule="auto"/>
        <w:ind w:left="540"/>
        <w:jc w:val="both"/>
        <w:rPr>
          <w:rFonts w:ascii="Bookman Old Style" w:eastAsia="MS Mincho" w:hAnsi="Bookman Old Style" w:cs="Times New Roman"/>
        </w:rPr>
      </w:pPr>
      <w:r w:rsidRPr="00FB622E">
        <w:rPr>
          <w:rFonts w:ascii="Bookman Old Style" w:eastAsia="MS Mincho" w:hAnsi="Bookman Old Style" w:cs="Times New Roman"/>
        </w:rPr>
        <w:t>Pasoja lidhur me përgjegjësinë prindërore</w:t>
      </w:r>
    </w:p>
    <w:p w:rsidR="00FB622E" w:rsidRPr="00FB622E" w:rsidRDefault="00FB622E" w:rsidP="00FB622E">
      <w:pPr>
        <w:numPr>
          <w:ilvl w:val="0"/>
          <w:numId w:val="9"/>
        </w:numPr>
        <w:tabs>
          <w:tab w:val="num" w:pos="168"/>
        </w:tabs>
        <w:spacing w:after="0" w:line="240" w:lineRule="auto"/>
        <w:ind w:left="54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E drejta e </w:t>
      </w:r>
      <w:r w:rsidRPr="00FB622E">
        <w:rPr>
          <w:rFonts w:ascii="Bookman Old Style" w:eastAsia="MS Mincho" w:hAnsi="Bookman Old Style" w:cs="Times New Roman"/>
          <w:u w:val="single"/>
          <w:lang w:val="it-IT"/>
        </w:rPr>
        <w:t>përdorimit</w:t>
      </w:r>
      <w:r w:rsidRPr="00FB622E">
        <w:rPr>
          <w:rFonts w:ascii="Bookman Old Style" w:eastAsia="MS Mincho" w:hAnsi="Bookman Old Style" w:cs="Times New Roman"/>
          <w:lang w:val="it-IT"/>
        </w:rPr>
        <w:t xml:space="preserve"> të banesës</w:t>
      </w:r>
    </w:p>
    <w:p w:rsidR="00FB622E" w:rsidRPr="00FB622E" w:rsidRDefault="00FB622E" w:rsidP="00FB622E">
      <w:pPr>
        <w:numPr>
          <w:ilvl w:val="0"/>
          <w:numId w:val="9"/>
        </w:numPr>
        <w:tabs>
          <w:tab w:val="num" w:pos="168"/>
        </w:tabs>
        <w:spacing w:after="0" w:line="240" w:lineRule="auto"/>
        <w:ind w:left="540"/>
        <w:jc w:val="both"/>
        <w:rPr>
          <w:rFonts w:ascii="Bookman Old Style" w:eastAsia="MS Mincho" w:hAnsi="Bookman Old Style" w:cs="Times New Roman"/>
        </w:rPr>
      </w:pPr>
      <w:r w:rsidRPr="00FB622E">
        <w:rPr>
          <w:rFonts w:ascii="Bookman Old Style" w:eastAsia="MS Mincho" w:hAnsi="Bookman Old Style" w:cs="Times New Roman"/>
        </w:rPr>
        <w:t>Pasoja të marrëdhënieve ndërprindërore</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 xml:space="preserve">Metodologjia: </w:t>
      </w:r>
      <w:r w:rsidRPr="00FB622E">
        <w:rPr>
          <w:rFonts w:ascii="Bookman Old Style" w:eastAsia="MS Mincho" w:hAnsi="Bookman Old Style" w:cs="Times New Roman"/>
        </w:rPr>
        <w:t>Leksion, Raste hipotetike dhe raste konkrete nga  praktika gjyqësore shqiptare dhe botërore</w:t>
      </w:r>
      <w:r w:rsidRPr="00FB622E">
        <w:rPr>
          <w:rFonts w:ascii="Bookman Old Style" w:eastAsia="MS Mincho" w:hAnsi="Bookman Old Style" w:cs="Times New Roman"/>
          <w:b/>
        </w:rPr>
        <w:t xml:space="preserve">, </w:t>
      </w:r>
      <w:r w:rsidRPr="00FB622E">
        <w:rPr>
          <w:rFonts w:ascii="Bookman Old Style" w:eastAsia="MS Mincho" w:hAnsi="Bookman Old Style" w:cs="Times New Roman"/>
          <w:lang w:val="nb-NO"/>
        </w:rPr>
        <w:t>Ese</w:t>
      </w:r>
      <w:r w:rsidRPr="00FB622E">
        <w:rPr>
          <w:rFonts w:ascii="Bookman Old Style" w:eastAsia="MS Mincho" w:hAnsi="Bookman Old Style" w:cs="Times New Roman"/>
          <w:b/>
        </w:rPr>
        <w:t xml:space="preserve">, </w:t>
      </w:r>
      <w:r w:rsidRPr="00FB622E">
        <w:rPr>
          <w:rFonts w:ascii="Bookman Old Style" w:eastAsia="MS Mincho" w:hAnsi="Bookman Old Style" w:cs="Times New Roman"/>
          <w:lang w:val="nb-NO"/>
        </w:rPr>
        <w:t>Pyetje</w:t>
      </w:r>
      <w:r w:rsidRPr="00FB622E">
        <w:rPr>
          <w:rFonts w:ascii="Bookman Old Style" w:eastAsia="MS Mincho" w:hAnsi="Bookman Old Style" w:cs="Times New Roman"/>
          <w:b/>
        </w:rPr>
        <w:t xml:space="preserve">, </w:t>
      </w:r>
      <w:r w:rsidRPr="00FB622E">
        <w:rPr>
          <w:rFonts w:ascii="Bookman Old Style" w:eastAsia="MS Mincho" w:hAnsi="Bookman Old Style" w:cs="Times New Roman"/>
          <w:lang w:val="nb-NO"/>
        </w:rPr>
        <w:t>Diskutime</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Literatura: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Teksti: </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E drejta Familjare A.Mandro &amp;</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Vendime gjyqësore</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Konventat e Hagës, Konventa për të drejtët e fëmijëve, etj</w:t>
      </w:r>
    </w:p>
    <w:p w:rsidR="00FB622E" w:rsidRPr="00FB622E" w:rsidRDefault="00FB622E" w:rsidP="00FB622E">
      <w:pPr>
        <w:spacing w:after="0" w:line="240" w:lineRule="auto"/>
        <w:rPr>
          <w:rFonts w:ascii="Bookman Old Style" w:eastAsia="MS Mincho" w:hAnsi="Bookman Old Style" w:cs="Times New Roman"/>
          <w:lang w:val="sv-SE"/>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 Vendim Unifikues i LBGJL nr.12/14.09.2007</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V.1702/9.7.2007, Korçe (padenjësia)</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(2)V.974/16.02.2007 GjRrGj  Tiranë; V.1882/24.12.2004, Fier</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V984/8.7.2004, Fier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(3-4)Vendimit nr. 552 datë 12.07.2004, GjRrGj Berat</w:t>
      </w:r>
    </w:p>
    <w:p w:rsidR="00FB622E" w:rsidRPr="00FB622E" w:rsidRDefault="00FB622E" w:rsidP="00FB622E">
      <w:p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bCs/>
          <w:lang w:val="nb-NO"/>
        </w:rPr>
        <w:t>V.800/06.07.2007 (Berat)</w:t>
      </w:r>
    </w:p>
    <w:p w:rsidR="00FB622E" w:rsidRPr="00FB622E" w:rsidRDefault="00FB622E" w:rsidP="00FB622E">
      <w:pPr>
        <w:spacing w:after="0" w:line="240" w:lineRule="auto"/>
        <w:jc w:val="both"/>
        <w:rPr>
          <w:rFonts w:ascii="Bookman Old Style" w:eastAsia="MS Mincho" w:hAnsi="Bookman Old Style" w:cs="Times New Roman"/>
          <w:bCs/>
          <w:color w:val="000000"/>
          <w:lang w:val="nb-NO"/>
        </w:rPr>
      </w:pPr>
      <w:r w:rsidRPr="00FB622E">
        <w:rPr>
          <w:rFonts w:ascii="Bookman Old Style" w:eastAsia="MS Mincho" w:hAnsi="Bookman Old Style" w:cs="Times New Roman"/>
          <w:bCs/>
          <w:lang w:val="nb-NO"/>
        </w:rPr>
        <w:t>V.666/</w:t>
      </w:r>
      <w:r w:rsidRPr="00FB622E">
        <w:rPr>
          <w:rFonts w:ascii="Bookman Old Style" w:eastAsia="MS Mincho" w:hAnsi="Bookman Old Style" w:cs="Times New Roman"/>
          <w:bCs/>
          <w:color w:val="000000"/>
          <w:lang w:val="nb-NO"/>
        </w:rPr>
        <w:t>13.03.2008 (Vlore)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Cs/>
          <w:color w:val="000000"/>
          <w:lang w:val="nb-NO"/>
        </w:rPr>
        <w:t>V.2731/13.11.2007 Korçe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V.2857/26.11.2007 Korçe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V189/10.3.2005 Gjirokastër</w:t>
      </w:r>
      <w:r w:rsidRPr="00FB622E">
        <w:rPr>
          <w:rFonts w:ascii="Bookman Old Style" w:eastAsia="MS Mincho" w:hAnsi="Bookman Old Style" w:cs="Times New Roman"/>
          <w:lang w:val="nb-NO"/>
        </w:rPr>
        <w:tab/>
      </w:r>
      <w:r w:rsidRPr="00FB622E">
        <w:rPr>
          <w:rFonts w:ascii="Bookman Old Style" w:eastAsia="MS Mincho" w:hAnsi="Bookman Old Style" w:cs="Times New Roman"/>
          <w:lang w:val="nb-NO"/>
        </w:rPr>
        <w:tab/>
        <w:t xml:space="preserve">                                   </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(5) V.</w:t>
      </w:r>
      <w:r w:rsidRPr="00FB622E">
        <w:rPr>
          <w:rFonts w:ascii="Bookman Old Style" w:eastAsia="MS Mincho" w:hAnsi="Bookman Old Style" w:cs="Times New Roman"/>
          <w:bCs/>
          <w:lang w:val="fr-FR"/>
        </w:rPr>
        <w:t xml:space="preserve"> 1049/</w:t>
      </w:r>
      <w:r w:rsidRPr="00FB622E">
        <w:rPr>
          <w:rFonts w:ascii="Bookman Old Style" w:eastAsia="MS Mincho" w:hAnsi="Bookman Old Style" w:cs="Times New Roman"/>
          <w:lang w:val="fr-FR"/>
        </w:rPr>
        <w:t>02.07.2007</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(Fier); V164/22.12.2005 Mirdite</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V.04/12/01.2005 Dibër</w:t>
      </w:r>
    </w:p>
    <w:p w:rsidR="00FB622E" w:rsidRPr="00FB622E" w:rsidRDefault="00FB622E" w:rsidP="00FB622E">
      <w:pPr>
        <w:spacing w:after="0" w:line="240" w:lineRule="auto"/>
        <w:rPr>
          <w:rFonts w:ascii="Bookman Old Style" w:eastAsia="MS Mincho" w:hAnsi="Bookman Old Style" w:cs="Times New Roman"/>
          <w:bCs/>
          <w:iCs/>
          <w:lang w:val="sv-SE"/>
        </w:rPr>
      </w:pPr>
      <w:r w:rsidRPr="00FB622E">
        <w:rPr>
          <w:rFonts w:ascii="Bookman Old Style" w:eastAsia="MS Mincho" w:hAnsi="Bookman Old Style" w:cs="Times New Roman"/>
          <w:lang w:val="sv-SE"/>
        </w:rPr>
        <w:t>V.1777/</w:t>
      </w:r>
      <w:r w:rsidRPr="00FB622E">
        <w:rPr>
          <w:rFonts w:ascii="Bookman Old Style" w:eastAsia="MS Mincho" w:hAnsi="Bookman Old Style" w:cs="Times New Roman"/>
          <w:bCs/>
          <w:iCs/>
          <w:lang w:val="sv-SE"/>
        </w:rPr>
        <w:t>27.11.2007 (Fier)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V.244/13.02.2007 (Fier)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V.298/22.02.2007 (Fier)</w:t>
      </w:r>
    </w:p>
    <w:p w:rsidR="00FB622E" w:rsidRPr="00FB622E" w:rsidRDefault="00FB622E" w:rsidP="00FB622E">
      <w:pPr>
        <w:spacing w:after="0" w:line="240" w:lineRule="auto"/>
        <w:rPr>
          <w:rFonts w:ascii="Bookman Old Style" w:eastAsia="MS Mincho" w:hAnsi="Bookman Old Style" w:cs="Times New Roman"/>
          <w:bCs/>
          <w:i/>
          <w:iCs/>
          <w:lang w:val="sv-SE"/>
        </w:rPr>
      </w:pPr>
      <w:r w:rsidRPr="00FB622E">
        <w:rPr>
          <w:rFonts w:ascii="Bookman Old Style" w:eastAsia="MS Mincho" w:hAnsi="Bookman Old Style" w:cs="Times New Roman"/>
          <w:lang w:val="sv-SE"/>
        </w:rPr>
        <w:t>V.767/</w:t>
      </w:r>
      <w:r w:rsidRPr="00FB622E">
        <w:rPr>
          <w:rFonts w:ascii="Bookman Old Style" w:eastAsia="MS Mincho" w:hAnsi="Bookman Old Style" w:cs="Times New Roman"/>
          <w:bCs/>
          <w:i/>
          <w:iCs/>
          <w:lang w:val="sv-SE"/>
        </w:rPr>
        <w:t>02.05.2008Fier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V.282.17.05.2004 Dibër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Mauomousseau dhe Washington kundër Francës 393388/05</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Bajrami kundër Shqipërisë</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Zaunegger kundër Gjermanisë 22028/04</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 xml:space="preserve">Konventat e Hages mbi ligjin e aplikueshëm dhe zbatimin e detyrimit për mbajtje [kompensim] </w:t>
      </w:r>
      <w:r w:rsidRPr="00FB622E">
        <w:rPr>
          <w:rFonts w:ascii="Bookman Old Style" w:eastAsia="MS Mincho" w:hAnsi="Bookman Old Style" w:cs="Times New Roman"/>
          <w:i/>
          <w:iCs/>
          <w:lang w:val="sv-SE"/>
        </w:rPr>
        <w:t>2 Tetor, 1973</w:t>
      </w:r>
    </w:p>
    <w:p w:rsidR="00FB622E" w:rsidRPr="00FB622E" w:rsidRDefault="00FB622E" w:rsidP="00FB622E">
      <w:pPr>
        <w:spacing w:after="0" w:line="240" w:lineRule="auto"/>
        <w:ind w:left="540"/>
        <w:rPr>
          <w:rFonts w:ascii="Bookman Old Style" w:eastAsia="MS Mincho" w:hAnsi="Bookman Old Style" w:cs="Times New Roman"/>
          <w:lang w:val="sv-SE"/>
        </w:rPr>
      </w:pPr>
    </w:p>
    <w:p w:rsidR="00FB622E" w:rsidRPr="00FB622E" w:rsidRDefault="00FB622E" w:rsidP="00FB622E">
      <w:pPr>
        <w:spacing w:after="0" w:line="240" w:lineRule="auto"/>
        <w:ind w:left="540"/>
        <w:rPr>
          <w:rFonts w:ascii="Bookman Old Style" w:eastAsia="MS Mincho" w:hAnsi="Bookman Old Style" w:cs="Times New Roman"/>
          <w:lang w:val="sv-SE"/>
        </w:rPr>
      </w:pPr>
    </w:p>
    <w:p w:rsidR="00FB622E" w:rsidRPr="00FB622E" w:rsidRDefault="00FB622E" w:rsidP="00FB622E">
      <w:pPr>
        <w:spacing w:after="0" w:line="240" w:lineRule="auto"/>
        <w:rPr>
          <w:rFonts w:ascii="Bookman Old Style" w:eastAsia="MS Mincho" w:hAnsi="Bookman Old Style" w:cs="Times New Roman"/>
          <w:b/>
          <w:lang w:val="sv-SE"/>
        </w:rPr>
      </w:pPr>
      <w:r w:rsidRPr="00FB622E">
        <w:rPr>
          <w:rFonts w:ascii="Bookman Old Style" w:eastAsia="MS Mincho" w:hAnsi="Bookman Old Style" w:cs="Times New Roman"/>
          <w:b/>
          <w:lang w:val="sv-SE"/>
        </w:rPr>
        <w:t>XVIII. Amësia dhe atësia</w:t>
      </w:r>
    </w:p>
    <w:p w:rsidR="00FB622E" w:rsidRPr="00FB622E" w:rsidRDefault="00FB622E" w:rsidP="00FB622E">
      <w:pPr>
        <w:spacing w:after="0" w:line="240" w:lineRule="auto"/>
        <w:ind w:left="4320" w:firstLine="720"/>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            </w:t>
      </w:r>
      <w:r w:rsidRPr="00FB622E">
        <w:rPr>
          <w:rFonts w:ascii="Bookman Old Style" w:eastAsia="MS Mincho" w:hAnsi="Bookman Old Style" w:cs="Times New Roman"/>
          <w:b/>
          <w:lang w:val="sv-SE"/>
        </w:rPr>
        <w:tab/>
      </w:r>
      <w:r w:rsidRPr="00FB622E">
        <w:rPr>
          <w:rFonts w:ascii="Bookman Old Style" w:eastAsia="MS Mincho" w:hAnsi="Bookman Old Style" w:cs="Times New Roman"/>
          <w:b/>
          <w:lang w:val="sv-SE"/>
        </w:rPr>
        <w:tab/>
        <w:t xml:space="preserve">  6 ore </w:t>
      </w:r>
    </w:p>
    <w:p w:rsidR="00FB622E" w:rsidRPr="00FB622E" w:rsidRDefault="00FB622E" w:rsidP="00FB622E">
      <w:pPr>
        <w:framePr w:hSpace="180" w:wrap="around" w:vAnchor="text" w:hAnchor="margin" w:x="-612" w:y="44"/>
        <w:spacing w:after="0" w:line="240" w:lineRule="auto"/>
        <w:ind w:left="720"/>
        <w:rPr>
          <w:rFonts w:ascii="Bookman Old Style" w:eastAsia="MS Mincho" w:hAnsi="Bookman Old Style" w:cs="Times New Roman"/>
          <w:b/>
          <w:bCs/>
          <w:lang w:val="sv-SE"/>
        </w:rPr>
      </w:pPr>
      <w:r w:rsidRPr="00FB622E">
        <w:rPr>
          <w:rFonts w:ascii="Bookman Old Style" w:eastAsia="MS Mincho" w:hAnsi="Bookman Old Style" w:cs="Times New Roman"/>
          <w:b/>
          <w:bCs/>
          <w:lang w:val="sv-SE"/>
        </w:rPr>
        <w:t xml:space="preserve">Metologjia: </w:t>
      </w:r>
      <w:r w:rsidRPr="00FB622E">
        <w:rPr>
          <w:rFonts w:ascii="Bookman Old Style" w:eastAsia="MS Mincho" w:hAnsi="Bookman Old Style" w:cs="Times New Roman"/>
          <w:bCs/>
          <w:lang w:val="sv-SE"/>
        </w:rPr>
        <w:t xml:space="preserve">Diskutim , Pyetje, </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bCs/>
          <w:lang w:val="sv-SE"/>
        </w:rPr>
        <w:t>Raste Gjyqesore</w:t>
      </w:r>
    </w:p>
    <w:p w:rsidR="00FB622E" w:rsidRPr="00FB622E" w:rsidRDefault="00FB622E" w:rsidP="00FB622E">
      <w:pPr>
        <w:spacing w:after="0" w:line="240" w:lineRule="auto"/>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   </w:t>
      </w:r>
    </w:p>
    <w:p w:rsidR="00FB622E" w:rsidRPr="00FB622E" w:rsidRDefault="00FB622E" w:rsidP="00FB622E">
      <w:pPr>
        <w:spacing w:after="0" w:line="240" w:lineRule="auto"/>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Literatura: </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       Kodi i Familjes </w:t>
      </w:r>
    </w:p>
    <w:p w:rsidR="00FB622E" w:rsidRPr="00FB622E" w:rsidRDefault="00FB622E" w:rsidP="00FB622E">
      <w:pPr>
        <w:spacing w:after="0" w:line="240" w:lineRule="auto"/>
        <w:ind w:left="540"/>
        <w:rPr>
          <w:rFonts w:ascii="Bookman Old Style" w:eastAsia="MS Mincho" w:hAnsi="Bookman Old Style" w:cs="Times New Roman"/>
          <w:lang w:val="sv-SE"/>
        </w:rPr>
      </w:pPr>
      <w:r w:rsidRPr="00FB622E">
        <w:rPr>
          <w:rFonts w:ascii="Bookman Old Style" w:eastAsia="MS Mincho" w:hAnsi="Bookman Old Style" w:cs="Times New Roman"/>
          <w:bCs/>
          <w:lang w:val="sv-SE"/>
        </w:rPr>
        <w:t>Konventa Europiane e te Drejtave te Njeriut.</w:t>
      </w:r>
    </w:p>
    <w:p w:rsidR="00FB622E" w:rsidRPr="00FB622E" w:rsidRDefault="00FB622E" w:rsidP="00FB622E">
      <w:pPr>
        <w:spacing w:after="0" w:line="240" w:lineRule="auto"/>
        <w:ind w:left="540"/>
        <w:rPr>
          <w:rFonts w:ascii="Bookman Old Style" w:eastAsia="MS Mincho" w:hAnsi="Bookman Old Style" w:cs="Times New Roman"/>
          <w:lang w:val="sv-SE"/>
        </w:rPr>
      </w:pPr>
    </w:p>
    <w:p w:rsidR="00FB622E" w:rsidRPr="00FB622E" w:rsidRDefault="00FB622E" w:rsidP="00FB622E">
      <w:pPr>
        <w:spacing w:after="0" w:line="240" w:lineRule="auto"/>
        <w:rPr>
          <w:rFonts w:ascii="Bookman Old Style" w:eastAsia="MS Mincho" w:hAnsi="Bookman Old Style" w:cs="Times New Roman"/>
          <w:b/>
          <w:lang w:val="sv-SE"/>
        </w:rPr>
      </w:pPr>
      <w:r w:rsidRPr="00FB622E">
        <w:rPr>
          <w:rFonts w:ascii="Bookman Old Style" w:eastAsia="MS Mincho" w:hAnsi="Bookman Old Style" w:cs="Times New Roman"/>
          <w:b/>
          <w:lang w:val="sv-SE"/>
        </w:rPr>
        <w:t>XIX. Detyrimi për ushqim</w:t>
      </w:r>
    </w:p>
    <w:p w:rsidR="00FB622E" w:rsidRPr="00FB622E" w:rsidRDefault="00FB622E" w:rsidP="00FB622E">
      <w:pPr>
        <w:spacing w:after="0" w:line="240" w:lineRule="auto"/>
        <w:ind w:left="7020" w:firstLine="180"/>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6 ore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Literatura  :                            </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Kodi civile i mbreterise Shqiptare 1929</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Kodi i Familjes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Kodi Civile</w:t>
      </w:r>
    </w:p>
    <w:p w:rsidR="00FB622E" w:rsidRPr="00FB622E" w:rsidRDefault="00FB622E" w:rsidP="00FB622E">
      <w:pPr>
        <w:spacing w:after="0" w:line="240" w:lineRule="auto"/>
        <w:rPr>
          <w:rFonts w:ascii="Bookman Old Style" w:eastAsia="MS Mincho" w:hAnsi="Bookman Old Style" w:cs="Times New Roman"/>
          <w:b/>
          <w:lang w:val="nl-NL"/>
        </w:rPr>
      </w:pPr>
    </w:p>
    <w:p w:rsidR="00FB622E" w:rsidRPr="00FB622E" w:rsidRDefault="00FB622E" w:rsidP="00FB622E">
      <w:pPr>
        <w:spacing w:after="0" w:line="240" w:lineRule="auto"/>
        <w:rPr>
          <w:rFonts w:ascii="Bookman Old Style" w:eastAsia="MS Mincho" w:hAnsi="Bookman Old Style" w:cs="Times New Roman"/>
          <w:b/>
          <w:lang w:val="nl-NL"/>
        </w:rPr>
      </w:pPr>
      <w:r w:rsidRPr="00FB622E">
        <w:rPr>
          <w:rFonts w:ascii="Bookman Old Style" w:eastAsia="MS Mincho" w:hAnsi="Bookman Old Style" w:cs="Times New Roman"/>
          <w:b/>
          <w:lang w:val="nl-NL"/>
        </w:rPr>
        <w:t xml:space="preserve">XX. </w:t>
      </w:r>
      <w:r w:rsidRPr="00FB622E">
        <w:rPr>
          <w:rFonts w:ascii="Bookman Old Style" w:eastAsia="MS Mincho" w:hAnsi="Bookman Old Style" w:cs="Times New Roman"/>
          <w:b/>
          <w:lang w:val="it-IT"/>
        </w:rPr>
        <w:t>Pergjegjesite prindërore</w:t>
      </w:r>
      <w:r w:rsidRPr="00FB622E">
        <w:rPr>
          <w:rFonts w:ascii="Bookman Old Style" w:eastAsia="MS Mincho" w:hAnsi="Bookman Old Style" w:cs="Times New Roman"/>
          <w:b/>
          <w:lang w:val="nl-NL"/>
        </w:rPr>
        <w:t xml:space="preserve"> dhe roli i psikologut ne ceshtjet familjare</w:t>
      </w:r>
    </w:p>
    <w:p w:rsidR="00FB622E" w:rsidRPr="00FB622E" w:rsidRDefault="00DD2883" w:rsidP="00FB622E">
      <w:pPr>
        <w:spacing w:after="0" w:line="240" w:lineRule="auto"/>
        <w:ind w:left="6480"/>
        <w:rPr>
          <w:rFonts w:ascii="Bookman Old Style" w:eastAsia="MS Mincho" w:hAnsi="Bookman Old Style" w:cs="Times New Roman"/>
          <w:b/>
          <w:lang w:val="nl-NL"/>
        </w:rPr>
      </w:pPr>
      <w:r>
        <w:rPr>
          <w:rFonts w:ascii="Bookman Old Style" w:eastAsia="MS Mincho" w:hAnsi="Bookman Old Style" w:cs="Times New Roman"/>
          <w:b/>
          <w:lang w:val="nl-NL"/>
        </w:rPr>
        <w:t xml:space="preserve">  </w:t>
      </w:r>
      <w:r w:rsidR="009F055D">
        <w:rPr>
          <w:rFonts w:ascii="Bookman Old Style" w:eastAsia="MS Mincho" w:hAnsi="Bookman Old Style" w:cs="Times New Roman"/>
          <w:b/>
          <w:lang w:val="nl-NL"/>
        </w:rPr>
        <w:t xml:space="preserve">           </w:t>
      </w:r>
      <w:r>
        <w:rPr>
          <w:rFonts w:ascii="Bookman Old Style" w:eastAsia="MS Mincho" w:hAnsi="Bookman Old Style" w:cs="Times New Roman"/>
          <w:b/>
          <w:lang w:val="nl-NL"/>
        </w:rPr>
        <w:t xml:space="preserve"> </w:t>
      </w:r>
      <w:r w:rsidR="009F055D">
        <w:rPr>
          <w:rFonts w:ascii="Bookman Old Style" w:eastAsia="MS Mincho" w:hAnsi="Bookman Old Style" w:cs="Times New Roman"/>
          <w:b/>
          <w:lang w:val="nl-NL"/>
        </w:rPr>
        <w:t xml:space="preserve">   </w:t>
      </w:r>
      <w:r>
        <w:rPr>
          <w:rFonts w:ascii="Bookman Old Style" w:eastAsia="MS Mincho" w:hAnsi="Bookman Old Style" w:cs="Times New Roman"/>
          <w:b/>
          <w:lang w:val="nl-NL"/>
        </w:rPr>
        <w:t xml:space="preserve"> </w:t>
      </w:r>
      <w:r w:rsidR="00FB622E" w:rsidRPr="00FB622E">
        <w:rPr>
          <w:rFonts w:ascii="Bookman Old Style" w:eastAsia="MS Mincho" w:hAnsi="Bookman Old Style" w:cs="Times New Roman"/>
          <w:b/>
          <w:lang w:val="nl-NL"/>
        </w:rPr>
        <w:t xml:space="preserve">3 ore </w:t>
      </w:r>
    </w:p>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
          <w:bCs/>
          <w:lang w:val="nl-NL"/>
        </w:rPr>
        <w:t>Metodologjia</w:t>
      </w:r>
      <w:r w:rsidRPr="00FB622E">
        <w:rPr>
          <w:rFonts w:ascii="Bookman Old Style" w:eastAsia="MS Mincho" w:hAnsi="Bookman Old Style" w:cs="Times New Roman"/>
          <w:bCs/>
          <w:lang w:val="nl-NL"/>
        </w:rPr>
        <w:t xml:space="preserve"> Leksion, Diskutime, Pyetje</w:t>
      </w:r>
    </w:p>
    <w:p w:rsidR="00FB622E" w:rsidRPr="00FB622E" w:rsidRDefault="00FB622E" w:rsidP="00FB622E">
      <w:pPr>
        <w:spacing w:after="0" w:line="240" w:lineRule="auto"/>
        <w:rPr>
          <w:rFonts w:ascii="Bookman Old Style" w:eastAsia="MS Mincho" w:hAnsi="Bookman Old Style" w:cs="Times New Roman"/>
          <w:b/>
          <w:bCs/>
          <w:lang w:val="nl-NL"/>
        </w:rPr>
      </w:pPr>
      <w:r w:rsidRPr="00FB622E">
        <w:rPr>
          <w:rFonts w:ascii="Bookman Old Style" w:eastAsia="MS Mincho" w:hAnsi="Bookman Old Style" w:cs="Times New Roman"/>
          <w:b/>
          <w:bCs/>
          <w:lang w:val="nl-NL"/>
        </w:rPr>
        <w:t>Literatura</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Cs/>
          <w:lang w:val="nl-NL"/>
        </w:rPr>
        <w:t xml:space="preserve">         Psikologjia Ligjore</w:t>
      </w:r>
    </w:p>
    <w:p w:rsidR="00FB622E" w:rsidRPr="00FB622E" w:rsidRDefault="00FB622E" w:rsidP="00FB622E">
      <w:pPr>
        <w:framePr w:hSpace="180" w:wrap="around" w:vAnchor="text" w:hAnchor="margin" w:x="-612" w:y="44"/>
        <w:spacing w:after="0" w:line="240" w:lineRule="auto"/>
        <w:ind w:left="540"/>
        <w:rPr>
          <w:rFonts w:ascii="Bookman Old Style" w:eastAsia="MS Mincho" w:hAnsi="Bookman Old Style" w:cs="Times New Roman"/>
          <w:bCs/>
        </w:rPr>
      </w:pPr>
      <w:r w:rsidRPr="00FB622E">
        <w:rPr>
          <w:rFonts w:ascii="Bookman Old Style" w:eastAsia="MS Mincho" w:hAnsi="Bookman Old Style" w:cs="Times New Roman"/>
          <w:bCs/>
          <w:lang w:val="nl-NL"/>
        </w:rPr>
        <w:t xml:space="preserve"> Implementation Handb</w:t>
      </w:r>
      <w:r w:rsidRPr="00FB622E">
        <w:rPr>
          <w:rFonts w:ascii="Bookman Old Style" w:eastAsia="MS Mincho" w:hAnsi="Bookman Old Style" w:cs="Times New Roman"/>
          <w:bCs/>
        </w:rPr>
        <w:t xml:space="preserve">ook for the Convention on Rights of the Child, ” The      best interest of the child”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Studimi per vleresimin e nevojave per trajnimi te gjyqtareve A.Fullani dhe R. Abdiu</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XXI. Birësimi I te miturve. </w:t>
      </w:r>
    </w:p>
    <w:p w:rsidR="00FB622E" w:rsidRPr="00FB622E" w:rsidRDefault="00DD2883" w:rsidP="00FB622E">
      <w:pPr>
        <w:spacing w:after="0" w:line="240" w:lineRule="auto"/>
        <w:ind w:left="6480"/>
        <w:rPr>
          <w:rFonts w:ascii="Bookman Old Style" w:eastAsia="MS Mincho" w:hAnsi="Bookman Old Style" w:cs="Times New Roman"/>
          <w:bCs/>
          <w:lang w:val="it-IT"/>
        </w:rPr>
      </w:pPr>
      <w:r>
        <w:rPr>
          <w:rFonts w:ascii="Bookman Old Style" w:eastAsia="MS Mincho" w:hAnsi="Bookman Old Style" w:cs="Times New Roman"/>
          <w:b/>
          <w:lang w:val="it-IT"/>
        </w:rPr>
        <w:t xml:space="preserve">  </w:t>
      </w:r>
      <w:r w:rsidR="009F055D">
        <w:rPr>
          <w:rFonts w:ascii="Bookman Old Style" w:eastAsia="MS Mincho" w:hAnsi="Bookman Old Style" w:cs="Times New Roman"/>
          <w:b/>
          <w:lang w:val="it-IT"/>
        </w:rPr>
        <w:tab/>
        <w:t xml:space="preserve">   </w:t>
      </w:r>
      <w:r>
        <w:rPr>
          <w:rFonts w:ascii="Bookman Old Style" w:eastAsia="MS Mincho" w:hAnsi="Bookman Old Style" w:cs="Times New Roman"/>
          <w:b/>
          <w:lang w:val="it-IT"/>
        </w:rPr>
        <w:t xml:space="preserve">   </w:t>
      </w:r>
      <w:r w:rsidR="009F055D">
        <w:rPr>
          <w:rFonts w:ascii="Bookman Old Style" w:eastAsia="MS Mincho" w:hAnsi="Bookman Old Style" w:cs="Times New Roman"/>
          <w:b/>
          <w:lang w:val="it-IT"/>
        </w:rPr>
        <w:t xml:space="preserve">  </w:t>
      </w:r>
      <w:r w:rsidR="00FB622E" w:rsidRPr="00FB622E">
        <w:rPr>
          <w:rFonts w:ascii="Bookman Old Style" w:eastAsia="MS Mincho" w:hAnsi="Bookman Old Style" w:cs="Times New Roman"/>
          <w:b/>
          <w:lang w:val="it-IT"/>
        </w:rPr>
        <w:t xml:space="preserve">3 ore </w:t>
      </w:r>
    </w:p>
    <w:p w:rsidR="00FB622E" w:rsidRPr="00FB622E" w:rsidRDefault="00FB622E" w:rsidP="00FB622E">
      <w:pPr>
        <w:spacing w:after="0" w:line="240" w:lineRule="auto"/>
        <w:ind w:left="18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Literatura :  </w:t>
      </w:r>
    </w:p>
    <w:p w:rsidR="00FB622E" w:rsidRPr="00FB622E" w:rsidRDefault="00FB622E" w:rsidP="00FB622E">
      <w:pPr>
        <w:spacing w:after="0" w:line="240" w:lineRule="auto"/>
        <w:ind w:left="180"/>
        <w:rPr>
          <w:rFonts w:ascii="Bookman Old Style" w:eastAsia="MS Mincho" w:hAnsi="Bookman Old Style" w:cs="Times New Roman"/>
          <w:bCs/>
          <w:lang w:val="it-IT"/>
        </w:rPr>
      </w:pPr>
      <w:r w:rsidRPr="00FB622E">
        <w:rPr>
          <w:rFonts w:ascii="Bookman Old Style" w:eastAsia="MS Mincho" w:hAnsi="Bookman Old Style" w:cs="Times New Roman"/>
          <w:bCs/>
          <w:lang w:val="it-IT"/>
        </w:rPr>
        <w:t>Ligji 7650, dt.17.12.1992 ” Per biresimet e te miturve nga shtetas te huaj  dhe per disa ndryshime ne kodin e familjes</w:t>
      </w:r>
    </w:p>
    <w:p w:rsidR="00FB622E" w:rsidRPr="00FB622E" w:rsidRDefault="00FB622E" w:rsidP="00FB622E">
      <w:pPr>
        <w:spacing w:after="0" w:line="240" w:lineRule="auto"/>
        <w:ind w:left="540"/>
        <w:rPr>
          <w:rFonts w:ascii="Bookman Old Style" w:eastAsia="MS Mincho" w:hAnsi="Bookman Old Style" w:cs="Times New Roman"/>
          <w:bCs/>
          <w:lang w:val="it-IT"/>
        </w:rPr>
      </w:pPr>
    </w:p>
    <w:p w:rsidR="00FB622E" w:rsidRPr="00FB622E" w:rsidRDefault="00FB622E" w:rsidP="00FB622E">
      <w:pPr>
        <w:spacing w:after="0" w:line="240" w:lineRule="auto"/>
        <w:ind w:left="-90"/>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E Drejte Familjare e RPSSH, K. Begeja, viti 1984</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Komentar i te Drejtes Familjare “ Dott.A.Giuffre, milano 2004</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w:t>
      </w:r>
      <w:r w:rsidRPr="00FB622E">
        <w:rPr>
          <w:rFonts w:ascii="Bookman Old Style" w:eastAsia="MS Mincho" w:hAnsi="Bookman Old Style" w:cs="Times New Roman"/>
          <w:bCs/>
          <w:lang w:val="it-IT"/>
        </w:rPr>
        <w:t xml:space="preserve">  Komentari i te Drejtes Familjare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Tutela dei minori e contesi familjarei Elena la Rosa</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Metologjia: </w:t>
      </w:r>
      <w:r w:rsidRPr="00FB622E">
        <w:rPr>
          <w:rFonts w:ascii="Bookman Old Style" w:eastAsia="MS Mincho" w:hAnsi="Bookman Old Style" w:cs="Times New Roman"/>
          <w:bCs/>
          <w:lang w:val="it-IT"/>
        </w:rPr>
        <w:t>Diskutim , Pyetje, Raste Gjyqesore</w:t>
      </w:r>
    </w:p>
    <w:p w:rsidR="00FB622E" w:rsidRPr="00FB622E" w:rsidRDefault="00FB622E" w:rsidP="00FB622E">
      <w:pPr>
        <w:spacing w:after="0" w:line="240" w:lineRule="auto"/>
        <w:rPr>
          <w:rFonts w:ascii="Bookman Old Style" w:eastAsia="MS Mincho" w:hAnsi="Bookman Old Style" w:cs="Times New Roman"/>
          <w:bCs/>
          <w:lang w:val="it-IT"/>
        </w:rPr>
      </w:pPr>
    </w:p>
    <w:p w:rsidR="00932269" w:rsidRPr="00DD2883" w:rsidRDefault="00FB622E" w:rsidP="00DD2883">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r w:rsidR="00D734B8">
        <w:rPr>
          <w:rFonts w:ascii="Bookman Old Style" w:eastAsia="MS Mincho" w:hAnsi="Bookman Old Style" w:cs="Times New Roman"/>
          <w:b/>
          <w:lang w:val="it-IT"/>
        </w:rPr>
        <w:t>XXII.</w:t>
      </w:r>
      <w:r w:rsidRPr="00FB622E">
        <w:rPr>
          <w:rFonts w:ascii="Bookman Old Style" w:eastAsia="MS Mincho" w:hAnsi="Bookman Old Style" w:cs="Times New Roman"/>
          <w:b/>
          <w:lang w:val="it-IT"/>
        </w:rPr>
        <w:t xml:space="preserve">   </w:t>
      </w:r>
      <w:r w:rsidR="00D734B8">
        <w:rPr>
          <w:rFonts w:ascii="Bookman Old Style" w:eastAsia="MS Mincho" w:hAnsi="Bookman Old Style" w:cs="Times New Roman"/>
          <w:b/>
          <w:lang w:val="it-IT"/>
        </w:rPr>
        <w:t>Kujdestaria mbi të miturit</w:t>
      </w:r>
      <w:r w:rsidRPr="00FB622E">
        <w:rPr>
          <w:rFonts w:ascii="Bookman Old Style" w:eastAsia="MS Mincho" w:hAnsi="Bookman Old Style" w:cs="Times New Roman"/>
          <w:b/>
          <w:lang w:val="it-IT"/>
        </w:rPr>
        <w:t xml:space="preserve">      </w:t>
      </w:r>
      <w:r w:rsidR="00DD2883">
        <w:rPr>
          <w:rFonts w:ascii="Bookman Old Style" w:eastAsia="MS Mincho" w:hAnsi="Bookman Old Style" w:cs="Times New Roman"/>
          <w:b/>
          <w:lang w:val="it-IT"/>
        </w:rPr>
        <w:tab/>
      </w:r>
      <w:r w:rsidR="00DD2883">
        <w:rPr>
          <w:rFonts w:ascii="Bookman Old Style" w:eastAsia="MS Mincho" w:hAnsi="Bookman Old Style" w:cs="Times New Roman"/>
          <w:b/>
          <w:lang w:val="it-IT"/>
        </w:rPr>
        <w:tab/>
      </w:r>
      <w:r w:rsidR="00DD2883">
        <w:rPr>
          <w:rFonts w:ascii="Bookman Old Style" w:eastAsia="MS Mincho" w:hAnsi="Bookman Old Style" w:cs="Times New Roman"/>
          <w:b/>
          <w:lang w:val="it-IT"/>
        </w:rPr>
        <w:tab/>
        <w:t xml:space="preserve">  </w:t>
      </w:r>
      <w:r w:rsidR="009F055D">
        <w:rPr>
          <w:rFonts w:ascii="Bookman Old Style" w:eastAsia="MS Mincho" w:hAnsi="Bookman Old Style" w:cs="Times New Roman"/>
          <w:b/>
          <w:lang w:val="it-IT"/>
        </w:rPr>
        <w:tab/>
        <w:t xml:space="preserve">    </w:t>
      </w:r>
      <w:r w:rsidR="00DD2883">
        <w:rPr>
          <w:rFonts w:ascii="Bookman Old Style" w:eastAsia="MS Mincho" w:hAnsi="Bookman Old Style" w:cs="Times New Roman"/>
          <w:b/>
          <w:lang w:val="it-IT"/>
        </w:rPr>
        <w:t xml:space="preserve"> </w:t>
      </w:r>
      <w:r w:rsidRPr="00FB622E">
        <w:rPr>
          <w:rFonts w:ascii="Bookman Old Style" w:eastAsia="MS Mincho" w:hAnsi="Bookman Old Style" w:cs="Times New Roman"/>
          <w:b/>
          <w:lang w:val="it-IT"/>
        </w:rPr>
        <w:t xml:space="preserve"> </w:t>
      </w:r>
      <w:r w:rsidR="00932269">
        <w:rPr>
          <w:rFonts w:ascii="Bookman Old Style" w:eastAsia="MS Mincho" w:hAnsi="Bookman Old Style" w:cs="Times New Roman"/>
          <w:b/>
          <w:lang w:val="it-IT"/>
        </w:rPr>
        <w:t>3 ore</w:t>
      </w:r>
      <w:r w:rsidRPr="00FB622E">
        <w:rPr>
          <w:rFonts w:ascii="Bookman Old Style" w:eastAsia="MS Mincho" w:hAnsi="Bookman Old Style" w:cs="Times New Roman"/>
          <w:b/>
          <w:lang w:val="it-IT"/>
        </w:rPr>
        <w:t xml:space="preserve">                                                                    </w:t>
      </w:r>
    </w:p>
    <w:p w:rsidR="00932269" w:rsidRDefault="00932269" w:rsidP="00932269">
      <w:pPr>
        <w:spacing w:after="0" w:line="240" w:lineRule="auto"/>
        <w:ind w:firstLine="720"/>
        <w:rPr>
          <w:rFonts w:ascii="Bookman Old Style" w:eastAsia="MS Mincho" w:hAnsi="Bookman Old Style" w:cs="Times New Roman"/>
          <w:b/>
          <w:bCs/>
          <w:lang w:val="sv-SE"/>
        </w:rPr>
      </w:pPr>
    </w:p>
    <w:p w:rsidR="00932269" w:rsidRDefault="00932269" w:rsidP="00932269">
      <w:pPr>
        <w:spacing w:after="0" w:line="240" w:lineRule="auto"/>
        <w:rPr>
          <w:rFonts w:ascii="Bookman Old Style" w:eastAsia="MS Mincho" w:hAnsi="Bookman Old Style" w:cs="Times New Roman"/>
          <w:b/>
          <w:bCs/>
          <w:lang w:val="sv-SE"/>
        </w:rPr>
      </w:pPr>
      <w:r w:rsidRPr="00FB622E">
        <w:rPr>
          <w:rFonts w:ascii="Bookman Old Style" w:eastAsia="MS Mincho" w:hAnsi="Bookman Old Style" w:cs="Times New Roman"/>
          <w:b/>
          <w:bCs/>
          <w:lang w:val="sv-SE"/>
        </w:rPr>
        <w:t>Literatura</w:t>
      </w:r>
      <w:r>
        <w:rPr>
          <w:rFonts w:ascii="Bookman Old Style" w:eastAsia="MS Mincho" w:hAnsi="Bookman Old Style" w:cs="Times New Roman"/>
          <w:b/>
          <w:bCs/>
          <w:lang w:val="sv-SE"/>
        </w:rPr>
        <w:t>:</w:t>
      </w:r>
    </w:p>
    <w:p w:rsidR="00932269" w:rsidRDefault="00932269" w:rsidP="00932269">
      <w:pPr>
        <w:spacing w:after="0" w:line="240" w:lineRule="auto"/>
        <w:rPr>
          <w:rFonts w:ascii="Bookman Old Style" w:eastAsia="MS Mincho" w:hAnsi="Bookman Old Style" w:cs="Times New Roman"/>
          <w:b/>
          <w:bCs/>
          <w:lang w:val="sv-SE"/>
        </w:rPr>
      </w:pPr>
      <w:r w:rsidRPr="00FB622E">
        <w:rPr>
          <w:rFonts w:ascii="Bookman Old Style" w:eastAsia="MS Mincho" w:hAnsi="Bookman Old Style" w:cs="Times New Roman"/>
          <w:bCs/>
          <w:lang w:val="sv-SE"/>
        </w:rPr>
        <w:t>E Drejte Familjare e RPSSH, K. Begeja, viti 1984</w:t>
      </w:r>
    </w:p>
    <w:p w:rsidR="00932269" w:rsidRPr="00FB622E" w:rsidRDefault="00932269" w:rsidP="00932269">
      <w:pPr>
        <w:spacing w:after="0" w:line="240" w:lineRule="auto"/>
        <w:rPr>
          <w:rFonts w:ascii="Bookman Old Style" w:eastAsia="MS Mincho" w:hAnsi="Bookman Old Style" w:cs="Times New Roman"/>
          <w:b/>
          <w:bCs/>
          <w:lang w:val="sv-SE"/>
        </w:rPr>
      </w:pPr>
      <w:r w:rsidRPr="00FB622E">
        <w:rPr>
          <w:rFonts w:ascii="Bookman Old Style" w:eastAsia="MS Mincho" w:hAnsi="Bookman Old Style" w:cs="Times New Roman"/>
          <w:lang w:val="sv-SE"/>
        </w:rPr>
        <w:t>E drejta Familjare A.Mandro &amp;</w:t>
      </w:r>
    </w:p>
    <w:p w:rsidR="00932269" w:rsidRPr="00FB622E" w:rsidRDefault="00932269" w:rsidP="00932269">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Vendime gjyqësore</w:t>
      </w:r>
    </w:p>
    <w:p w:rsidR="00932269" w:rsidRDefault="00932269" w:rsidP="00932269">
      <w:pPr>
        <w:spacing w:after="0" w:line="240" w:lineRule="auto"/>
        <w:ind w:firstLine="720"/>
        <w:rPr>
          <w:rFonts w:ascii="Bookman Old Style" w:eastAsia="MS Mincho" w:hAnsi="Bookman Old Style" w:cs="Times New Roman"/>
          <w:b/>
          <w:bCs/>
          <w:lang w:val="sv-SE"/>
        </w:rPr>
      </w:pP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lang w:val="sv-SE"/>
        </w:rPr>
        <w:t xml:space="preserve">     </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Komentar i te Drejtes Familjare “ Dott.A.Giuffre, milano 2004</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
          <w:bCs/>
          <w:lang w:val="sv-SE"/>
        </w:rPr>
      </w:pPr>
      <w:r w:rsidRPr="00FB622E">
        <w:rPr>
          <w:rFonts w:ascii="Bookman Old Style" w:eastAsia="MS Mincho" w:hAnsi="Bookman Old Style" w:cs="Times New Roman"/>
          <w:b/>
          <w:bCs/>
          <w:lang w:val="sv-SE"/>
        </w:rPr>
        <w:t xml:space="preserve">       </w:t>
      </w:r>
      <w:r w:rsidRPr="00FB622E">
        <w:rPr>
          <w:rFonts w:ascii="Bookman Old Style" w:eastAsia="MS Mincho" w:hAnsi="Bookman Old Style" w:cs="Times New Roman"/>
          <w:bCs/>
          <w:lang w:val="sv-SE"/>
        </w:rPr>
        <w:t xml:space="preserve">  Komentari i te Drejtes Familjare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Tutela dei minori e contesi familjarei Elena la Rosa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Metologjia: </w:t>
      </w:r>
      <w:r w:rsidRPr="00FB622E">
        <w:rPr>
          <w:rFonts w:ascii="Bookman Old Style" w:eastAsia="MS Mincho" w:hAnsi="Bookman Old Style" w:cs="Times New Roman"/>
          <w:bCs/>
          <w:lang w:val="it-IT"/>
        </w:rPr>
        <w:t>Diskutim , Pyetje, Raste Gjyqesore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XXIII. Kujdestaria mbi personat qe u është hequr apo kufizuar zotësia për te vepruar.</w:t>
      </w:r>
    </w:p>
    <w:p w:rsidR="00FB622E" w:rsidRPr="00FB622E" w:rsidRDefault="00FB622E" w:rsidP="00FB622E">
      <w:pPr>
        <w:spacing w:after="0" w:line="240" w:lineRule="auto"/>
        <w:ind w:left="540"/>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3 ore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framePr w:hSpace="180" w:wrap="around" w:vAnchor="text" w:hAnchor="margin" w:x="-612" w:y="44"/>
        <w:spacing w:after="0" w:line="240" w:lineRule="auto"/>
        <w:ind w:firstLine="54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Literatura</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E Drejte Familjare e RPSSH, K. Begeja, viti 1984</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 drejta Familjare A.Mandro &amp;</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Vendime gjyqësore</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Komentar i te Drejtes Familjare “ Dott.A.Giuffre, milano 2004</w:t>
      </w: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
          <w:bCs/>
          <w:lang w:val="sv-SE"/>
        </w:rPr>
      </w:pPr>
      <w:r w:rsidRPr="00FB622E">
        <w:rPr>
          <w:rFonts w:ascii="Bookman Old Style" w:eastAsia="MS Mincho" w:hAnsi="Bookman Old Style" w:cs="Times New Roman"/>
          <w:b/>
          <w:bCs/>
          <w:lang w:val="sv-SE"/>
        </w:rPr>
        <w:t xml:space="preserve">       </w:t>
      </w:r>
      <w:r w:rsidRPr="00FB622E">
        <w:rPr>
          <w:rFonts w:ascii="Bookman Old Style" w:eastAsia="MS Mincho" w:hAnsi="Bookman Old Style" w:cs="Times New Roman"/>
          <w:bCs/>
          <w:lang w:val="sv-SE"/>
        </w:rPr>
        <w:t xml:space="preserve">  Komentari i te Drejtes Familjare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Tutela dei minori e contesi familjarei Elena la Rosa</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framePr w:hSpace="180" w:wrap="around" w:vAnchor="text" w:hAnchor="margin" w:x="-612" w:y="44"/>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Metologjia: </w:t>
      </w:r>
      <w:r w:rsidRPr="00FB622E">
        <w:rPr>
          <w:rFonts w:ascii="Bookman Old Style" w:eastAsia="MS Mincho" w:hAnsi="Bookman Old Style" w:cs="Times New Roman"/>
          <w:bCs/>
          <w:lang w:val="it-IT"/>
        </w:rPr>
        <w:t>Diskutim , Pyetje, Raste Gjyqesore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180"/>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 Literatura kryesore qe do te përdoret për përgatitjen e leksioneve.</w:t>
      </w:r>
    </w:p>
    <w:p w:rsidR="00FB622E" w:rsidRPr="00FB622E" w:rsidRDefault="00FB622E" w:rsidP="00FB622E">
      <w:pPr>
        <w:spacing w:after="0" w:line="240" w:lineRule="auto"/>
        <w:jc w:val="both"/>
        <w:rPr>
          <w:rFonts w:ascii="Bookman Old Style" w:eastAsia="MS Mincho" w:hAnsi="Bookman Old Style" w:cs="Times New Roman"/>
          <w:b/>
          <w:bCs/>
          <w:lang w:val="it-IT"/>
        </w:rPr>
      </w:pPr>
    </w:p>
    <w:p w:rsidR="00FB622E" w:rsidRPr="00FB622E" w:rsidRDefault="00FB622E" w:rsidP="00FB622E">
      <w:pPr>
        <w:spacing w:after="0" w:line="240" w:lineRule="auto"/>
        <w:jc w:val="both"/>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 E Drejta Familjare. A. Mandro, V.Mecaj, A.Fullani, T.Zaka. SHB Kristalina. Tiranë 2006. Miratuar nga Departamenti I së Drejtës Civile, UT, Tiranë</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2. E Drejta Familjare. Autore Sonila Omari. </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3. Teksti universitar i autorit Italian Michele Sesta, “Diritto di Famiglia”, botim i vitit 2003.</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4.Teksti universitar i autores italiane Marcella Fortino “Diritto di Famiglia”, botim i vitit 2004.</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5. Udhëzues përgatitur nga UNIFEM lidhur me standardet e barazisë gjinore dhe jurisprudencën e GJEDNJ dhe GJED përfshirë fushën e marrëdhënieve familjare.</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 </w:t>
      </w:r>
    </w:p>
    <w:p w:rsidR="00FB622E" w:rsidRPr="00FB622E" w:rsidRDefault="00FB622E" w:rsidP="00FB622E">
      <w:pPr>
        <w:spacing w:after="0" w:line="240" w:lineRule="auto"/>
        <w:rPr>
          <w:rFonts w:ascii="Bookman Old Style" w:eastAsia="MS Mincho" w:hAnsi="Bookman Old Style" w:cs="Times New Roman"/>
          <w:bCs/>
          <w:lang w:val="pt-BR"/>
        </w:rPr>
      </w:pPr>
      <w:r w:rsidRPr="00FB622E">
        <w:rPr>
          <w:rFonts w:ascii="Bookman Old Style" w:eastAsia="MS Mincho" w:hAnsi="Bookman Old Style" w:cs="Times New Roman"/>
          <w:bCs/>
          <w:lang w:val="pt-BR"/>
        </w:rPr>
        <w:t>6. Revista “Jeta Juridike”, “Ligji mundësi zhvillimi për gratë” etj.</w:t>
      </w:r>
    </w:p>
    <w:p w:rsidR="00FB622E" w:rsidRPr="00FB622E" w:rsidRDefault="00FB622E" w:rsidP="00FB622E">
      <w:pPr>
        <w:spacing w:after="0" w:line="240" w:lineRule="auto"/>
        <w:rPr>
          <w:rFonts w:ascii="Bookman Old Style" w:eastAsia="MS Mincho" w:hAnsi="Bookman Old Style" w:cs="Times New Roman"/>
          <w:lang w:val="pt-BR"/>
        </w:rPr>
      </w:pPr>
    </w:p>
    <w:p w:rsidR="00FB622E" w:rsidRPr="00FB622E" w:rsidRDefault="00FB622E" w:rsidP="00FB622E">
      <w:pPr>
        <w:spacing w:after="0" w:line="240" w:lineRule="auto"/>
        <w:jc w:val="both"/>
        <w:rPr>
          <w:rFonts w:ascii="Bookman Old Style" w:eastAsia="MS Mincho" w:hAnsi="Bookman Old Style" w:cs="Times New Roman"/>
          <w:lang w:val="pt-BR"/>
        </w:rPr>
        <w:sectPr w:rsidR="00FB622E" w:rsidRPr="00FB622E" w:rsidSect="00DD2883">
          <w:pgSz w:w="12240" w:h="15840"/>
          <w:pgMar w:top="1440" w:right="1350" w:bottom="1080" w:left="1440" w:header="288"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lang w:val="pt-BR"/>
        </w:rPr>
      </w:pPr>
      <w:r w:rsidRPr="00FB622E">
        <w:rPr>
          <w:rFonts w:ascii="Bookman Old Style" w:eastAsia="MS Mincho" w:hAnsi="Bookman Old Style" w:cs="Times New Roman"/>
          <w:b/>
          <w:lang w:val="pt-BR"/>
        </w:rPr>
        <w:lastRenderedPageBreak/>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 LËNDËN  “E DREJTA FAMILJARE”</w:t>
      </w:r>
    </w:p>
    <w:p w:rsidR="00FB622E" w:rsidRPr="00FB622E" w:rsidRDefault="00FB622E" w:rsidP="00FB622E">
      <w:pPr>
        <w:spacing w:after="0" w:line="240" w:lineRule="auto"/>
        <w:rPr>
          <w:rFonts w:ascii="Bookman Old Style" w:eastAsia="MS Mincho" w:hAnsi="Bookman Old Style" w:cs="Times New Roman"/>
          <w:lang w:val="it-IT"/>
        </w:rPr>
      </w:pPr>
    </w:p>
    <w:tbl>
      <w:tblPr>
        <w:tblpPr w:leftFromText="180" w:rightFromText="180" w:vertAnchor="text" w:horzAnchor="margin" w:tblpX="-54" w:tblpY="4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008"/>
        <w:gridCol w:w="3870"/>
        <w:gridCol w:w="1656"/>
        <w:gridCol w:w="1944"/>
        <w:gridCol w:w="3780"/>
        <w:gridCol w:w="1530"/>
      </w:tblGrid>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Nr</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Java</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Përshkrimi</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Koha</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 ore 60 min)</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Metodologjia </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bCs/>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lang w:val="nb-NO"/>
              </w:rPr>
              <w:t>Ligje, praktike gjyqesore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Format e vleresimit te vazhduar</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Parime te përgjithshme te se drejtës familjare. </w:t>
            </w:r>
          </w:p>
          <w:p w:rsidR="00FB622E" w:rsidRPr="00FB622E" w:rsidRDefault="00FB622E" w:rsidP="00FB622E">
            <w:pPr>
              <w:spacing w:after="0" w:line="240" w:lineRule="auto"/>
              <w:ind w:left="1080"/>
              <w:rPr>
                <w:rFonts w:ascii="Bookman Old Style" w:eastAsia="MS Mincho" w:hAnsi="Bookman Old Style" w:cs="Times New Roman"/>
                <w:b/>
                <w:lang w:val="nl-NL"/>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b/>
              </w:rPr>
            </w:pPr>
            <w:r w:rsidRPr="00FB622E">
              <w:rPr>
                <w:rFonts w:ascii="Bookman Old Style" w:eastAsia="MS Mincho" w:hAnsi="Bookman Old Style" w:cs="Times New Roman"/>
              </w:rPr>
              <w:t xml:space="preserve">2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Cs/>
                <w:lang w:val="nl-NL"/>
              </w:rPr>
              <w:t xml:space="preserve">Leksion </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nl-NL"/>
              </w:rPr>
            </w:pPr>
            <w:r w:rsidRPr="00FB622E">
              <w:rPr>
                <w:rFonts w:ascii="Bookman Old Style" w:eastAsia="MS Mincho" w:hAnsi="Bookman Old Style" w:cs="Times New Roman"/>
                <w:bCs/>
                <w:lang w:val="nl-NL"/>
              </w:rPr>
              <w:t>1. E Drejta Familjare. A. Mandro, V.Mecaj, A.Fullani, T.Zaka. SHB Kristalina. Tiranë 2006. Miratuar nga Departamenti I së Drejtës Civile, UT, Tiranë</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lang w:val="nl-NL"/>
              </w:rPr>
              <w:t xml:space="preserve">2. E Drejta Familjare. </w:t>
            </w:r>
            <w:r w:rsidRPr="00FB622E">
              <w:rPr>
                <w:rFonts w:ascii="Bookman Old Style" w:eastAsia="MS Mincho" w:hAnsi="Bookman Old Style" w:cs="Times New Roman"/>
                <w:bCs/>
              </w:rPr>
              <w:t xml:space="preserve">Autore Sonila Omari. </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Pyetesor</w:t>
            </w: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2</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rPr>
              <w:t>III</w:t>
            </w:r>
            <w:r w:rsidRPr="00FB622E">
              <w:rPr>
                <w:rFonts w:ascii="Bookman Old Style" w:eastAsia="MS Mincho" w:hAnsi="Bookman Old Style" w:cs="Times New Roman"/>
                <w:b/>
                <w:bCs/>
                <w:lang w:val="it-IT"/>
              </w:rPr>
              <w:t xml:space="preserve"> </w:t>
            </w:r>
          </w:p>
          <w:p w:rsidR="00FB622E" w:rsidRPr="00FB622E" w:rsidRDefault="00FB622E" w:rsidP="00FB622E">
            <w:pPr>
              <w:spacing w:after="0" w:line="240" w:lineRule="auto"/>
              <w:rPr>
                <w:rFonts w:ascii="Bookman Old Style" w:eastAsia="MS Mincho" w:hAnsi="Bookman Old Style" w:cs="Times New Roman"/>
                <w:b/>
                <w:bCs/>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Martesa dhe kushtet themelore te lidhjes se saj.</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ind w:left="1080"/>
              <w:rPr>
                <w:rFonts w:ascii="Bookman Old Style" w:eastAsia="MS Mincho" w:hAnsi="Bookman Old Style" w:cs="Times New Roman"/>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4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Leksion</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rPr>
              <w:t>Diskutime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Vendime gjyqesore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Europiane e te Drejtave te Njeriut per Statusin ligjor te Femijeve te lindur jashte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Kodi i Familjes</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rPr>
            </w:pPr>
            <w:r w:rsidRPr="00FB622E">
              <w:rPr>
                <w:rFonts w:ascii="Bookman Old Style" w:eastAsia="MS Mincho" w:hAnsi="Bookman Old Style" w:cs="Times New Roman"/>
                <w:b/>
                <w:bCs/>
              </w:rPr>
              <w:t>3</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IV</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w:t>
            </w:r>
          </w:p>
          <w:p w:rsidR="00FB622E" w:rsidRPr="00FB622E" w:rsidRDefault="00FB622E" w:rsidP="00FB622E">
            <w:pPr>
              <w:spacing w:after="0" w:line="240" w:lineRule="auto"/>
              <w:rPr>
                <w:rFonts w:ascii="Bookman Old Style" w:eastAsia="MS Mincho" w:hAnsi="Bookman Old Style" w:cs="Times New Roman"/>
                <w:b/>
                <w:bCs/>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pt-BR"/>
              </w:rPr>
            </w:pPr>
            <w:r w:rsidRPr="00FB622E">
              <w:rPr>
                <w:rFonts w:ascii="Bookman Old Style" w:eastAsia="MS Mincho" w:hAnsi="Bookman Old Style" w:cs="Times New Roman"/>
                <w:lang w:val="pt-BR"/>
              </w:rPr>
              <w:t>Forma e lidhjes se martesës.</w:t>
            </w:r>
          </w:p>
          <w:p w:rsidR="00FB622E" w:rsidRPr="00FB622E" w:rsidRDefault="00FB622E" w:rsidP="00FB622E">
            <w:pPr>
              <w:spacing w:after="0" w:line="240" w:lineRule="auto"/>
              <w:rPr>
                <w:rFonts w:ascii="Bookman Old Style" w:eastAsia="MS Mincho" w:hAnsi="Bookman Old Style" w:cs="Times New Roman"/>
                <w:lang w:val="pt-BR"/>
              </w:rPr>
            </w:pPr>
          </w:p>
          <w:p w:rsidR="00FB622E" w:rsidRPr="00FB622E" w:rsidRDefault="00FB622E" w:rsidP="00FB622E">
            <w:pPr>
              <w:spacing w:after="0" w:line="240" w:lineRule="auto"/>
              <w:rPr>
                <w:rFonts w:ascii="Bookman Old Style" w:eastAsia="MS Mincho" w:hAnsi="Bookman Old Style" w:cs="Times New Roman"/>
                <w:lang w:val="pt-BR"/>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4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Raste hipotetike dhe raste konkrete nga  praktika gjyqësore shqiptare dhe botërore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rPr>
              <w:t>Diskutime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Vendime gjyqesore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Konventa Europiane e te Drejtave te Njeriut per Statusin ligjor te Femijeve te lindur jashte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4</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VI</w:t>
            </w:r>
          </w:p>
          <w:p w:rsidR="00FB622E" w:rsidRPr="00FB622E" w:rsidRDefault="00FB622E" w:rsidP="00FB622E">
            <w:pPr>
              <w:spacing w:after="0" w:line="240" w:lineRule="auto"/>
              <w:rPr>
                <w:rFonts w:ascii="Bookman Old Style" w:eastAsia="MS Mincho" w:hAnsi="Bookman Old Style" w:cs="Times New Roman"/>
                <w:b/>
                <w:bCs/>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Kundërshtimi për lidhjen e martesës.               </w:t>
            </w:r>
          </w:p>
          <w:p w:rsidR="00FB622E" w:rsidRPr="00FB622E" w:rsidRDefault="00FB622E" w:rsidP="00FB622E">
            <w:pPr>
              <w:spacing w:after="0" w:line="240" w:lineRule="auto"/>
              <w:rPr>
                <w:rFonts w:ascii="Bookman Old Style" w:eastAsia="MS Mincho" w:hAnsi="Bookman Old Style" w:cs="Times New Roman"/>
                <w:lang w:val="it-IT"/>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2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 xml:space="preserve">Praktika </w:t>
            </w:r>
            <w:r w:rsidRPr="00FB622E">
              <w:rPr>
                <w:rFonts w:ascii="Bookman Old Style" w:eastAsia="MS Mincho" w:hAnsi="Bookman Old Style" w:cs="Times New Roman"/>
                <w:bCs/>
                <w:lang w:val="it-IT"/>
              </w:rPr>
              <w:lastRenderedPageBreak/>
              <w:t>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 xml:space="preserve">Konventa Europiane e te Drejtave te Njeriut per Statusin ligjor te Femijeve te lindur jashte </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5</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VII</w:t>
            </w:r>
          </w:p>
          <w:p w:rsidR="00FB622E" w:rsidRPr="00FB622E" w:rsidRDefault="00FB622E" w:rsidP="00FB622E">
            <w:pPr>
              <w:spacing w:after="0" w:line="240" w:lineRule="auto"/>
              <w:rPr>
                <w:rFonts w:ascii="Bookman Old Style" w:eastAsia="MS Mincho" w:hAnsi="Bookman Old Style" w:cs="Times New Roman"/>
                <w:b/>
                <w:bCs/>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Pavlefshmëria e martesës,  shkaqet dhe pasojat.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2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Praktika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6</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VIII </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IX</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Te drejtat e detyrimet reciproke te bashkëshortëve. Barazia gjinore në të drejta dhe detyrime, standardet ndërkombëtare dhe praktika e GJED dhe GJEDNJ.</w:t>
            </w:r>
          </w:p>
          <w:p w:rsidR="00FB622E" w:rsidRPr="00FB622E" w:rsidRDefault="00FB622E" w:rsidP="00FB622E">
            <w:pPr>
              <w:spacing w:after="0" w:line="240" w:lineRule="auto"/>
              <w:ind w:left="1080"/>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                              </w:t>
            </w:r>
          </w:p>
          <w:p w:rsidR="00FB622E" w:rsidRPr="00FB622E" w:rsidRDefault="00FB622E" w:rsidP="00FB622E">
            <w:pPr>
              <w:spacing w:after="0" w:line="240" w:lineRule="auto"/>
              <w:rPr>
                <w:rFonts w:ascii="Bookman Old Style" w:eastAsia="MS Mincho" w:hAnsi="Bookman Old Style" w:cs="Times New Roman"/>
                <w:lang w:val="nl-NL"/>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4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Diskutime </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Pyetje</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Praktika Gjyqesore</w:t>
            </w:r>
          </w:p>
          <w:p w:rsidR="00FB622E" w:rsidRPr="00FB622E" w:rsidRDefault="00FB622E" w:rsidP="00FB622E">
            <w:pPr>
              <w:spacing w:after="0" w:line="240" w:lineRule="auto"/>
              <w:rPr>
                <w:rFonts w:ascii="Bookman Old Style" w:eastAsia="MS Mincho" w:hAnsi="Bookman Old Style" w:cs="Times New Roman"/>
                <w:b/>
                <w:bCs/>
              </w:rPr>
            </w:pPr>
            <w:r w:rsidRPr="00FB622E">
              <w:rPr>
                <w:rFonts w:ascii="Bookman Old Style" w:eastAsia="MS Mincho" w:hAnsi="Bookman Old Style" w:cs="Times New Roman"/>
              </w:rPr>
              <w:t>shqiptare dhe botërore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Aneksi 1 dhe Udhëzimin përgatitur nga  Unifem</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3. Teksti universitar i autorit Italian Michele Sesta, “Diritto di Famiglia”, botim i vitit 2003.</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4.Teksti universitar i autores italiane Marcella Fortino “Diritto di Famiglia”, botim i vitit 2004.</w:t>
            </w:r>
          </w:p>
          <w:p w:rsidR="00FB622E" w:rsidRPr="00FB622E" w:rsidRDefault="00FB622E" w:rsidP="00FB622E">
            <w:pPr>
              <w:spacing w:after="0" w:line="240" w:lineRule="auto"/>
              <w:rPr>
                <w:rFonts w:ascii="Bookman Old Style" w:eastAsia="MS Mincho" w:hAnsi="Bookman Old Style" w:cs="Times New Roman"/>
                <w:bCs/>
                <w:lang w:val="it-IT"/>
              </w:rPr>
            </w:pPr>
          </w:p>
          <w:p w:rsidR="00FB622E" w:rsidRPr="00FB622E" w:rsidRDefault="00FB622E" w:rsidP="00FB622E">
            <w:pPr>
              <w:numPr>
                <w:ilvl w:val="1"/>
                <w:numId w:val="10"/>
              </w:numPr>
              <w:tabs>
                <w:tab w:val="left" w:pos="302"/>
              </w:tabs>
              <w:spacing w:after="120" w:line="240" w:lineRule="auto"/>
              <w:ind w:left="360"/>
              <w:jc w:val="both"/>
              <w:rPr>
                <w:rFonts w:ascii="Bookman Old Style" w:eastAsia="MS Mincho" w:hAnsi="Bookman Old Style" w:cs="Times New Roman"/>
                <w:u w:val="single"/>
                <w:lang w:val="it-IT"/>
              </w:rPr>
            </w:pPr>
            <w:r w:rsidRPr="00FB622E">
              <w:rPr>
                <w:rFonts w:ascii="Bookman Old Style" w:eastAsia="MS Mincho" w:hAnsi="Bookman Old Style" w:cs="Times New Roman"/>
                <w:lang w:val="it-IT"/>
              </w:rPr>
              <w:t>Gjykata Evropiane e të Drejtave të Njeriut, 28 nëntor 1984 çështja”</w:t>
            </w:r>
            <w:r w:rsidRPr="00FB622E">
              <w:rPr>
                <w:rFonts w:ascii="Bookman Old Style" w:eastAsia="MS Mincho" w:hAnsi="Bookman Old Style" w:cs="Times New Roman"/>
                <w:u w:val="single"/>
                <w:lang w:val="it-IT"/>
              </w:rPr>
              <w:t xml:space="preserve"> Rasmussen kundër Danimarkës”, </w:t>
            </w:r>
            <w:r w:rsidRPr="00FB622E">
              <w:rPr>
                <w:rFonts w:ascii="Bookman Old Style" w:eastAsia="MS Mincho" w:hAnsi="Bookman Old Style" w:cs="Times New Roman"/>
                <w:lang w:val="it-IT"/>
              </w:rPr>
              <w:t>Kërkesa nr. 8777/79</w:t>
            </w:r>
            <w:r w:rsidRPr="00FB622E">
              <w:rPr>
                <w:rFonts w:ascii="Bookman Old Style" w:eastAsia="MS Mincho" w:hAnsi="Bookman Old Style" w:cs="Times New Roman"/>
                <w:u w:val="single"/>
                <w:lang w:val="it-IT"/>
              </w:rPr>
              <w:t>,</w:t>
            </w:r>
          </w:p>
          <w:p w:rsidR="00FB622E" w:rsidRPr="00FB622E" w:rsidRDefault="00FB622E" w:rsidP="00FB622E">
            <w:pPr>
              <w:numPr>
                <w:ilvl w:val="0"/>
                <w:numId w:val="10"/>
              </w:numPr>
              <w:spacing w:after="12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Nenet 8, 12 dhe 14 të Gjykatës Evropiane të të Drejtave të Njeriut</w:t>
            </w:r>
          </w:p>
          <w:p w:rsidR="00FB622E" w:rsidRPr="00FB622E" w:rsidRDefault="00FB622E" w:rsidP="00FB622E">
            <w:pPr>
              <w:numPr>
                <w:ilvl w:val="0"/>
                <w:numId w:val="10"/>
              </w:numPr>
              <w:spacing w:after="12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Barazia midis bashkëshortëve, Neni 5 i Protokollit Nr. 7 të Gjykatës Evropiane të të Drejtave të Njeriut</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7</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w:t>
            </w:r>
          </w:p>
          <w:p w:rsidR="00FB622E" w:rsidRPr="00FB622E" w:rsidRDefault="00FB622E" w:rsidP="00FB622E">
            <w:pPr>
              <w:spacing w:after="0" w:line="240" w:lineRule="auto"/>
              <w:rPr>
                <w:rFonts w:ascii="Bookman Old Style" w:eastAsia="MS Mincho" w:hAnsi="Bookman Old Style" w:cs="Times New Roman"/>
                <w:b/>
                <w:bCs/>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rPr>
              <w:lastRenderedPageBreak/>
              <w:t xml:space="preserve">Dhuna ne familje dhe instrumentet ligjore për parandalimin e saj. </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4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Raste nga  praktika gjyqësore </w:t>
            </w:r>
            <w:r w:rsidRPr="00FB622E">
              <w:rPr>
                <w:rFonts w:ascii="Bookman Old Style" w:eastAsia="MS Mincho" w:hAnsi="Bookman Old Style" w:cs="Times New Roman"/>
              </w:rPr>
              <w:lastRenderedPageBreak/>
              <w:t>shqiptare dhe botërore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Pyetje</w:t>
            </w:r>
          </w:p>
          <w:p w:rsidR="00FB622E" w:rsidRPr="00FB622E" w:rsidRDefault="00FB622E" w:rsidP="00FB622E">
            <w:pPr>
              <w:spacing w:after="0" w:line="240" w:lineRule="auto"/>
              <w:rPr>
                <w:rFonts w:ascii="Bookman Old Style" w:eastAsia="MS Mincho" w:hAnsi="Bookman Old Style" w:cs="Times New Roman"/>
                <w:b/>
                <w:bCs/>
              </w:rPr>
            </w:pPr>
            <w:r w:rsidRPr="00FB622E">
              <w:rPr>
                <w:rFonts w:ascii="Bookman Old Style" w:eastAsia="MS Mincho" w:hAnsi="Bookman Old Style" w:cs="Times New Roman"/>
              </w:rPr>
              <w:t>Diskutime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120" w:line="240" w:lineRule="auto"/>
              <w:jc w:val="both"/>
              <w:rPr>
                <w:rFonts w:ascii="Bookman Old Style" w:eastAsia="MS Mincho" w:hAnsi="Bookman Old Style" w:cs="Times New Roman"/>
                <w:color w:val="000000"/>
                <w:lang w:val="sv-SE"/>
              </w:rPr>
            </w:pPr>
            <w:r w:rsidRPr="00FB622E">
              <w:rPr>
                <w:rFonts w:ascii="Bookman Old Style" w:eastAsia="MS Mincho" w:hAnsi="Bookman Old Style" w:cs="Times New Roman"/>
                <w:color w:val="000000"/>
                <w:lang w:val="sv-SE"/>
              </w:rPr>
              <w:lastRenderedPageBreak/>
              <w:t>Ligji nr. 9062 datë 08.05.2003 "Kodi Familjar".</w:t>
            </w:r>
          </w:p>
          <w:p w:rsidR="00FB622E" w:rsidRPr="00FB622E" w:rsidRDefault="00FB622E" w:rsidP="00FB622E">
            <w:pPr>
              <w:spacing w:after="120" w:line="240" w:lineRule="auto"/>
              <w:jc w:val="both"/>
              <w:rPr>
                <w:rFonts w:ascii="Bookman Old Style" w:eastAsia="MS Mincho" w:hAnsi="Bookman Old Style" w:cs="Times New Roman"/>
                <w:color w:val="000000"/>
                <w:lang w:val="sv-SE"/>
              </w:rPr>
            </w:pPr>
            <w:r w:rsidRPr="00FB622E">
              <w:rPr>
                <w:rFonts w:ascii="Bookman Old Style" w:eastAsia="MS Mincho" w:hAnsi="Bookman Old Style" w:cs="Times New Roman"/>
                <w:color w:val="000000"/>
                <w:lang w:val="sv-SE"/>
              </w:rPr>
              <w:lastRenderedPageBreak/>
              <w:t xml:space="preserve">Ligji nr. 9669 datë 18.12.2006 "Për masat kundër dhunës në marrëdhëniet familjare ". </w:t>
            </w:r>
          </w:p>
          <w:p w:rsidR="00FB622E" w:rsidRPr="00FB622E" w:rsidRDefault="00FB622E" w:rsidP="00FB622E">
            <w:pPr>
              <w:spacing w:after="120" w:line="240" w:lineRule="auto"/>
              <w:jc w:val="both"/>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Vendim nr. </w:t>
            </w:r>
            <w:r w:rsidRPr="00FB622E">
              <w:rPr>
                <w:rFonts w:ascii="Bookman Old Style" w:eastAsia="MS Mincho" w:hAnsi="Bookman Old Style" w:cs="Times New Roman"/>
                <w:lang w:val="sv-SE"/>
              </w:rPr>
              <w:t xml:space="preserve">4061, datë </w:t>
            </w:r>
            <w:r w:rsidRPr="00FB622E">
              <w:rPr>
                <w:rFonts w:ascii="Bookman Old Style" w:eastAsia="MS Mincho" w:hAnsi="Bookman Old Style" w:cs="Times New Roman"/>
                <w:bCs/>
                <w:lang w:val="sv-SE"/>
              </w:rPr>
              <w:t>14.05.2009 i Gjykatës së Rrethit Gjyqësor Tiranë në lidhje me zbatimin e ligjit nr.9669, datë 18.12.2006 “Për masat kundër dhunës në familje”</w:t>
            </w:r>
          </w:p>
          <w:p w:rsidR="00FB622E" w:rsidRPr="00FB622E" w:rsidRDefault="00FB622E" w:rsidP="00FB622E">
            <w:pPr>
              <w:spacing w:after="120" w:line="240" w:lineRule="auto"/>
              <w:jc w:val="both"/>
              <w:rPr>
                <w:rFonts w:ascii="Bookman Old Style" w:eastAsia="MS Mincho" w:hAnsi="Bookman Old Style" w:cs="Times New Roman"/>
                <w:bCs/>
                <w:lang w:val="sv-SE"/>
              </w:rPr>
            </w:pPr>
            <w:r w:rsidRPr="00FB622E">
              <w:rPr>
                <w:rFonts w:ascii="Bookman Old Style" w:eastAsia="MS Mincho" w:hAnsi="Bookman Old Style" w:cs="Times New Roman"/>
                <w:bCs/>
                <w:lang w:val="sv-SE"/>
              </w:rPr>
              <w:t>Vendim i Gjykatës së Lartë shqiptare (vendim i unifikuar) Nr. 22/ 2002</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v-SE"/>
              </w:rPr>
            </w:pPr>
          </w:p>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8</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XIV</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Dispozita te përgjithshme rreth regjimeve pasurore martesore.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Regjimi i bashkësisë Ligjore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Regjimi i bashkësisë me kontratë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Regjimi i pasurive të ndara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1.Të kuptojmë vendin edhe rëndësinë e regjimeve pasurore në marrëdhëniet familjare. </w:t>
            </w:r>
            <w:r w:rsidRPr="00FB622E">
              <w:rPr>
                <w:rFonts w:ascii="Bookman Old Style" w:eastAsia="MS Mincho" w:hAnsi="Bookman Old Style" w:cs="Times New Roman"/>
                <w:lang w:val="nb-NO"/>
              </w:rPr>
              <w:t xml:space="preserve">Problemet e krijuara si rezultat i rregullave që qeverisin aspektet pasurore. Pasuritë në njërin regjim dhe tjetrin. Administrimin, përfaqësimin, mbarimin e regjimit. Likuidimin e regjimit. Kompensimin dhe kthimin etj.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2.Detyre (1) krahasoni bashkësinë ligjore si regjim dhe shoqërinë e thjeshtë</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 kompensimi i institut i së drejtës civile dhe të drejtës familjare  dallimet dhe të përbashkëtat</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10 ore</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Leksion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Raste hipotetike dhe raste konkrete nga  praktika gjyqësore shqiptare dhe botërore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Pyetje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Ese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Diskutime.</w:t>
            </w:r>
          </w:p>
          <w:p w:rsidR="00FB622E" w:rsidRPr="00FB622E" w:rsidRDefault="00FB622E" w:rsidP="00FB622E">
            <w:pPr>
              <w:spacing w:after="0" w:line="240" w:lineRule="auto"/>
              <w:rPr>
                <w:rFonts w:ascii="Bookman Old Style" w:eastAsia="MS Mincho" w:hAnsi="Bookman Old Style" w:cs="Times New Roman"/>
              </w:rPr>
            </w:pP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Vendim Unifikues nr. 3/03.02.2006</w:t>
            </w:r>
          </w:p>
          <w:p w:rsidR="00FB622E" w:rsidRPr="00FB622E" w:rsidRDefault="00FB622E" w:rsidP="00FB622E">
            <w:pPr>
              <w:spacing w:after="0" w:line="240" w:lineRule="auto"/>
              <w:rPr>
                <w:rFonts w:ascii="Bookman Old Style" w:eastAsia="MS Mincho" w:hAnsi="Bookman Old Style" w:cs="Times New Roman"/>
                <w:lang w:val="da-DK"/>
              </w:rPr>
            </w:pPr>
          </w:p>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Vendimi i KCGJL 291/22.02.2005 </w:t>
            </w:r>
          </w:p>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V. KCGJL 195/03.02.2005 </w:t>
            </w:r>
          </w:p>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V. KCGJL  223/10.02.2005 </w:t>
            </w:r>
          </w:p>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VKCGJL.201/03.02.2005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VKCGJL213 /08.02.2005</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V2239/8.10.2007 Korçe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highlight w:val="lightGray"/>
                <w:lang w:val="it-IT"/>
              </w:rPr>
            </w:pP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highlight w:val="lightGray"/>
                <w:lang w:val="it-IT"/>
              </w:rPr>
            </w:pP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highlight w:val="lightGray"/>
                <w:lang w:val="it-IT"/>
              </w:rPr>
            </w:pPr>
            <w:r w:rsidRPr="00FB622E">
              <w:rPr>
                <w:rFonts w:ascii="Bookman Old Style" w:eastAsia="MS Mincho" w:hAnsi="Bookman Old Style" w:cs="Times New Roman"/>
                <w:b/>
                <w:highlight w:val="lightGray"/>
                <w:lang w:val="it-IT"/>
              </w:rPr>
              <w:t>SEMESTRI I DYTE</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highlight w:val="lightGray"/>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highlight w:val="lightGray"/>
              </w:rPr>
            </w:pP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highlight w:val="lightGray"/>
                <w:lang w:val="da-DK"/>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highlight w:val="lightGray"/>
                <w:u w:val="single"/>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9</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XVII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lang w:val="da-DK"/>
              </w:rPr>
              <w:t>Bashkëjetesa dhe te drejtat e detyrimet midis partnereve.</w:t>
            </w:r>
          </w:p>
          <w:p w:rsidR="00FB622E" w:rsidRPr="00FB622E" w:rsidRDefault="00FB622E" w:rsidP="00FB622E">
            <w:pPr>
              <w:spacing w:after="0" w:line="240" w:lineRule="auto"/>
              <w:rPr>
                <w:rFonts w:ascii="Bookman Old Style" w:eastAsia="MS Mincho" w:hAnsi="Bookman Old Style" w:cs="Times New Roman"/>
                <w:lang w:val="da-DK"/>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3 ore</w:t>
            </w:r>
          </w:p>
          <w:p w:rsidR="00FB622E" w:rsidRPr="00FB622E" w:rsidRDefault="00FB622E" w:rsidP="00FB622E">
            <w:pPr>
              <w:spacing w:after="0" w:line="240" w:lineRule="auto"/>
              <w:rPr>
                <w:rFonts w:ascii="Bookman Old Style" w:eastAsia="MS Mincho" w:hAnsi="Bookman Old Style" w:cs="Times New Roman"/>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rPr>
            </w:pP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highlight w:val="cyan"/>
              </w:rPr>
            </w:pPr>
            <w:r w:rsidRPr="00FB622E">
              <w:rPr>
                <w:rFonts w:ascii="Bookman Old Style" w:eastAsia="MS Mincho" w:hAnsi="Bookman Old Style" w:cs="Times New Roman"/>
              </w:rPr>
              <w:t>Kodi i Familjes</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rPr>
              <w:t>Feed-back</w:t>
            </w:r>
          </w:p>
        </w:tc>
      </w:tr>
      <w:tr w:rsidR="00FB622E" w:rsidRPr="00FB622E" w:rsidTr="00C25D90">
        <w:trPr>
          <w:trHeight w:val="5042"/>
        </w:trPr>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10</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XVIII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XIX</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(1)Mbarimi i martesës për shkak të vdekjes dhe fakteve me pasoja të njëjta me të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Zgjidhja e martesës është një nga çështjet me të cilat përballet më shpesh një gjyqtar por edhe një prokuror nisur nga roli i prokurorit në të drejtën familjare.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(2)Zgjidhja e martesës me pëlqimin reciprok të bashkëshortëve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(3) Zgjidhja e martesës për ndërprerje të jetës së përbashkët </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(1) 3 orë</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(2)  3 ore</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(3) 3 ore</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Leksion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Raste hipotetike dhe raste konkrete nga  praktika gjyqësore shqiptare dhe botërore</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Ese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Pyetje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Diskutime</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Teksti: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 drejta Familjare A.Mandro &amp;</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Vendime gjyqësore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Konventat e Hagës, Konventa për të drejtët e fëmijëve, etj</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 Vendim Unifikues i LBGJL nr.12/14.09.2007</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V.1702/9.7.2007, Korçe (padenjësia)</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(2)V.974/16.02.2007 GjRrGj  Tiranë; V.1882/24.12.2004, Fier</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V984/8.7.2004, Fier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sv-SE"/>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ESSE</w:t>
            </w:r>
          </w:p>
          <w:p w:rsidR="00FB622E" w:rsidRPr="00FB622E" w:rsidRDefault="00FB622E" w:rsidP="00FB622E">
            <w:pPr>
              <w:spacing w:after="0" w:line="240" w:lineRule="auto"/>
              <w:rPr>
                <w:rFonts w:ascii="Bookman Old Style" w:eastAsia="MS Mincho" w:hAnsi="Bookman Old Style" w:cs="Times New Roman"/>
                <w:lang w:val="it-IT"/>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12</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XXIII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XXIV</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(4) Zgjidhja e martesës me </w:t>
            </w:r>
            <w:r w:rsidRPr="00FB622E">
              <w:rPr>
                <w:rFonts w:ascii="Bookman Old Style" w:eastAsia="MS Mincho" w:hAnsi="Bookman Old Style" w:cs="Times New Roman"/>
                <w:lang w:val="it-IT"/>
              </w:rPr>
              <w:lastRenderedPageBreak/>
              <w:t xml:space="preserve">kërkesën e njërit bashkëshort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Përmes rasteve hipotetike dhe praktikës gjyqësore do të analizohet procesi, kompetenca dhe juridiksioni, vlerësimi i provave, masat e marra nga gjykata, roli i gjykatës në tërësi, barazia e palëve në proces, natyra e vendimeve përfundimtare etj.</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(5)Pasojat e zgjidhjes së martesës</w:t>
            </w:r>
          </w:p>
          <w:p w:rsidR="00FB622E" w:rsidRPr="00FB622E" w:rsidRDefault="00FB622E" w:rsidP="00FB622E">
            <w:pPr>
              <w:numPr>
                <w:ilvl w:val="0"/>
                <w:numId w:val="8"/>
              </w:numPr>
              <w:spacing w:after="0" w:line="240" w:lineRule="auto"/>
              <w:ind w:left="360"/>
              <w:jc w:val="both"/>
              <w:rPr>
                <w:rFonts w:ascii="Bookman Old Style" w:eastAsia="MS Mincho" w:hAnsi="Bookman Old Style" w:cs="Times New Roman"/>
              </w:rPr>
            </w:pPr>
            <w:r w:rsidRPr="00FB622E">
              <w:rPr>
                <w:rFonts w:ascii="Bookman Old Style" w:eastAsia="MS Mincho" w:hAnsi="Bookman Old Style" w:cs="Times New Roman"/>
              </w:rPr>
              <w:t>Llojet e vendimeve që rregullojnë pasojat</w:t>
            </w:r>
          </w:p>
          <w:p w:rsidR="00FB622E" w:rsidRPr="00FB622E" w:rsidRDefault="00FB622E" w:rsidP="00FB622E">
            <w:pPr>
              <w:numPr>
                <w:ilvl w:val="0"/>
                <w:numId w:val="8"/>
              </w:numPr>
              <w:spacing w:after="0" w:line="240" w:lineRule="auto"/>
              <w:ind w:left="360"/>
              <w:jc w:val="both"/>
              <w:rPr>
                <w:rFonts w:ascii="Bookman Old Style" w:eastAsia="MS Mincho" w:hAnsi="Bookman Old Style" w:cs="Times New Roman"/>
              </w:rPr>
            </w:pPr>
            <w:r w:rsidRPr="00FB622E">
              <w:rPr>
                <w:rFonts w:ascii="Bookman Old Style" w:eastAsia="MS Mincho" w:hAnsi="Bookman Old Style" w:cs="Times New Roman"/>
              </w:rPr>
              <w:t>Pasojat e procesit ligjor mbi fëmijët dhe bashkëshortët</w:t>
            </w:r>
          </w:p>
          <w:p w:rsidR="00FB622E" w:rsidRPr="00FB622E" w:rsidRDefault="00FB622E" w:rsidP="00FB622E">
            <w:pPr>
              <w:numPr>
                <w:ilvl w:val="0"/>
                <w:numId w:val="9"/>
              </w:numPr>
              <w:tabs>
                <w:tab w:val="num" w:pos="168"/>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Pasojat financiare (kontributi kompensues , detyrimi për ushqim, etj)</w:t>
            </w:r>
          </w:p>
          <w:p w:rsidR="00FB622E" w:rsidRPr="00FB622E" w:rsidRDefault="00FB622E" w:rsidP="00FB622E">
            <w:pPr>
              <w:numPr>
                <w:ilvl w:val="0"/>
                <w:numId w:val="9"/>
              </w:numPr>
              <w:tabs>
                <w:tab w:val="num" w:pos="168"/>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Pasojat psikologjike dhe emocionale</w:t>
            </w:r>
          </w:p>
          <w:p w:rsidR="00FB622E" w:rsidRPr="00FB622E" w:rsidRDefault="00FB622E" w:rsidP="00FB622E">
            <w:pPr>
              <w:numPr>
                <w:ilvl w:val="0"/>
                <w:numId w:val="9"/>
              </w:numPr>
              <w:tabs>
                <w:tab w:val="num" w:pos="168"/>
              </w:tabs>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Pasoja lidhur me përgjegjësinë prindërore</w:t>
            </w:r>
          </w:p>
          <w:p w:rsidR="00FB622E" w:rsidRPr="00FB622E" w:rsidRDefault="00FB622E" w:rsidP="00FB622E">
            <w:pPr>
              <w:numPr>
                <w:ilvl w:val="0"/>
                <w:numId w:val="9"/>
              </w:numPr>
              <w:tabs>
                <w:tab w:val="num" w:pos="168"/>
              </w:tabs>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E drejta e </w:t>
            </w:r>
            <w:r w:rsidRPr="00FB622E">
              <w:rPr>
                <w:rFonts w:ascii="Bookman Old Style" w:eastAsia="MS Mincho" w:hAnsi="Bookman Old Style" w:cs="Times New Roman"/>
                <w:u w:val="single"/>
                <w:lang w:val="it-IT"/>
              </w:rPr>
              <w:t>përdorimit</w:t>
            </w:r>
            <w:r w:rsidRPr="00FB622E">
              <w:rPr>
                <w:rFonts w:ascii="Bookman Old Style" w:eastAsia="MS Mincho" w:hAnsi="Bookman Old Style" w:cs="Times New Roman"/>
                <w:lang w:val="it-IT"/>
              </w:rPr>
              <w:t xml:space="preserve"> të banesës</w:t>
            </w:r>
          </w:p>
          <w:p w:rsidR="00FB622E" w:rsidRPr="00FB622E" w:rsidRDefault="00FB622E" w:rsidP="00FB622E">
            <w:pPr>
              <w:spacing w:after="0" w:line="240" w:lineRule="auto"/>
              <w:rPr>
                <w:rFonts w:ascii="Bookman Old Style" w:eastAsia="MS Mincho" w:hAnsi="Bookman Old Style" w:cs="Times New Roman"/>
                <w:lang w:val="da-DK"/>
              </w:rPr>
            </w:pPr>
            <w:r w:rsidRPr="00FB622E">
              <w:rPr>
                <w:rFonts w:ascii="Bookman Old Style" w:eastAsia="MS Mincho" w:hAnsi="Bookman Old Style" w:cs="Times New Roman"/>
              </w:rPr>
              <w:t>Pasoja të marrëdhënieve ndërprindërore</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lastRenderedPageBreak/>
              <w:t>(4) 6 ore</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(5) 6 ore</w:t>
            </w:r>
          </w:p>
          <w:p w:rsidR="00FB622E" w:rsidRPr="00FB622E" w:rsidRDefault="00FB622E" w:rsidP="00FB622E">
            <w:pPr>
              <w:spacing w:after="0" w:line="240" w:lineRule="auto"/>
              <w:rPr>
                <w:rFonts w:ascii="Bookman Old Style" w:eastAsia="MS Mincho" w:hAnsi="Bookman Old Style" w:cs="Times New Roman"/>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rPr>
            </w:pP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(3-4)Vendimit nr. 552 datë </w:t>
            </w:r>
            <w:r w:rsidRPr="00FB622E">
              <w:rPr>
                <w:rFonts w:ascii="Bookman Old Style" w:eastAsia="MS Mincho" w:hAnsi="Bookman Old Style" w:cs="Times New Roman"/>
                <w:lang w:val="nb-NO"/>
              </w:rPr>
              <w:lastRenderedPageBreak/>
              <w:t>12.07.2004, GjRrGj Berat</w:t>
            </w:r>
          </w:p>
          <w:p w:rsidR="00FB622E" w:rsidRPr="00FB622E" w:rsidRDefault="00FB622E" w:rsidP="00FB622E">
            <w:pPr>
              <w:spacing w:after="0" w:line="240" w:lineRule="auto"/>
              <w:jc w:val="both"/>
              <w:rPr>
                <w:rFonts w:ascii="Bookman Old Style" w:eastAsia="MS Mincho" w:hAnsi="Bookman Old Style" w:cs="Times New Roman"/>
                <w:bCs/>
                <w:lang w:val="nb-NO"/>
              </w:rPr>
            </w:pPr>
            <w:r w:rsidRPr="00FB622E">
              <w:rPr>
                <w:rFonts w:ascii="Bookman Old Style" w:eastAsia="MS Mincho" w:hAnsi="Bookman Old Style" w:cs="Times New Roman"/>
                <w:bCs/>
                <w:lang w:val="nb-NO"/>
              </w:rPr>
              <w:t>V.800/06.07.2007 (Berat)</w:t>
            </w:r>
          </w:p>
          <w:p w:rsidR="00FB622E" w:rsidRPr="00FB622E" w:rsidRDefault="00FB622E" w:rsidP="00FB622E">
            <w:pPr>
              <w:spacing w:after="0" w:line="240" w:lineRule="auto"/>
              <w:jc w:val="both"/>
              <w:rPr>
                <w:rFonts w:ascii="Bookman Old Style" w:eastAsia="MS Mincho" w:hAnsi="Bookman Old Style" w:cs="Times New Roman"/>
                <w:bCs/>
                <w:color w:val="000000"/>
                <w:lang w:val="nb-NO"/>
              </w:rPr>
            </w:pPr>
            <w:r w:rsidRPr="00FB622E">
              <w:rPr>
                <w:rFonts w:ascii="Bookman Old Style" w:eastAsia="MS Mincho" w:hAnsi="Bookman Old Style" w:cs="Times New Roman"/>
                <w:bCs/>
                <w:lang w:val="nb-NO"/>
              </w:rPr>
              <w:t>V.666/</w:t>
            </w:r>
            <w:r w:rsidRPr="00FB622E">
              <w:rPr>
                <w:rFonts w:ascii="Bookman Old Style" w:eastAsia="MS Mincho" w:hAnsi="Bookman Old Style" w:cs="Times New Roman"/>
                <w:bCs/>
                <w:color w:val="000000"/>
                <w:lang w:val="nb-NO"/>
              </w:rPr>
              <w:t>13.03.2008 (Vlore)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Cs/>
                <w:color w:val="000000"/>
                <w:lang w:val="nb-NO"/>
              </w:rPr>
              <w:t>V.2731/13.11.2007 Korçe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V.2857/26.11.2007 Korçe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V189/10.3.2005 Gjirokastër</w:t>
            </w:r>
            <w:r w:rsidRPr="00FB622E">
              <w:rPr>
                <w:rFonts w:ascii="Bookman Old Style" w:eastAsia="MS Mincho" w:hAnsi="Bookman Old Style" w:cs="Times New Roman"/>
                <w:lang w:val="nb-NO"/>
              </w:rPr>
              <w:tab/>
            </w:r>
            <w:r w:rsidRPr="00FB622E">
              <w:rPr>
                <w:rFonts w:ascii="Bookman Old Style" w:eastAsia="MS Mincho" w:hAnsi="Bookman Old Style" w:cs="Times New Roman"/>
                <w:lang w:val="nb-NO"/>
              </w:rPr>
              <w:tab/>
              <w:t xml:space="preserve">                                   </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(5) V.</w:t>
            </w:r>
            <w:r w:rsidRPr="00FB622E">
              <w:rPr>
                <w:rFonts w:ascii="Bookman Old Style" w:eastAsia="MS Mincho" w:hAnsi="Bookman Old Style" w:cs="Times New Roman"/>
                <w:bCs/>
                <w:lang w:val="fr-FR"/>
              </w:rPr>
              <w:t xml:space="preserve"> 1049/</w:t>
            </w:r>
            <w:r w:rsidRPr="00FB622E">
              <w:rPr>
                <w:rFonts w:ascii="Bookman Old Style" w:eastAsia="MS Mincho" w:hAnsi="Bookman Old Style" w:cs="Times New Roman"/>
                <w:lang w:val="fr-FR"/>
              </w:rPr>
              <w:t>02.07.2007</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(Fier); V164/22.12.2005 Mirdite</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V.04/12/01.2005 Dibër</w:t>
            </w:r>
          </w:p>
          <w:p w:rsidR="00FB622E" w:rsidRPr="00FB622E" w:rsidRDefault="00FB622E" w:rsidP="00FB622E">
            <w:pPr>
              <w:spacing w:after="0" w:line="240" w:lineRule="auto"/>
              <w:rPr>
                <w:rFonts w:ascii="Bookman Old Style" w:eastAsia="MS Mincho" w:hAnsi="Bookman Old Style" w:cs="Times New Roman"/>
                <w:bCs/>
                <w:iCs/>
                <w:lang w:val="sv-SE"/>
              </w:rPr>
            </w:pPr>
            <w:r w:rsidRPr="00FB622E">
              <w:rPr>
                <w:rFonts w:ascii="Bookman Old Style" w:eastAsia="MS Mincho" w:hAnsi="Bookman Old Style" w:cs="Times New Roman"/>
                <w:lang w:val="sv-SE"/>
              </w:rPr>
              <w:t>V.1777/</w:t>
            </w:r>
            <w:r w:rsidRPr="00FB622E">
              <w:rPr>
                <w:rFonts w:ascii="Bookman Old Style" w:eastAsia="MS Mincho" w:hAnsi="Bookman Old Style" w:cs="Times New Roman"/>
                <w:bCs/>
                <w:iCs/>
                <w:lang w:val="sv-SE"/>
              </w:rPr>
              <w:t>27.11.2007 (Fier)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V.244/13.02.2007 (Fier)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V.298/22.02.2007 (Fier)</w:t>
            </w:r>
          </w:p>
          <w:p w:rsidR="00FB622E" w:rsidRPr="00FB622E" w:rsidRDefault="00FB622E" w:rsidP="00FB622E">
            <w:pPr>
              <w:spacing w:after="0" w:line="240" w:lineRule="auto"/>
              <w:rPr>
                <w:rFonts w:ascii="Bookman Old Style" w:eastAsia="MS Mincho" w:hAnsi="Bookman Old Style" w:cs="Times New Roman"/>
                <w:bCs/>
                <w:i/>
                <w:iCs/>
                <w:lang w:val="sv-SE"/>
              </w:rPr>
            </w:pPr>
            <w:r w:rsidRPr="00FB622E">
              <w:rPr>
                <w:rFonts w:ascii="Bookman Old Style" w:eastAsia="MS Mincho" w:hAnsi="Bookman Old Style" w:cs="Times New Roman"/>
                <w:lang w:val="sv-SE"/>
              </w:rPr>
              <w:t>V.767/</w:t>
            </w:r>
            <w:r w:rsidRPr="00FB622E">
              <w:rPr>
                <w:rFonts w:ascii="Bookman Old Style" w:eastAsia="MS Mincho" w:hAnsi="Bookman Old Style" w:cs="Times New Roman"/>
                <w:bCs/>
                <w:i/>
                <w:iCs/>
                <w:lang w:val="sv-SE"/>
              </w:rPr>
              <w:t>02.05.2008Fier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V.282.17.05.2004 Dibër</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Mauomousseau dhe Washington kundër Francës 393388/05</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Bajrami kundër Shqipërisë</w:t>
            </w:r>
          </w:p>
          <w:p w:rsidR="00FB622E" w:rsidRPr="00FB622E" w:rsidRDefault="00FB622E" w:rsidP="00FB622E">
            <w:pPr>
              <w:spacing w:after="0" w:line="240" w:lineRule="auto"/>
              <w:rPr>
                <w:rFonts w:ascii="Bookman Old Style" w:eastAsia="MS Mincho" w:hAnsi="Bookman Old Style" w:cs="Times New Roman"/>
                <w:lang w:val="sv-SE"/>
              </w:rPr>
            </w:pPr>
            <w:r w:rsidRPr="00FB622E">
              <w:rPr>
                <w:rFonts w:ascii="Bookman Old Style" w:eastAsia="MS Mincho" w:hAnsi="Bookman Old Style" w:cs="Times New Roman"/>
                <w:lang w:val="sv-SE"/>
              </w:rPr>
              <w:t>Zaunegger kundër Gjermanisë 22028/04</w:t>
            </w:r>
          </w:p>
          <w:p w:rsidR="00FB622E" w:rsidRPr="00FB622E" w:rsidRDefault="00FB622E" w:rsidP="00FB622E">
            <w:pPr>
              <w:spacing w:after="0" w:line="240" w:lineRule="auto"/>
              <w:rPr>
                <w:rFonts w:ascii="Bookman Old Style" w:eastAsia="MS Mincho" w:hAnsi="Bookman Old Style" w:cs="Times New Roman"/>
                <w:highlight w:val="cyan"/>
              </w:rPr>
            </w:pPr>
            <w:r w:rsidRPr="00FB622E">
              <w:rPr>
                <w:rFonts w:ascii="Bookman Old Style" w:eastAsia="MS Mincho" w:hAnsi="Bookman Old Style" w:cs="Times New Roman"/>
                <w:lang w:val="sv-SE"/>
              </w:rPr>
              <w:t xml:space="preserve">Konventat e Hages mbi ligjin e aplikueshëm dhe zbatimin e detyrimit për mbajtje [kompensim] </w:t>
            </w:r>
            <w:r w:rsidRPr="00FB622E">
              <w:rPr>
                <w:rFonts w:ascii="Bookman Old Style" w:eastAsia="MS Mincho" w:hAnsi="Bookman Old Style" w:cs="Times New Roman"/>
                <w:i/>
                <w:iCs/>
                <w:lang w:val="sv-SE"/>
              </w:rPr>
              <w:t>2 Tetor, 1973</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13</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XXV</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XXVI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Amësia dhe atësia</w:t>
            </w:r>
          </w:p>
          <w:p w:rsidR="00FB622E" w:rsidRPr="00FB622E" w:rsidRDefault="00FB622E" w:rsidP="00FB622E">
            <w:pPr>
              <w:spacing w:after="0" w:line="240" w:lineRule="auto"/>
              <w:ind w:left="360" w:firstLine="720"/>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6 ore</w:t>
            </w:r>
            <w:r w:rsidRPr="00FB622E">
              <w:rPr>
                <w:rFonts w:ascii="Bookman Old Style" w:eastAsia="MS Mincho" w:hAnsi="Bookman Old Style" w:cs="Times New Roman"/>
                <w:lang w:val="it-IT"/>
              </w:rPr>
              <w:tab/>
              <w:t xml:space="preserve">                                                                                              </w:t>
            </w:r>
          </w:p>
          <w:p w:rsidR="00FB622E" w:rsidRPr="00FB622E" w:rsidRDefault="00FB622E" w:rsidP="00FB622E">
            <w:pPr>
              <w:spacing w:after="0" w:line="240" w:lineRule="auto"/>
              <w:rPr>
                <w:rFonts w:ascii="Bookman Old Style" w:eastAsia="MS Mincho" w:hAnsi="Bookman Old Style" w:cs="Times New Roman"/>
                <w:lang w:val="it-IT"/>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Diskutime</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Raste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Kodi i Familjes </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Cs/>
                <w:lang w:val="nb-NO"/>
              </w:rPr>
              <w:t>Konventa Europiane e te Drejtave te Njeriut.</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14</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XXVII</w:t>
            </w: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XXVIII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Detyrimi për ushqim</w:t>
            </w:r>
          </w:p>
          <w:p w:rsidR="00FB622E" w:rsidRPr="00FB622E" w:rsidRDefault="00FB622E" w:rsidP="00FB622E">
            <w:pPr>
              <w:spacing w:after="0" w:line="240" w:lineRule="auto"/>
              <w:ind w:left="360"/>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6 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 xml:space="preserv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Praktika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Kodi civile i mbreterise Shqiptare 1929</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Kodi i Familjes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Kodi Civile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15</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XXIX</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Pergjegjesite prindërore.</w:t>
            </w:r>
            <w:r w:rsidRPr="00FB622E">
              <w:rPr>
                <w:rFonts w:ascii="Bookman Old Style" w:eastAsia="MS Mincho" w:hAnsi="Bookman Old Style" w:cs="Times New Roman"/>
                <w:lang w:val="sv-SE"/>
              </w:rPr>
              <w:t xml:space="preserve"> Roli i psikologut ne ceshtjet familjare</w:t>
            </w:r>
          </w:p>
          <w:p w:rsidR="00FB622E" w:rsidRPr="00FB622E" w:rsidRDefault="00FB622E" w:rsidP="00FB622E">
            <w:pPr>
              <w:spacing w:after="0" w:line="240" w:lineRule="auto"/>
              <w:ind w:left="1080"/>
              <w:rPr>
                <w:rFonts w:ascii="Bookman Old Style" w:eastAsia="MS Mincho" w:hAnsi="Bookman Old Style" w:cs="Times New Roman"/>
              </w:rPr>
            </w:pPr>
            <w:r w:rsidRPr="00FB622E">
              <w:rPr>
                <w:rFonts w:ascii="Bookman Old Style" w:eastAsia="MS Mincho" w:hAnsi="Bookman Old Style" w:cs="Times New Roman"/>
              </w:rPr>
              <w:tab/>
              <w:t xml:space="preserv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w:t>
            </w: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3 ore</w:t>
            </w:r>
          </w:p>
          <w:p w:rsidR="00FB622E" w:rsidRPr="00FB622E" w:rsidRDefault="00FB622E" w:rsidP="00FB622E">
            <w:pPr>
              <w:spacing w:after="0" w:line="240" w:lineRule="auto"/>
              <w:rPr>
                <w:rFonts w:ascii="Bookman Old Style" w:eastAsia="MS Mincho" w:hAnsi="Bookman Old Style" w:cs="Times New Roman"/>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Praktika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Kodi Civil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Kodi i Procedures Civile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Kodi i Familjes</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16</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XXX</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Birësimi I te miturve.</w:t>
            </w:r>
          </w:p>
          <w:p w:rsidR="00FB622E" w:rsidRPr="00FB622E" w:rsidRDefault="00FB622E" w:rsidP="00FB622E">
            <w:pPr>
              <w:spacing w:after="0" w:line="240" w:lineRule="auto"/>
              <w:rPr>
                <w:rFonts w:ascii="Bookman Old Style" w:eastAsia="MS Mincho" w:hAnsi="Bookman Old Style" w:cs="Times New Roman"/>
                <w:b/>
                <w:lang w:val="sv-SE"/>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3 ore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Leksion, Diskutime, Pyetje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Psikologjia Ligjore</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Implementation Handbook for the Convention on Rights of the Child, ” The best interest of the child”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Studimi per vleresimin e nevojave per trajnimi te gjyqtareve A.Fullani dhe R. Abdiu</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it-IT"/>
              </w:rPr>
            </w:pPr>
          </w:p>
          <w:p w:rsidR="00FB622E" w:rsidRPr="00FB622E" w:rsidRDefault="00FB622E" w:rsidP="00FB622E">
            <w:pPr>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u w:val="single"/>
              </w:rPr>
            </w:pPr>
          </w:p>
          <w:p w:rsidR="00FB622E" w:rsidRPr="00FB622E" w:rsidRDefault="00FB622E" w:rsidP="00FB622E">
            <w:pPr>
              <w:spacing w:after="0" w:line="240" w:lineRule="auto"/>
              <w:rPr>
                <w:rFonts w:ascii="Bookman Old Style" w:eastAsia="MS Mincho" w:hAnsi="Bookman Old Style" w:cs="Times New Roman"/>
              </w:rPr>
            </w:pP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17</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XXXI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Kujdestaria mbi te miturit.</w:t>
            </w:r>
          </w:p>
          <w:p w:rsidR="00FB622E" w:rsidRPr="00FB622E" w:rsidRDefault="00FB622E" w:rsidP="00FB622E">
            <w:pPr>
              <w:spacing w:after="0" w:line="240" w:lineRule="auto"/>
              <w:ind w:left="375"/>
              <w:rPr>
                <w:rFonts w:ascii="Bookman Old Style" w:eastAsia="MS Mincho" w:hAnsi="Bookman Old Style" w:cs="Times New Roman"/>
              </w:rPr>
            </w:pPr>
          </w:p>
          <w:p w:rsidR="00FB622E" w:rsidRPr="00FB622E" w:rsidRDefault="00FB622E" w:rsidP="00FB622E">
            <w:pPr>
              <w:spacing w:after="0" w:line="240" w:lineRule="auto"/>
              <w:ind w:left="375"/>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DD2883">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3  ore </w:t>
            </w: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Praktika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E Drejte Familjare e RPSSH, K. Begeja, viti 1984</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Komentar i te Drejtes Familjare “ Dott.A.Giuffre, milano 2004 </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Komentari i te Drejtes Familjare </w:t>
            </w:r>
            <w:r w:rsidRPr="00FB622E">
              <w:rPr>
                <w:rFonts w:ascii="Bookman Old Style" w:eastAsia="MS Mincho" w:hAnsi="Bookman Old Style" w:cs="Times New Roman"/>
                <w:bCs/>
                <w:lang w:val="it-IT"/>
              </w:rPr>
              <w:t>Tutela dei minori e contesi familjarei Elena la Rosa</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rPr>
              <w:t>Feed-back</w:t>
            </w:r>
          </w:p>
        </w:tc>
      </w:tr>
      <w:tr w:rsidR="00FB622E" w:rsidRPr="00FB622E" w:rsidTr="00C25D90">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18</w:t>
            </w:r>
          </w:p>
        </w:tc>
        <w:tc>
          <w:tcPr>
            <w:tcW w:w="100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XXXII</w:t>
            </w:r>
          </w:p>
        </w:tc>
        <w:tc>
          <w:tcPr>
            <w:tcW w:w="387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Kujdestaria mbi personat qe u është hequr apo kufizuar zotësia për te vepruar.</w:t>
            </w:r>
          </w:p>
          <w:p w:rsidR="00FB622E" w:rsidRPr="00FB622E" w:rsidRDefault="00FB622E" w:rsidP="00FB622E">
            <w:pPr>
              <w:spacing w:after="0" w:line="240" w:lineRule="auto"/>
              <w:rPr>
                <w:rFonts w:ascii="Bookman Old Style" w:eastAsia="MS Mincho" w:hAnsi="Bookman Old Style" w:cs="Times New Roman"/>
                <w:lang w:val="it-IT"/>
              </w:rPr>
            </w:pPr>
          </w:p>
        </w:tc>
        <w:tc>
          <w:tcPr>
            <w:tcW w:w="165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3 ore </w:t>
            </w:r>
          </w:p>
          <w:p w:rsidR="00FB622E" w:rsidRPr="00FB622E" w:rsidRDefault="00FB622E" w:rsidP="00FB622E">
            <w:pPr>
              <w:spacing w:after="0" w:line="240" w:lineRule="auto"/>
              <w:rPr>
                <w:rFonts w:ascii="Bookman Old Style" w:eastAsia="MS Mincho" w:hAnsi="Bookman Old Style" w:cs="Times New Roman"/>
              </w:rPr>
            </w:pPr>
          </w:p>
        </w:tc>
        <w:tc>
          <w:tcPr>
            <w:tcW w:w="194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Diskutime </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Pyetje</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Cs/>
                <w:lang w:val="it-IT"/>
              </w:rPr>
              <w:t>Praktika Gjyqesore</w:t>
            </w:r>
          </w:p>
        </w:tc>
        <w:tc>
          <w:tcPr>
            <w:tcW w:w="378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E Drejte Familjare e RPSSH, K. Begeja, viti 1984</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Komentar i te Drejtes Familjare “ Dott.A.Giuffre, milano 2004 </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sv-SE"/>
              </w:rPr>
              <w:t xml:space="preserve">Komentari i te Drejtes Familjare </w:t>
            </w:r>
            <w:r w:rsidRPr="00FB622E">
              <w:rPr>
                <w:rFonts w:ascii="Bookman Old Style" w:eastAsia="MS Mincho" w:hAnsi="Bookman Old Style" w:cs="Times New Roman"/>
                <w:bCs/>
                <w:lang w:val="it-IT"/>
              </w:rPr>
              <w:t>Tutela dei minori e contesi familjare Elena la Rosa</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u w:val="single"/>
              </w:rPr>
              <w:t>Feed-back</w:t>
            </w:r>
          </w:p>
        </w:tc>
      </w:tr>
    </w:tbl>
    <w:p w:rsidR="00FB622E" w:rsidRPr="00FB622E" w:rsidRDefault="00FB622E" w:rsidP="00FB622E">
      <w:pPr>
        <w:framePr w:w="13329" w:wrap="auto" w:hAnchor="text" w:x="1260"/>
        <w:spacing w:after="0" w:line="240" w:lineRule="auto"/>
        <w:jc w:val="both"/>
        <w:rPr>
          <w:rFonts w:ascii="Bookman Old Style" w:eastAsia="MS Mincho" w:hAnsi="Bookman Old Style" w:cs="Times New Roman"/>
          <w:lang w:val="it-IT"/>
        </w:rPr>
        <w:sectPr w:rsidR="00FB622E" w:rsidRPr="00FB622E" w:rsidSect="00FB622E">
          <w:pgSz w:w="15840" w:h="12240" w:orient="landscape"/>
          <w:pgMar w:top="2244" w:right="1440" w:bottom="1526" w:left="1080" w:header="720" w:footer="27" w:gutter="0"/>
          <w:cols w:space="720"/>
          <w:docGrid w:linePitch="360"/>
        </w:sectPr>
      </w:pPr>
    </w:p>
    <w:p w:rsidR="00FB622E" w:rsidRPr="00FB622E" w:rsidRDefault="00FB622E" w:rsidP="00FB622E">
      <w:pPr>
        <w:spacing w:after="0" w:line="240" w:lineRule="auto"/>
        <w:ind w:left="4320" w:firstLine="720"/>
        <w:rPr>
          <w:rFonts w:ascii="Bookman Old Style" w:eastAsia="MS Mincho" w:hAnsi="Bookman Old Style" w:cs="Times New Roman"/>
          <w:b/>
          <w:bCs/>
          <w:lang w:val="it-IT"/>
        </w:rPr>
      </w:pPr>
    </w:p>
    <w:p w:rsidR="00FB622E" w:rsidRPr="00FB622E" w:rsidRDefault="00FB622E" w:rsidP="00FB622E">
      <w:pPr>
        <w:spacing w:after="0" w:line="240" w:lineRule="auto"/>
        <w:ind w:left="4320" w:firstLine="720"/>
        <w:rPr>
          <w:rFonts w:ascii="Bookman Old Style" w:eastAsia="MS Mincho" w:hAnsi="Bookman Old Style" w:cs="Times New Roman"/>
          <w:b/>
          <w:bCs/>
          <w:lang w:val="it-IT"/>
        </w:rPr>
      </w:pPr>
    </w:p>
    <w:p w:rsidR="00DD2883" w:rsidRDefault="00DD2883" w:rsidP="00FB622E">
      <w:pPr>
        <w:spacing w:after="0" w:line="240" w:lineRule="auto"/>
        <w:ind w:left="2880" w:firstLine="720"/>
        <w:rPr>
          <w:rFonts w:ascii="Bookman Old Style" w:eastAsia="MS Mincho" w:hAnsi="Bookman Old Style" w:cs="Times New Roman"/>
          <w:b/>
          <w:bCs/>
          <w:lang w:val="it-IT"/>
        </w:rPr>
      </w:pPr>
    </w:p>
    <w:p w:rsidR="00DD2883" w:rsidRDefault="00DD2883" w:rsidP="00FB622E">
      <w:pPr>
        <w:spacing w:after="0" w:line="240" w:lineRule="auto"/>
        <w:ind w:left="2880" w:firstLine="720"/>
        <w:rPr>
          <w:rFonts w:ascii="Bookman Old Style" w:eastAsia="MS Mincho" w:hAnsi="Bookman Old Style" w:cs="Times New Roman"/>
          <w:b/>
          <w:bCs/>
          <w:lang w:val="it-IT"/>
        </w:rPr>
      </w:pPr>
    </w:p>
    <w:p w:rsidR="00DD2883" w:rsidRDefault="00DD2883" w:rsidP="00FB622E">
      <w:pPr>
        <w:spacing w:after="0" w:line="240" w:lineRule="auto"/>
        <w:ind w:left="2880" w:firstLine="720"/>
        <w:rPr>
          <w:rFonts w:ascii="Bookman Old Style" w:eastAsia="MS Mincho" w:hAnsi="Bookman Old Style" w:cs="Times New Roman"/>
          <w:b/>
          <w:bCs/>
          <w:lang w:val="it-IT"/>
        </w:rPr>
      </w:pPr>
    </w:p>
    <w:p w:rsidR="00DD2883" w:rsidRDefault="00DD2883" w:rsidP="00FB622E">
      <w:pPr>
        <w:spacing w:after="0" w:line="240" w:lineRule="auto"/>
        <w:ind w:left="2880" w:firstLine="720"/>
        <w:rPr>
          <w:rFonts w:ascii="Bookman Old Style" w:eastAsia="MS Mincho" w:hAnsi="Bookman Old Style" w:cs="Times New Roman"/>
          <w:b/>
          <w:bCs/>
          <w:lang w:val="it-IT"/>
        </w:rPr>
      </w:pPr>
    </w:p>
    <w:p w:rsidR="00FB622E" w:rsidRPr="00FB622E" w:rsidRDefault="00FB622E" w:rsidP="00FB622E">
      <w:pPr>
        <w:spacing w:after="0" w:line="240" w:lineRule="auto"/>
        <w:ind w:left="2880" w:firstLine="72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PROGRAMI I LËNDËS</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i/>
          <w:lang w:val="it-IT"/>
        </w:rPr>
      </w:pPr>
      <w:r w:rsidRPr="00FB622E">
        <w:rPr>
          <w:rFonts w:ascii="Bookman Old Style" w:eastAsia="MS Mincho" w:hAnsi="Bookman Old Style" w:cs="Times New Roman"/>
          <w:b/>
          <w:bCs/>
          <w:i/>
          <w:lang w:val="it-IT"/>
        </w:rPr>
        <w:t xml:space="preserve"> “</w:t>
      </w:r>
      <w:r w:rsidRPr="00FB622E">
        <w:rPr>
          <w:rFonts w:ascii="Bookman Old Style" w:eastAsia="MS Mincho" w:hAnsi="Bookman Old Style" w:cs="Times New Roman"/>
          <w:b/>
          <w:i/>
          <w:lang w:val="it-IT"/>
        </w:rPr>
        <w:t>E DREJTA E PUNËS DHE E SIGURIMEVE SHOQËRORE</w:t>
      </w:r>
      <w:r w:rsidRPr="00FB622E">
        <w:rPr>
          <w:rFonts w:ascii="Bookman Old Style" w:eastAsia="MS Mincho" w:hAnsi="Bookman Old Style" w:cs="Times New Roman"/>
          <w:b/>
          <w:bCs/>
          <w:i/>
          <w:lang w:val="it-IT"/>
        </w:rPr>
        <w:t>”</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i/>
          <w:lang w:val="de-DE"/>
        </w:rPr>
      </w:pPr>
      <w:r w:rsidRPr="00FB622E">
        <w:rPr>
          <w:rFonts w:ascii="Bookman Old Style" w:eastAsia="MS Mincho" w:hAnsi="Bookman Old Style" w:cs="Times New Roman"/>
          <w:i/>
          <w:lang w:val="de-DE"/>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b/>
          <w:bCs/>
          <w:i/>
          <w:lang w:val="de-DE"/>
        </w:rPr>
      </w:pPr>
      <w:r w:rsidRPr="00FB622E">
        <w:rPr>
          <w:rFonts w:ascii="Bookman Old Style" w:eastAsia="MS Mincho" w:hAnsi="Bookman Old Style" w:cs="Times New Roman"/>
          <w:i/>
          <w:lang w:val="de-DE"/>
        </w:rPr>
        <w:t>(Viti Akademik 201</w:t>
      </w:r>
      <w:r w:rsidR="00DD2883">
        <w:rPr>
          <w:rFonts w:ascii="Bookman Old Style" w:eastAsia="MS Mincho" w:hAnsi="Bookman Old Style" w:cs="Times New Roman"/>
          <w:i/>
          <w:lang w:val="de-DE"/>
        </w:rPr>
        <w:t>3</w:t>
      </w:r>
      <w:r w:rsidRPr="00FB622E">
        <w:rPr>
          <w:rFonts w:ascii="Bookman Old Style" w:eastAsia="MS Mincho" w:hAnsi="Bookman Old Style" w:cs="Times New Roman"/>
          <w:i/>
          <w:lang w:val="de-DE"/>
        </w:rPr>
        <w:t>-201</w:t>
      </w:r>
      <w:r w:rsidR="00DD2883">
        <w:rPr>
          <w:rFonts w:ascii="Bookman Old Style" w:eastAsia="MS Mincho" w:hAnsi="Bookman Old Style" w:cs="Times New Roman"/>
          <w:i/>
          <w:lang w:val="de-DE"/>
        </w:rPr>
        <w:t>4</w:t>
      </w:r>
      <w:r w:rsidRPr="00FB622E">
        <w:rPr>
          <w:rFonts w:ascii="Bookman Old Style" w:eastAsia="MS Mincho" w:hAnsi="Bookman Old Style" w:cs="Times New Roman"/>
          <w:i/>
          <w:lang w:val="de-DE"/>
        </w:rPr>
        <w:t>)</w:t>
      </w:r>
    </w:p>
    <w:p w:rsidR="00FB622E" w:rsidRPr="00FB622E" w:rsidRDefault="00FB622E" w:rsidP="00FB622E">
      <w:pPr>
        <w:spacing w:after="0" w:line="240" w:lineRule="auto"/>
        <w:jc w:val="center"/>
        <w:rPr>
          <w:rFonts w:ascii="Bookman Old Style" w:eastAsia="MS Mincho" w:hAnsi="Bookman Old Style" w:cs="Times New Roman"/>
          <w:b/>
          <w:bCs/>
          <w:lang w:val="de-DE"/>
        </w:rPr>
      </w:pPr>
    </w:p>
    <w:p w:rsidR="00FB622E" w:rsidRPr="00FB622E" w:rsidRDefault="00FB622E" w:rsidP="00FB622E">
      <w:pPr>
        <w:spacing w:after="0" w:line="240" w:lineRule="auto"/>
        <w:ind w:firstLine="720"/>
        <w:rPr>
          <w:rFonts w:ascii="Bookman Old Style" w:eastAsia="MS Mincho" w:hAnsi="Bookman Old Style" w:cs="Times New Roman"/>
          <w:i/>
          <w:iCs/>
          <w:lang w:val="de-DE"/>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2"/>
          <w:numId w:val="44"/>
        </w:numPr>
        <w:tabs>
          <w:tab w:val="left" w:pos="450"/>
        </w:tabs>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vjetore : 48 ore mësimore</w:t>
      </w:r>
    </w:p>
    <w:p w:rsidR="00FB622E" w:rsidRPr="00FB622E" w:rsidRDefault="00FB622E" w:rsidP="00FB622E">
      <w:pPr>
        <w:tabs>
          <w:tab w:val="num" w:pos="1710"/>
        </w:tabs>
        <w:spacing w:after="0" w:line="240" w:lineRule="auto"/>
        <w:rPr>
          <w:rFonts w:ascii="Bookman Old Style" w:eastAsia="MS Mincho" w:hAnsi="Bookman Old Style" w:cs="Times New Roman"/>
          <w:i/>
          <w:iCs/>
          <w:lang w:val="it-IT"/>
        </w:rPr>
      </w:pPr>
    </w:p>
    <w:p w:rsidR="00FB622E" w:rsidRPr="00FB622E" w:rsidRDefault="00FB622E" w:rsidP="003731A7">
      <w:pPr>
        <w:numPr>
          <w:ilvl w:val="2"/>
          <w:numId w:val="44"/>
        </w:num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javore : 2 orë mësimore nga 60 minuta semestrin e parë,  1orë 60 min semestrin e dytë</w:t>
      </w:r>
    </w:p>
    <w:p w:rsidR="00FB622E" w:rsidRPr="00FB622E" w:rsidRDefault="00FB622E" w:rsidP="00FB622E">
      <w:pPr>
        <w:tabs>
          <w:tab w:val="num" w:pos="1710"/>
        </w:tabs>
        <w:spacing w:after="0" w:line="240" w:lineRule="auto"/>
        <w:rPr>
          <w:rFonts w:ascii="Bookman Old Style" w:eastAsia="MS Mincho" w:hAnsi="Bookman Old Style" w:cs="Times New Roman"/>
          <w:i/>
          <w:iCs/>
          <w:lang w:val="it-IT"/>
        </w:rPr>
      </w:pPr>
    </w:p>
    <w:p w:rsidR="00FB622E" w:rsidRPr="00FB622E" w:rsidRDefault="00FB622E" w:rsidP="003731A7">
      <w:pPr>
        <w:numPr>
          <w:ilvl w:val="2"/>
          <w:numId w:val="44"/>
        </w:numPr>
        <w:tabs>
          <w:tab w:val="num" w:pos="450"/>
        </w:tabs>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ndare ne dy semestra: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3731A7">
      <w:pPr>
        <w:numPr>
          <w:ilvl w:val="1"/>
          <w:numId w:val="44"/>
        </w:numPr>
        <w:tabs>
          <w:tab w:val="left" w:pos="630"/>
          <w:tab w:val="num" w:pos="720"/>
        </w:tabs>
        <w:spacing w:after="0" w:line="240" w:lineRule="auto"/>
        <w:ind w:left="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Semestri i pare : 16 jave </w:t>
      </w:r>
      <w:r w:rsidR="00DD2883">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w:t>
      </w:r>
      <w:r w:rsidR="00DD2883">
        <w:rPr>
          <w:rFonts w:ascii="Bookman Old Style" w:eastAsia="MS Mincho" w:hAnsi="Bookman Old Style" w:cs="Times New Roman"/>
          <w:i/>
          <w:iCs/>
          <w:lang w:val="it-IT"/>
        </w:rPr>
        <w:t xml:space="preserve"> 7 Shkurt</w:t>
      </w:r>
    </w:p>
    <w:p w:rsidR="00FB622E" w:rsidRPr="00FB622E" w:rsidRDefault="00FB622E" w:rsidP="003731A7">
      <w:pPr>
        <w:numPr>
          <w:ilvl w:val="1"/>
          <w:numId w:val="44"/>
        </w:numPr>
        <w:tabs>
          <w:tab w:val="left" w:pos="630"/>
          <w:tab w:val="num" w:pos="720"/>
        </w:tabs>
        <w:spacing w:after="0" w:line="240" w:lineRule="auto"/>
        <w:ind w:left="720"/>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Semestri i dyte: 16 jave  1</w:t>
      </w:r>
      <w:r w:rsidR="00DD2883">
        <w:rPr>
          <w:rFonts w:ascii="Bookman Old Style" w:eastAsia="MS Mincho" w:hAnsi="Bookman Old Style" w:cs="Times New Roman"/>
          <w:i/>
          <w:iCs/>
          <w:lang w:val="nb-NO"/>
        </w:rPr>
        <w:t>0</w:t>
      </w:r>
      <w:r w:rsidRPr="00FB622E">
        <w:rPr>
          <w:rFonts w:ascii="Bookman Old Style" w:eastAsia="MS Mincho" w:hAnsi="Bookman Old Style" w:cs="Times New Roman"/>
          <w:i/>
          <w:iCs/>
          <w:lang w:val="nb-NO"/>
        </w:rPr>
        <w:t xml:space="preserve"> Shkurt – 31 Maj</w:t>
      </w:r>
    </w:p>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w:t>
      </w: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      4.Detyrimet e tjera vjetore</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FB622E">
      <w:pPr>
        <w:spacing w:after="0" w:line="240" w:lineRule="auto"/>
        <w:ind w:lef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 periudha 25 Maj deri 25 Qershor 201</w:t>
      </w:r>
      <w:r w:rsidR="00DD2883">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 xml:space="preserve"> do te shlyhen detyrimet vjetore, provime, punime te pavarura, tema kursi e te tjera.</w:t>
      </w:r>
    </w:p>
    <w:p w:rsidR="00FB622E" w:rsidRPr="00FB622E" w:rsidRDefault="00FB622E" w:rsidP="00FB622E">
      <w:pPr>
        <w:spacing w:after="0" w:line="240" w:lineRule="auto"/>
        <w:ind w:left="360"/>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5.Provimi i lëndës në muajin Qershor.</w:t>
      </w:r>
    </w:p>
    <w:p w:rsidR="00FB622E" w:rsidRPr="00FB622E" w:rsidRDefault="00FB622E" w:rsidP="00FB622E">
      <w:pPr>
        <w:spacing w:after="0" w:line="240" w:lineRule="auto"/>
        <w:ind w:left="720"/>
        <w:rPr>
          <w:rFonts w:ascii="Bookman Old Style" w:eastAsia="MS Mincho" w:hAnsi="Bookman Old Style" w:cs="Times New Roman"/>
          <w:i/>
          <w:iCs/>
          <w:lang w:val="it-IT"/>
        </w:rPr>
      </w:pPr>
    </w:p>
    <w:p w:rsidR="00FB622E" w:rsidRPr="00FB622E" w:rsidRDefault="00FB622E" w:rsidP="00FB622E">
      <w:pPr>
        <w:spacing w:after="0" w:line="240" w:lineRule="auto"/>
        <w:ind w:left="720"/>
        <w:rPr>
          <w:rFonts w:ascii="Bookman Old Style" w:eastAsia="MS Mincho" w:hAnsi="Bookman Old Style" w:cs="Times New Roman"/>
          <w:i/>
          <w:iCs/>
          <w:lang w:val="it-IT"/>
        </w:rPr>
      </w:pPr>
    </w:p>
    <w:p w:rsidR="00FB622E" w:rsidRPr="00FB622E" w:rsidRDefault="00FB622E" w:rsidP="00FB622E">
      <w:pPr>
        <w:spacing w:after="0" w:line="240" w:lineRule="auto"/>
        <w:ind w:left="720"/>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ind w:left="360"/>
        <w:rPr>
          <w:rFonts w:ascii="Bookman Old Style" w:eastAsia="MS Mincho" w:hAnsi="Bookman Old Style" w:cs="Times New Roman"/>
          <w:bCs/>
          <w:i/>
          <w:iCs/>
          <w:lang w:val="it-IT"/>
        </w:rPr>
      </w:pPr>
      <w:r w:rsidRPr="00FB622E">
        <w:rPr>
          <w:rFonts w:ascii="Bookman Old Style" w:eastAsia="MS Mincho" w:hAnsi="Bookman Old Style" w:cs="Times New Roman"/>
          <w:bCs/>
          <w:i/>
          <w:iCs/>
          <w:lang w:val="it-IT"/>
        </w:rPr>
        <w:t xml:space="preserve">Pedagogët përgjegjës: </w:t>
      </w:r>
    </w:p>
    <w:p w:rsidR="00FB622E" w:rsidRPr="00C25D90" w:rsidRDefault="008E2FFF" w:rsidP="008E2FFF">
      <w:pPr>
        <w:spacing w:after="0" w:line="240" w:lineRule="auto"/>
        <w:ind w:left="2880" w:firstLine="720"/>
        <w:rPr>
          <w:rFonts w:ascii="Bookman Old Style" w:eastAsia="MS Mincho" w:hAnsi="Bookman Old Style" w:cs="Times New Roman"/>
          <w:b/>
          <w:bCs/>
          <w:i/>
          <w:iCs/>
          <w:lang w:val="it-IT"/>
        </w:rPr>
      </w:pPr>
      <w:r w:rsidRPr="00C25D90">
        <w:rPr>
          <w:rFonts w:ascii="Bookman Old Style" w:hAnsi="Bookman Old Style"/>
          <w:b/>
          <w:i/>
          <w:lang w:val="it-IT"/>
        </w:rPr>
        <w:t>E Drejtë Pune</w:t>
      </w:r>
    </w:p>
    <w:p w:rsidR="00DD2883" w:rsidRPr="00DD2883" w:rsidRDefault="00FB622E" w:rsidP="00DD2883">
      <w:pPr>
        <w:pStyle w:val="ListParagraph"/>
        <w:numPr>
          <w:ilvl w:val="1"/>
          <w:numId w:val="5"/>
        </w:numPr>
        <w:rPr>
          <w:rFonts w:ascii="Bookman Old Style" w:hAnsi="Bookman Old Style"/>
          <w:i/>
          <w:lang w:val="it-IT"/>
        </w:rPr>
      </w:pPr>
      <w:r w:rsidRPr="00DD2883">
        <w:rPr>
          <w:rFonts w:ascii="Bookman Old Style" w:hAnsi="Bookman Old Style"/>
          <w:i/>
          <w:lang w:val="it-IT"/>
        </w:rPr>
        <w:t xml:space="preserve">Bashkim CAKA   </w:t>
      </w:r>
      <w:r w:rsidR="001A6661">
        <w:rPr>
          <w:rFonts w:ascii="Bookman Old Style" w:hAnsi="Bookman Old Style"/>
          <w:i/>
          <w:lang w:val="it-IT"/>
        </w:rPr>
        <w:t xml:space="preserve"> </w:t>
      </w:r>
      <w:r w:rsidR="00C25D90">
        <w:rPr>
          <w:rFonts w:ascii="Bookman Old Style" w:hAnsi="Bookman Old Style"/>
          <w:i/>
          <w:lang w:val="it-IT"/>
        </w:rPr>
        <w:t>24 orë</w:t>
      </w:r>
    </w:p>
    <w:p w:rsidR="00FB622E" w:rsidRDefault="00DD2883" w:rsidP="00DD2883">
      <w:pPr>
        <w:pStyle w:val="ListParagraph"/>
        <w:numPr>
          <w:ilvl w:val="1"/>
          <w:numId w:val="5"/>
        </w:numPr>
        <w:rPr>
          <w:rFonts w:ascii="Bookman Old Style" w:hAnsi="Bookman Old Style"/>
          <w:i/>
          <w:lang w:val="it-IT"/>
        </w:rPr>
      </w:pPr>
      <w:r>
        <w:rPr>
          <w:rFonts w:ascii="Bookman Old Style" w:hAnsi="Bookman Old Style"/>
          <w:i/>
          <w:lang w:val="it-IT"/>
        </w:rPr>
        <w:t>Kudret ÇELA</w:t>
      </w:r>
      <w:r w:rsidR="00FB622E" w:rsidRPr="00DD2883">
        <w:rPr>
          <w:rFonts w:ascii="Bookman Old Style" w:hAnsi="Bookman Old Style"/>
          <w:i/>
          <w:lang w:val="it-IT"/>
        </w:rPr>
        <w:t xml:space="preserve"> </w:t>
      </w:r>
      <w:r w:rsidR="00C25D90">
        <w:rPr>
          <w:rFonts w:ascii="Bookman Old Style" w:hAnsi="Bookman Old Style"/>
          <w:i/>
          <w:lang w:val="it-IT"/>
        </w:rPr>
        <w:tab/>
        <w:t>4</w:t>
      </w:r>
      <w:r>
        <w:rPr>
          <w:rFonts w:ascii="Bookman Old Style" w:hAnsi="Bookman Old Style"/>
          <w:i/>
          <w:lang w:val="it-IT"/>
        </w:rPr>
        <w:t xml:space="preserve"> orë</w:t>
      </w:r>
    </w:p>
    <w:p w:rsidR="00DD2883" w:rsidRPr="00DD2883" w:rsidRDefault="00DD2883" w:rsidP="00DD2883">
      <w:pPr>
        <w:pStyle w:val="ListParagraph"/>
        <w:ind w:left="1440"/>
        <w:rPr>
          <w:rFonts w:ascii="Bookman Old Style" w:hAnsi="Bookman Old Style"/>
          <w:i/>
          <w:lang w:val="it-IT"/>
        </w:rPr>
      </w:pPr>
    </w:p>
    <w:p w:rsidR="00020632" w:rsidRPr="00C25D90" w:rsidRDefault="00020632" w:rsidP="00FB622E">
      <w:pPr>
        <w:spacing w:after="0" w:line="240" w:lineRule="auto"/>
        <w:ind w:left="360" w:firstLine="720"/>
        <w:rPr>
          <w:rFonts w:ascii="Bookman Old Style" w:eastAsia="MS Mincho" w:hAnsi="Bookman Old Style" w:cs="Times New Roman"/>
          <w:b/>
          <w:i/>
          <w:lang w:val="it-IT"/>
        </w:rPr>
      </w:pPr>
      <w:r>
        <w:rPr>
          <w:rFonts w:ascii="Bookman Old Style" w:eastAsia="MS Mincho" w:hAnsi="Bookman Old Style" w:cs="Times New Roman"/>
          <w:i/>
          <w:lang w:val="it-IT"/>
        </w:rPr>
        <w:t xml:space="preserve">                                 </w:t>
      </w:r>
      <w:r w:rsidRPr="00C25D90">
        <w:rPr>
          <w:rFonts w:ascii="Bookman Old Style" w:eastAsia="MS Mincho" w:hAnsi="Bookman Old Style" w:cs="Times New Roman"/>
          <w:b/>
          <w:i/>
          <w:lang w:val="it-IT"/>
        </w:rPr>
        <w:t>Sig.Shoqërore</w:t>
      </w:r>
    </w:p>
    <w:p w:rsidR="00FB622E" w:rsidRPr="00FB622E" w:rsidRDefault="00DD2883" w:rsidP="00FB622E">
      <w:pPr>
        <w:spacing w:after="0" w:line="240" w:lineRule="auto"/>
        <w:ind w:left="360" w:firstLine="720"/>
        <w:rPr>
          <w:rFonts w:ascii="Bookman Old Style" w:eastAsia="MS Mincho" w:hAnsi="Bookman Old Style" w:cs="Times New Roman"/>
          <w:i/>
          <w:lang w:val="it-IT"/>
        </w:rPr>
      </w:pPr>
      <w:r>
        <w:rPr>
          <w:rFonts w:ascii="Bookman Old Style" w:eastAsia="MS Mincho" w:hAnsi="Bookman Old Style" w:cs="Times New Roman"/>
          <w:i/>
          <w:lang w:val="it-IT"/>
        </w:rPr>
        <w:t>3</w:t>
      </w:r>
      <w:r w:rsidR="00FB622E" w:rsidRPr="00FB622E">
        <w:rPr>
          <w:rFonts w:ascii="Bookman Old Style" w:eastAsia="MS Mincho" w:hAnsi="Bookman Old Style" w:cs="Times New Roman"/>
          <w:i/>
          <w:lang w:val="it-IT"/>
        </w:rPr>
        <w:t xml:space="preserve">.  Mirela SELITA </w:t>
      </w:r>
      <w:r w:rsidR="00C25D90">
        <w:rPr>
          <w:rFonts w:ascii="Bookman Old Style" w:eastAsia="MS Mincho" w:hAnsi="Bookman Old Style" w:cs="Times New Roman"/>
          <w:i/>
          <w:lang w:val="it-IT"/>
        </w:rPr>
        <w:tab/>
        <w:t>20 orë</w:t>
      </w:r>
      <w:r w:rsidR="00FB622E" w:rsidRPr="00FB622E">
        <w:rPr>
          <w:rFonts w:ascii="Bookman Old Style" w:eastAsia="MS Mincho" w:hAnsi="Bookman Old Style" w:cs="Times New Roman"/>
          <w:i/>
          <w:lang w:val="it-IT"/>
        </w:rPr>
        <w:t xml:space="preserve">    </w:t>
      </w:r>
      <w:r>
        <w:rPr>
          <w:rFonts w:ascii="Bookman Old Style" w:eastAsia="MS Mincho" w:hAnsi="Bookman Old Style" w:cs="Times New Roman"/>
          <w:i/>
          <w:lang w:val="it-IT"/>
        </w:rPr>
        <w:tab/>
      </w:r>
      <w:r w:rsidR="001A6661">
        <w:rPr>
          <w:rFonts w:ascii="Bookman Old Style" w:eastAsia="MS Mincho" w:hAnsi="Bookman Old Style" w:cs="Times New Roman"/>
          <w:i/>
          <w:lang w:val="it-IT"/>
        </w:rPr>
        <w:t xml:space="preserve"> </w:t>
      </w: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i/>
          <w:lang w:val="it-IT"/>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I + 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24</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24 </w:t>
            </w:r>
          </w:p>
        </w:tc>
      </w:tr>
    </w:tbl>
    <w:p w:rsidR="00FB622E" w:rsidRPr="00FB622E" w:rsidRDefault="00FB622E" w:rsidP="00FB622E">
      <w:pPr>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ind w:right="-1800"/>
        <w:jc w:val="both"/>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SYNIMET DHE OBJEKTIVAT E LËNDËS</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Synimi është që në përfundim të lëndës e drejta e punës dhe e sigurimeve shoqërore, kandidatët për magjistratë të Shkollës së Magjistraturës të demonstrojnë vështrim të një niveli te lartë të kësaj fushe specifike studimi, kësaj fushe të veçante të praktikës profesionale;  të zotërojnë njohuri bazë dhe të thelluara, të avancuara për lëndën e Drejta e Punës, të kësaj pjese të specializuar të teorisë dhe të çështjeve të aplikuara. Pritet që të kenë fituar me tepër zotësi në analiza, vlerësime krahasuese të legjislacionit vendas me atë evropian e me gjere. Të kenë fituar mjeshtëri në vlerësimet kritike. Synohet gjithashtu :</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shkallë e lartë aftësimi në drejtim të bashkëveprimit të elementeve procedurale me ata materiale në zgjidhjen dhe trajtimin e konflikteve në punë,  </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zotësi për të zgjidhur probleme komplekse e për të menduar rigorizisht dhe në mënyrë të pavarur,</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profesionalizëm në procesin e hartimit të vendimeve gjyqësore, vendime të bazuara në argumente logjike e ligjor  dhe të mbështetura në provat e administruara  gjatë procesit  gjyqësor,</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cilësi në dhënien e vendimeve gjyqësore,</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respektim të standarteve dhe të parimeve të barzisë gjinore në të gjitha aspektet e marrëdhënieve të punës dhe të punësimit</w:t>
      </w:r>
    </w:p>
    <w:p w:rsidR="00FB622E" w:rsidRPr="00FB622E" w:rsidRDefault="00FB622E" w:rsidP="003731A7">
      <w:pPr>
        <w:numPr>
          <w:ilvl w:val="0"/>
          <w:numId w:val="70"/>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pavarësi ne zgjidhjen e konflikteve ne pune.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Një nga sfidat, objektivat është edhe nxitja  e punës shkencore gjatë vitit dhe më tej.</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Në një plan më të detajuar, në përfundim të lëndës synohet që të jenë fituar njohuri bazë dhe të thelluara për:</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 xml:space="preserve">1. Objektin e të drejtës së punës, burimet e saj. Përmes një vështrimi të përgjithshëm historik të së drejtës së punës, të perceptojnë arsyet e lindjes së normave të para në fushën e marrëdhënieve shoqërore të punës si edhe evolulimin e tyre deri në ditët e sotme. Të zotërojnë njohuri për standartet ndërkombëtare se të  drejtës së punës. Të kuptojnë rolin e politikave të punësimit &amp; formimit profesional në realizmin në praktike së të drejtës se cdo individi për pune, si e drejtë themelore  sanksionuar në Kushtetute. </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2. Marrëdhënien individuale të punës (shoqërore dhe juridike), cili është statusi i punëdhënësit dhe punëmarrësit.</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3. Kontratën individuale e punës, llojet e kontratave individuale të punës.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4. Institutin e përgjegjësisë materiale dhe institutin e së drejtës disiplinore, procedurën e shpërblimit të dëmit dhe procedurën e dhënies së masave disiplinore.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5. Të drejtat e punëmarrësve, rolin e institucioneve shtetërore që monitorojnë respektimin e kushteve të sigurisë së jetës dhe të shëndetit në punë.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6. Të drejtat e punëmarrësve për kohën e punës, pushimit, pagës (shpërblimin) etj.</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7. Procedurat e marrjes në punë dhe përfundimit të marrëdhënies së punës, pushimin nga puna, zgjidhjen e kontratës se punës; të drejtën dhe procedurën e ankimit lidhur me fillimin, ndryshimet dhe përfundimin e marrëdhënies individuale të punës.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8. Aspektet kryesore të cënimit të parimit të barazisë gjinore në kompleksitetin e marrëdhënieve të punës dhe në punësim si edhe standartet ndërkombëtare në këtë fushë, </w:t>
      </w:r>
      <w:r w:rsidRPr="00FB622E">
        <w:rPr>
          <w:rFonts w:ascii="Bookman Old Style" w:eastAsia="MS Mincho" w:hAnsi="Bookman Old Style" w:cs="Times New Roman"/>
          <w:lang w:val="it-IT"/>
        </w:rPr>
        <w:lastRenderedPageBreak/>
        <w:t>përfshirë jurisprudencën e GJEDNj (Strasburg) dhe të Gjykatës Evropiane të Drejtësisë (Luksemburg)</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9. Të drejtën sindikale, të drejtën e grevës, organizatat e punedhenesve dhe të punëmarrësve,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10. Kontratat kolektive e punës, procedurën e lidhjes se kontratës kolektive të punës dhe të zgjidhjes se konfliktet kolektive.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11. Të drejtën e sigurimeve shoqërore, njohuri specifike  për të drejtën e ankimit administrativ.</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 xml:space="preserve">METODOLOGJIA E MËSIMDHËNIES </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-Leksione në Power point </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-Komentar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Kodit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Punës, përmbledhje e leksioneve në Word.</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-Udhezuesi i përgatitur nga UNIFEM, lidhur me Standartet konvencionale, ligjore dhe te jurisprudencës ndërkombëtare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barazisë gjinore. (Pjesa e marrëdhënieve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punës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sigurimeve shoqërore).</w:t>
      </w:r>
    </w:p>
    <w:p w:rsidR="00FB622E" w:rsidRPr="00FB622E" w:rsidRDefault="00FB622E" w:rsidP="00FB622E">
      <w:pPr>
        <w:spacing w:after="0" w:line="240" w:lineRule="auto"/>
        <w:jc w:val="both"/>
        <w:rPr>
          <w:rFonts w:ascii="Bookman Old Style" w:eastAsia="MS Mincho" w:hAnsi="Bookman Old Style" w:cs="Times New Roman"/>
          <w:b/>
          <w:caps/>
          <w:lang w:val="nl-NL"/>
        </w:rPr>
      </w:pPr>
      <w:r w:rsidRPr="00FB622E">
        <w:rPr>
          <w:rFonts w:ascii="Bookman Old Style" w:eastAsia="MS Mincho" w:hAnsi="Bookman Old Style" w:cs="Times New Roman"/>
          <w:lang w:val="nl-NL"/>
        </w:rPr>
        <w:t>-Kazuse, raste studimore për zgjidhjen e kontratës se punës.</w:t>
      </w:r>
      <w:r w:rsidRPr="00FB622E">
        <w:rPr>
          <w:rFonts w:ascii="Bookman Old Style" w:eastAsia="MS Mincho" w:hAnsi="Bookman Old Style" w:cs="Times New Roman"/>
          <w:b/>
          <w:caps/>
          <w:lang w:val="nl-NL"/>
        </w:rPr>
        <w:t xml:space="preserve">                        </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-Kazuse për zgjidhjen e konfliktit kolektiv.</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-Analizë e vendimeve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Gjykatës Evropiane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Drejtësisë, GJEDNJ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Komitetit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CEDAW, lidhur me diskriminimin gjinor në marrdhenie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punës dhe punësimit.</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-Ballafaqim për çdo kazus me Kodin e Punës. Qëllimi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familjarizohen,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përfitojnë shprehi praktike.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l-NL"/>
        </w:rPr>
        <w:t xml:space="preserve">-Në pjesën e përgjithshme, pune e detajuar me Kushtetutën, kapitujt, për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drejtat dhe liritë themelore, garancitë Kushtetuese etj. </w:t>
      </w:r>
      <w:r w:rsidRPr="00FB622E">
        <w:rPr>
          <w:rFonts w:ascii="Bookman Old Style" w:eastAsia="MS Mincho" w:hAnsi="Bookman Old Style" w:cs="Times New Roman"/>
          <w:lang w:val="nb-NO"/>
        </w:rPr>
        <w:t xml:space="preserve">Kodi i punës e drejta, burimet, parimet, karakteristikat. Debati mes palëve. Ndarja ne grupe, përcaktimi i pyetjeve në grup, ngjashmëritë dhe dallimet, veçorie e te përbashkëtat. Përcaktimi i një relatori dhe një oponenti ne secilin grup,  koha e përgatitjes, saktësia, qartësia në shprehjen  e mendimeve, argumentet logjike dhe përdorimi i bazës ligjore për mbështetje, gjuha juridike e përdorur, krahasimi i çdo çështje me kushtetutën dhe kodin. Aftësitë argumentuese dhe debatuese. Argumentet pro dhe kundër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mbështetur me dispozite/ta përkatëse. </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Në mënyrë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përmbledhur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ndiqen këto rruge:</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ana teorike duke u thelluar ne ato tema që janë trajtuar me pak më parë në fakultet, </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analizë e ndryshimeve aktuale ligjore, përtej dispozitave të Kodit të Punës, si psh. Ligji “Për barazinë gjinore në shoqëri”, me impakt marrëdhëniet e punës dhe punësimit, etj</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shqyrtimi i vendimeve konkrete dhe aktuale gjyqësore për konfliktet në pune</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analizë e vendimeve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gjykatës kushtetuese në vite, me objekt konfliktet në pune, debate,</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analizë e vendimeve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gjykatës së lartë në vite, me objekt konfliktet në pune, debate,</w:t>
      </w:r>
    </w:p>
    <w:p w:rsidR="00FB622E" w:rsidRPr="00FB622E" w:rsidRDefault="00FB622E" w:rsidP="003731A7">
      <w:pPr>
        <w:numPr>
          <w:ilvl w:val="0"/>
          <w:numId w:val="69"/>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diskutime juridike, interpretime juridike, për mënyrën e zgjidhjes së çështjeve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ndryshme, baza ligjore si edhe evidentimi i  boshllëqe ligjore,</w:t>
      </w:r>
    </w:p>
    <w:p w:rsidR="00FB622E" w:rsidRPr="00FB622E" w:rsidRDefault="00FB622E" w:rsidP="003731A7">
      <w:pPr>
        <w:numPr>
          <w:ilvl w:val="0"/>
          <w:numId w:val="69"/>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analiza </w:t>
      </w:r>
      <w:r w:rsidRPr="00FB622E">
        <w:rPr>
          <w:rFonts w:ascii="Bookman Old Style" w:eastAsia="MS Mincho" w:hAnsi="Bookman Old Style" w:cs="Times New Roman"/>
          <w:lang w:val="it-IT"/>
        </w:rPr>
        <w:t>të</w:t>
      </w:r>
      <w:r w:rsidRPr="00FB622E">
        <w:rPr>
          <w:rFonts w:ascii="Bookman Old Style" w:eastAsia="MS Mincho" w:hAnsi="Bookman Old Style" w:cs="Times New Roman"/>
        </w:rPr>
        <w:t xml:space="preserve"> artikujve ose shkrimeve në periodiket vendas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rPr>
        <w:t xml:space="preserve"> huaj për çështje ligjore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rPr>
        <w:t xml:space="preserve"> e praktikës profesionale.</w:t>
      </w:r>
    </w:p>
    <w:p w:rsidR="00FB622E" w:rsidRPr="00FB622E" w:rsidRDefault="00FB622E" w:rsidP="00FB622E">
      <w:pPr>
        <w:spacing w:after="0" w:line="240" w:lineRule="auto"/>
        <w:ind w:left="720"/>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Default="00FB622E" w:rsidP="00FB622E">
      <w:pPr>
        <w:spacing w:after="0" w:line="240" w:lineRule="auto"/>
        <w:jc w:val="both"/>
        <w:rPr>
          <w:rFonts w:ascii="Bookman Old Style" w:eastAsia="MS Mincho" w:hAnsi="Bookman Old Style" w:cs="Times New Roman"/>
          <w:lang w:val="sq-AL"/>
        </w:rPr>
      </w:pPr>
    </w:p>
    <w:p w:rsidR="00E80A2C" w:rsidRDefault="00E80A2C" w:rsidP="00FB622E">
      <w:pPr>
        <w:spacing w:after="0" w:line="240" w:lineRule="auto"/>
        <w:jc w:val="both"/>
        <w:rPr>
          <w:rFonts w:ascii="Bookman Old Style" w:eastAsia="MS Mincho" w:hAnsi="Bookman Old Style" w:cs="Times New Roman"/>
          <w:lang w:val="sq-AL"/>
        </w:rPr>
      </w:pPr>
    </w:p>
    <w:p w:rsidR="00E80A2C" w:rsidRDefault="00E80A2C" w:rsidP="00FB622E">
      <w:pPr>
        <w:spacing w:after="0" w:line="240" w:lineRule="auto"/>
        <w:jc w:val="both"/>
        <w:rPr>
          <w:rFonts w:ascii="Bookman Old Style" w:eastAsia="MS Mincho" w:hAnsi="Bookman Old Style" w:cs="Times New Roman"/>
          <w:lang w:val="sq-AL"/>
        </w:rPr>
      </w:pPr>
    </w:p>
    <w:p w:rsidR="00E80A2C" w:rsidRDefault="00E80A2C" w:rsidP="00FB622E">
      <w:pPr>
        <w:spacing w:after="0" w:line="240" w:lineRule="auto"/>
        <w:jc w:val="both"/>
        <w:rPr>
          <w:rFonts w:ascii="Bookman Old Style" w:eastAsia="MS Mincho" w:hAnsi="Bookman Old Style" w:cs="Times New Roman"/>
          <w:lang w:val="sq-AL"/>
        </w:rPr>
      </w:pPr>
    </w:p>
    <w:p w:rsidR="00E80A2C" w:rsidRDefault="00E80A2C" w:rsidP="00FB622E">
      <w:pPr>
        <w:spacing w:after="0" w:line="240" w:lineRule="auto"/>
        <w:jc w:val="both"/>
        <w:rPr>
          <w:rFonts w:ascii="Bookman Old Style" w:eastAsia="MS Mincho" w:hAnsi="Bookman Old Style" w:cs="Times New Roman"/>
          <w:lang w:val="sq-AL"/>
        </w:rPr>
      </w:pPr>
    </w:p>
    <w:p w:rsidR="00E80A2C" w:rsidRDefault="00E80A2C" w:rsidP="00FB622E">
      <w:pPr>
        <w:spacing w:after="0" w:line="240" w:lineRule="auto"/>
        <w:jc w:val="both"/>
        <w:rPr>
          <w:rFonts w:ascii="Bookman Old Style" w:eastAsia="MS Mincho" w:hAnsi="Bookman Old Style" w:cs="Times New Roman"/>
          <w:lang w:val="sq-AL"/>
        </w:rPr>
      </w:pPr>
    </w:p>
    <w:p w:rsidR="00E80A2C" w:rsidRPr="00FB622E" w:rsidRDefault="00E80A2C" w:rsidP="00FB622E">
      <w:pPr>
        <w:spacing w:after="0" w:line="240" w:lineRule="auto"/>
        <w:jc w:val="both"/>
        <w:rPr>
          <w:rFonts w:ascii="Bookman Old Style" w:eastAsia="MS Mincho" w:hAnsi="Bookman Old Style" w:cs="Times New Roman"/>
          <w:lang w:val="sq-AL"/>
        </w:rPr>
      </w:pPr>
    </w:p>
    <w:p w:rsidR="00E80A2C" w:rsidRPr="00FB622E" w:rsidRDefault="00E80A2C" w:rsidP="00E80A2C">
      <w:pPr>
        <w:tabs>
          <w:tab w:val="left" w:pos="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IV. VLER</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SIMI I L</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ND</w:t>
      </w:r>
      <w:r w:rsidRPr="00FB622E">
        <w:rPr>
          <w:rFonts w:ascii="Bookman Old Style" w:eastAsia="MS Mincho" w:hAnsi="Bookman Old Style" w:cs="Times New Roman"/>
          <w:b/>
          <w:bCs/>
          <w:lang w:val="sq-AL"/>
        </w:rPr>
        <w:t>Ë</w:t>
      </w:r>
      <w:r w:rsidRPr="00FB622E">
        <w:rPr>
          <w:rFonts w:ascii="Bookman Old Style" w:eastAsia="MS Mincho" w:hAnsi="Bookman Old Style" w:cs="Times New Roman"/>
          <w:b/>
          <w:lang w:val="sq-AL"/>
        </w:rPr>
        <w:t xml:space="preserve">S </w:t>
      </w:r>
    </w:p>
    <w:p w:rsidR="00E80A2C" w:rsidRPr="00FB622E" w:rsidRDefault="00E80A2C" w:rsidP="00E80A2C">
      <w:pPr>
        <w:tabs>
          <w:tab w:val="left" w:pos="0"/>
        </w:tabs>
        <w:spacing w:after="0" w:line="240" w:lineRule="auto"/>
        <w:ind w:right="-360"/>
        <w:jc w:val="both"/>
        <w:rPr>
          <w:rFonts w:ascii="Bookman Old Style" w:eastAsia="MS Mincho" w:hAnsi="Bookman Old Style" w:cs="Times New Roman"/>
          <w:lang w:val="sq-AL"/>
        </w:rPr>
      </w:pPr>
    </w:p>
    <w:p w:rsidR="00E80A2C" w:rsidRPr="00FB622E" w:rsidRDefault="00E80A2C" w:rsidP="00E80A2C">
      <w:p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i lëndës të së drejtës administrative bëhet në dy forma: </w:t>
      </w:r>
    </w:p>
    <w:p w:rsidR="00E80A2C" w:rsidRPr="00FB622E" w:rsidRDefault="00E80A2C" w:rsidP="00E80A2C">
      <w:pPr>
        <w:tabs>
          <w:tab w:val="left" w:pos="0"/>
        </w:tabs>
        <w:spacing w:after="0" w:line="240" w:lineRule="auto"/>
        <w:ind w:right="-360"/>
        <w:jc w:val="both"/>
        <w:rPr>
          <w:rFonts w:ascii="Bookman Old Style" w:eastAsia="MS Mincho" w:hAnsi="Bookman Old Style" w:cs="Times New Roman"/>
          <w:lang w:val="sq-AL"/>
        </w:rPr>
      </w:pPr>
    </w:p>
    <w:p w:rsidR="00E80A2C" w:rsidRPr="00FB622E" w:rsidRDefault="00E80A2C" w:rsidP="00E80A2C">
      <w:pPr>
        <w:numPr>
          <w:ilvl w:val="0"/>
          <w:numId w:val="134"/>
        </w:num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vjetor i lëndës bëhet me provim i cili realizohet në muajt Qershor Korrik, në fund të çdo viti akademik. Provimi zhvillohet me shkrim dhe është i sekretuar. </w:t>
      </w:r>
    </w:p>
    <w:p w:rsidR="00E80A2C" w:rsidRPr="00FB622E" w:rsidRDefault="00E80A2C" w:rsidP="00E80A2C">
      <w:pPr>
        <w:numPr>
          <w:ilvl w:val="0"/>
          <w:numId w:val="134"/>
        </w:numPr>
        <w:tabs>
          <w:tab w:val="left" w:pos="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Totali i pikëve të vlefshme për vlerësimin e kandidatëve për çdo lëndë në fund të vitit do të jetë </w:t>
      </w:r>
      <w:r w:rsidRPr="00FB622E">
        <w:rPr>
          <w:rFonts w:ascii="Bookman Old Style" w:eastAsia="MS Mincho" w:hAnsi="Bookman Old Style" w:cs="Times New Roman"/>
          <w:b/>
          <w:lang w:val="sq-AL"/>
        </w:rPr>
        <w:t>100 pikë gjithsej</w:t>
      </w:r>
      <w:r w:rsidRPr="00FB622E">
        <w:rPr>
          <w:rFonts w:ascii="Bookman Old Style" w:eastAsia="MS Mincho" w:hAnsi="Bookman Old Style" w:cs="Times New Roman"/>
          <w:lang w:val="sq-AL"/>
        </w:rPr>
        <w:t xml:space="preserve">, nga këto: </w:t>
      </w:r>
    </w:p>
    <w:p w:rsidR="00E80A2C" w:rsidRPr="00FB622E" w:rsidRDefault="00E80A2C" w:rsidP="00E80A2C">
      <w:pPr>
        <w:tabs>
          <w:tab w:val="left" w:pos="0"/>
        </w:tabs>
        <w:spacing w:after="0" w:line="240" w:lineRule="auto"/>
        <w:ind w:left="360"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1.  </w:t>
      </w:r>
      <w:r w:rsidRPr="00FB622E">
        <w:rPr>
          <w:rFonts w:ascii="Bookman Old Style" w:eastAsia="MS Mincho" w:hAnsi="Bookman Old Style" w:cs="Times New Roman"/>
          <w:b/>
          <w:lang w:val="sq-AL"/>
        </w:rPr>
        <w:t>30 pikë</w:t>
      </w:r>
      <w:r w:rsidRPr="00FB622E">
        <w:rPr>
          <w:rFonts w:ascii="Bookman Old Style" w:eastAsia="MS Mincho" w:hAnsi="Bookman Old Style" w:cs="Times New Roman"/>
          <w:lang w:val="sq-AL"/>
        </w:rPr>
        <w:t xml:space="preserve"> do të jetë vlerësimin i vazhdueshëm, </w:t>
      </w:r>
    </w:p>
    <w:p w:rsidR="00E80A2C" w:rsidRPr="00FB622E" w:rsidRDefault="00E80A2C" w:rsidP="00E80A2C">
      <w:pPr>
        <w:tabs>
          <w:tab w:val="left" w:pos="0"/>
        </w:tabs>
        <w:spacing w:after="0" w:line="240" w:lineRule="auto"/>
        <w:ind w:left="360"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2. </w:t>
      </w:r>
      <w:r w:rsidRPr="00FB622E">
        <w:rPr>
          <w:rFonts w:ascii="Bookman Old Style" w:eastAsia="MS Mincho" w:hAnsi="Bookman Old Style" w:cs="Times New Roman"/>
          <w:b/>
          <w:lang w:val="sq-AL"/>
        </w:rPr>
        <w:t>70 pikë</w:t>
      </w:r>
      <w:r w:rsidRPr="00FB622E">
        <w:rPr>
          <w:rFonts w:ascii="Bookman Old Style" w:eastAsia="MS Mincho" w:hAnsi="Bookman Old Style" w:cs="Times New Roman"/>
          <w:lang w:val="sq-AL"/>
        </w:rPr>
        <w:t xml:space="preserve"> do të lihen për provimin. </w:t>
      </w:r>
    </w:p>
    <w:p w:rsidR="00E80A2C" w:rsidRPr="00FB622E" w:rsidRDefault="00E80A2C" w:rsidP="00E80A2C">
      <w:pPr>
        <w:tabs>
          <w:tab w:val="left" w:pos="0"/>
        </w:tabs>
        <w:spacing w:after="0" w:line="240" w:lineRule="auto"/>
        <w:ind w:left="360"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Gjatë procesit të vlerësimit të vazhdueshëm do të analizohen detyrat e kursit, esse, projektet e dhëna për tu përgatitur me shkrim, aktivizmi, oratoria apo logjika e arsyetimit në diskutimin interaktiv etj. Për vlerësimin përfundimtar teza e provimit eshte e ndare ne dy pjese: </w:t>
      </w:r>
      <w:r w:rsidRPr="00FB622E">
        <w:rPr>
          <w:rFonts w:ascii="Bookman Old Style" w:eastAsia="MS Mincho" w:hAnsi="Bookman Old Style" w:cs="Times New Roman"/>
          <w:b/>
          <w:lang w:val="sq-AL"/>
        </w:rPr>
        <w:t>Pjesa e pare</w:t>
      </w:r>
      <w:r w:rsidRPr="00FB622E">
        <w:rPr>
          <w:rFonts w:ascii="Bookman Old Style" w:eastAsia="MS Mincho" w:hAnsi="Bookman Old Style" w:cs="Times New Roman"/>
          <w:lang w:val="sq-AL"/>
        </w:rPr>
        <w:t xml:space="preserve">, eshte e drejta e punes, e cila ndahet ne dy nenpjese, teorike e cila ka </w:t>
      </w:r>
      <w:r w:rsidRPr="00FB622E">
        <w:rPr>
          <w:rFonts w:ascii="Bookman Old Style" w:eastAsia="MS Mincho" w:hAnsi="Bookman Old Style" w:cs="Times New Roman"/>
          <w:b/>
          <w:lang w:val="sq-AL"/>
        </w:rPr>
        <w:t>20 pike</w:t>
      </w:r>
      <w:r w:rsidRPr="00FB622E">
        <w:rPr>
          <w:rFonts w:ascii="Bookman Old Style" w:eastAsia="MS Mincho" w:hAnsi="Bookman Old Style" w:cs="Times New Roman"/>
          <w:lang w:val="sq-AL"/>
        </w:rPr>
        <w:t xml:space="preserve"> dhe konsiston ne pyetje pershkruese, dikutime konceptesh, interpretime dispozitash, analize e problemeve juridike. Nenpjesa praktike e cila ka </w:t>
      </w:r>
      <w:r w:rsidRPr="00FB622E">
        <w:rPr>
          <w:rFonts w:ascii="Bookman Old Style" w:eastAsia="MS Mincho" w:hAnsi="Bookman Old Style" w:cs="Times New Roman"/>
          <w:b/>
          <w:lang w:val="sq-AL"/>
        </w:rPr>
        <w:t>30 pike</w:t>
      </w:r>
      <w:r w:rsidRPr="00FB622E">
        <w:rPr>
          <w:rFonts w:ascii="Bookman Old Style" w:eastAsia="MS Mincho" w:hAnsi="Bookman Old Style" w:cs="Times New Roman"/>
          <w:lang w:val="sq-AL"/>
        </w:rPr>
        <w:t xml:space="preserve"> dhe konsiston ne kazuse nga praktika gjyqesore. </w:t>
      </w:r>
      <w:r w:rsidRPr="00FB622E">
        <w:rPr>
          <w:rFonts w:ascii="Bookman Old Style" w:eastAsia="MS Mincho" w:hAnsi="Bookman Old Style" w:cs="Times New Roman"/>
          <w:b/>
          <w:lang w:val="sq-AL"/>
        </w:rPr>
        <w:t>Pjesa e dyte</w:t>
      </w:r>
      <w:r w:rsidRPr="00FB622E">
        <w:rPr>
          <w:rFonts w:ascii="Bookman Old Style" w:eastAsia="MS Mincho" w:hAnsi="Bookman Old Style" w:cs="Times New Roman"/>
          <w:lang w:val="sq-AL"/>
        </w:rPr>
        <w:t xml:space="preserve">, eshte e drejta e sigurimeve shoqerore, e cila ka pyetje teroike dhe kazus e vleresohet me </w:t>
      </w:r>
      <w:r w:rsidRPr="00FB622E">
        <w:rPr>
          <w:rFonts w:ascii="Bookman Old Style" w:eastAsia="MS Mincho" w:hAnsi="Bookman Old Style" w:cs="Times New Roman"/>
          <w:b/>
          <w:lang w:val="sq-AL"/>
        </w:rPr>
        <w:t>20 pike</w:t>
      </w:r>
      <w:r w:rsidRPr="00FB622E">
        <w:rPr>
          <w:rFonts w:ascii="Bookman Old Style" w:eastAsia="MS Mincho" w:hAnsi="Bookman Old Style" w:cs="Times New Roman"/>
          <w:lang w:val="sq-AL"/>
        </w:rPr>
        <w:t xml:space="preserve">. </w:t>
      </w:r>
    </w:p>
    <w:p w:rsidR="00E80A2C" w:rsidRPr="00FB622E" w:rsidRDefault="00E80A2C" w:rsidP="00E80A2C">
      <w:pPr>
        <w:spacing w:after="0" w:line="240" w:lineRule="auto"/>
        <w:jc w:val="both"/>
        <w:rPr>
          <w:rFonts w:ascii="Bookman Old Style" w:eastAsia="MS Mincho" w:hAnsi="Bookman Old Style" w:cs="Times New Roman"/>
          <w:lang w:val="sq-AL"/>
        </w:rPr>
      </w:pPr>
    </w:p>
    <w:p w:rsidR="00FB622E" w:rsidRDefault="00FB622E" w:rsidP="00FB622E">
      <w:pPr>
        <w:spacing w:after="0" w:line="240" w:lineRule="auto"/>
        <w:jc w:val="both"/>
        <w:rPr>
          <w:rFonts w:ascii="Bookman Old Style" w:eastAsia="MS Mincho" w:hAnsi="Bookman Old Style" w:cs="Times New Roman"/>
          <w:lang w:val="sq-AL"/>
        </w:rPr>
      </w:pPr>
    </w:p>
    <w:p w:rsidR="00121D31" w:rsidRDefault="00121D31" w:rsidP="00FB622E">
      <w:pPr>
        <w:spacing w:after="0" w:line="240" w:lineRule="auto"/>
        <w:jc w:val="both"/>
        <w:rPr>
          <w:rFonts w:ascii="Bookman Old Style" w:eastAsia="MS Mincho" w:hAnsi="Bookman Old Style" w:cs="Times New Roman"/>
          <w:lang w:val="sq-AL"/>
        </w:rPr>
      </w:pPr>
    </w:p>
    <w:p w:rsidR="00121D31" w:rsidRDefault="00121D31" w:rsidP="00FB622E">
      <w:pPr>
        <w:spacing w:after="0" w:line="240" w:lineRule="auto"/>
        <w:jc w:val="both"/>
        <w:rPr>
          <w:rFonts w:ascii="Bookman Old Style" w:eastAsia="MS Mincho" w:hAnsi="Bookman Old Style" w:cs="Times New Roman"/>
          <w:lang w:val="sq-AL"/>
        </w:rPr>
      </w:pPr>
    </w:p>
    <w:p w:rsidR="00121D31" w:rsidRPr="00FB622E" w:rsidRDefault="00121D31"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r w:rsidRPr="00FB622E">
        <w:rPr>
          <w:rFonts w:ascii="Bookman Old Style" w:eastAsia="MS Mincho" w:hAnsi="Bookman Old Style" w:cs="Times New Roman"/>
          <w:b/>
          <w:u w:val="single"/>
          <w:lang w:val="nb-NO"/>
        </w:rPr>
        <w:t>STRUKTURA E LËNDËS</w:t>
      </w: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6816F2"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1: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nb-NO"/>
        </w:rPr>
        <w:t xml:space="preserve">Objekti i te drejtes se punës. </w:t>
      </w:r>
      <w:r w:rsidRPr="00FB622E">
        <w:rPr>
          <w:rFonts w:ascii="Bookman Old Style" w:eastAsia="MS Mincho" w:hAnsi="Bookman Old Style" w:cs="Times New Roman"/>
          <w:b/>
          <w:lang w:val="it-IT"/>
        </w:rPr>
        <w:t xml:space="preserve">Burimet e te drejtës se punës </w:t>
      </w:r>
    </w:p>
    <w:p w:rsidR="00FB622E" w:rsidRPr="00FB622E" w:rsidRDefault="00FB622E" w:rsidP="00FB622E">
      <w:pPr>
        <w:spacing w:after="0" w:line="240" w:lineRule="auto"/>
        <w:ind w:left="3600"/>
        <w:rPr>
          <w:rFonts w:ascii="Bookman Old Style" w:eastAsia="MS Mincho" w:hAnsi="Bookman Old Style" w:cs="Times New Roman"/>
          <w:b/>
          <w:color w:val="000000"/>
          <w:lang w:val="it-IT"/>
        </w:rPr>
      </w:pPr>
      <w:r w:rsidRPr="00FB622E">
        <w:rPr>
          <w:rFonts w:ascii="Bookman Old Style" w:eastAsia="MS Mincho" w:hAnsi="Bookman Old Style" w:cs="Times New Roman"/>
          <w:b/>
          <w:color w:val="000000"/>
          <w:lang w:val="it-IT"/>
        </w:rPr>
        <w:t xml:space="preserve">(1 ore leksion + 1 ore seminar)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i/>
          <w:lang w:val="fr-FR"/>
        </w:rPr>
      </w:pPr>
      <w:r w:rsidRPr="00FB622E">
        <w:rPr>
          <w:rFonts w:ascii="Bookman Old Style" w:eastAsia="MS Mincho" w:hAnsi="Bookman Old Style" w:cs="Times New Roman"/>
          <w:i/>
          <w:lang w:val="fr-FR"/>
        </w:rPr>
        <w:t xml:space="preserve">2.  </w:t>
      </w:r>
      <w:r w:rsidRPr="00FB622E">
        <w:rPr>
          <w:rFonts w:ascii="Bookman Old Style" w:eastAsia="MS Mincho" w:hAnsi="Bookman Old Style" w:cs="Times New Roman"/>
          <w:b/>
          <w:lang w:val="fr-FR"/>
        </w:rPr>
        <w:t>Objekti i te drejtes se punës</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 xml:space="preserve">     Dallimet midis punes se varur me format e tjera te punes.</w:t>
      </w:r>
    </w:p>
    <w:p w:rsidR="00FB622E" w:rsidRPr="00FB622E" w:rsidRDefault="00FB622E" w:rsidP="00FB622E">
      <w:pPr>
        <w:spacing w:after="0" w:line="240" w:lineRule="auto"/>
        <w:ind w:left="360" w:hanging="360"/>
        <w:rPr>
          <w:rFonts w:ascii="Bookman Old Style" w:eastAsia="MS Mincho" w:hAnsi="Bookman Old Style" w:cs="Times New Roman"/>
          <w:lang w:val="fr-FR"/>
        </w:rPr>
      </w:pPr>
      <w:r w:rsidRPr="00FB622E">
        <w:rPr>
          <w:rFonts w:ascii="Bookman Old Style" w:eastAsia="MS Mincho" w:hAnsi="Bookman Old Style" w:cs="Times New Roman"/>
          <w:lang w:val="fr-FR"/>
        </w:rPr>
        <w:t xml:space="preserve">     Punet shoqerore, punet ne familje, puna e keshilltareve, ne pergjithesi     vetepunesimi.</w:t>
      </w:r>
    </w:p>
    <w:p w:rsidR="00FB622E" w:rsidRPr="00FB622E" w:rsidRDefault="00FB622E" w:rsidP="00FB622E">
      <w:pPr>
        <w:spacing w:after="0" w:line="240" w:lineRule="auto"/>
        <w:rPr>
          <w:rFonts w:ascii="Bookman Old Style" w:eastAsia="MS Mincho" w:hAnsi="Bookman Old Style" w:cs="Times New Roman"/>
          <w:b/>
          <w:lang w:val="fr-FR"/>
        </w:rPr>
      </w:pPr>
      <w:r w:rsidRPr="00FB622E">
        <w:rPr>
          <w:rFonts w:ascii="Bookman Old Style" w:eastAsia="MS Mincho" w:hAnsi="Bookman Old Style" w:cs="Times New Roman"/>
          <w:i/>
          <w:lang w:val="fr-FR"/>
        </w:rPr>
        <w:t xml:space="preserve">1. </w:t>
      </w:r>
      <w:r w:rsidRPr="00FB622E">
        <w:rPr>
          <w:rFonts w:ascii="Bookman Old Style" w:eastAsia="MS Mincho" w:hAnsi="Bookman Old Style" w:cs="Times New Roman"/>
          <w:b/>
          <w:lang w:val="fr-FR"/>
        </w:rPr>
        <w:t>Burimet e te drejtes se punës</w:t>
      </w:r>
    </w:p>
    <w:p w:rsidR="00FB622E" w:rsidRPr="00FB622E" w:rsidRDefault="00FB622E" w:rsidP="00FB622E">
      <w:pPr>
        <w:spacing w:after="0" w:line="240" w:lineRule="auto"/>
        <w:rPr>
          <w:rFonts w:ascii="Bookman Old Style" w:eastAsia="MS Mincho" w:hAnsi="Bookman Old Style" w:cs="Times New Roman"/>
          <w:i/>
          <w:lang w:val="fr-FR"/>
        </w:rPr>
      </w:pPr>
      <w:r w:rsidRPr="00FB622E">
        <w:rPr>
          <w:rFonts w:ascii="Bookman Old Style" w:eastAsia="MS Mincho" w:hAnsi="Bookman Old Style" w:cs="Times New Roman"/>
          <w:lang w:val="fr-FR"/>
        </w:rPr>
        <w:t xml:space="preserve">    Llojet e burimeve</w:t>
      </w:r>
      <w:r w:rsidRPr="00FB622E">
        <w:rPr>
          <w:rFonts w:ascii="Bookman Old Style" w:eastAsia="MS Mincho" w:hAnsi="Bookman Old Style" w:cs="Times New Roman"/>
          <w:i/>
          <w:lang w:val="fr-FR"/>
        </w:rPr>
        <w:t xml:space="preserve"> </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 xml:space="preserve">    Burimet e brendshme dhe te jashtme, klasike dhe profesionale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6816F2" w:rsidP="00FB622E">
      <w:pPr>
        <w:spacing w:after="0" w:line="240" w:lineRule="auto"/>
        <w:rPr>
          <w:rFonts w:ascii="Bookman Old Style" w:eastAsia="MS Mincho" w:hAnsi="Bookman Old Style" w:cs="Times New Roman"/>
          <w:b/>
          <w:lang w:val="nl-NL"/>
        </w:rPr>
      </w:pPr>
      <w:r>
        <w:rPr>
          <w:rFonts w:ascii="Bookman Old Style" w:eastAsia="MS Mincho" w:hAnsi="Bookman Old Style" w:cs="Times New Roman"/>
          <w:b/>
          <w:lang w:val="nl-NL"/>
        </w:rPr>
        <w:t xml:space="preserve">Tema 2: </w:t>
      </w:r>
    </w:p>
    <w:p w:rsidR="00FB622E" w:rsidRPr="00FB622E" w:rsidRDefault="00FB622E" w:rsidP="00FB622E">
      <w:pPr>
        <w:spacing w:after="0" w:line="240" w:lineRule="auto"/>
        <w:rPr>
          <w:rFonts w:ascii="Bookman Old Style" w:eastAsia="MS Mincho" w:hAnsi="Bookman Old Style" w:cs="Times New Roman"/>
          <w:b/>
          <w:lang w:val="nl-NL"/>
        </w:rPr>
      </w:pPr>
      <w:r w:rsidRPr="00FB622E">
        <w:rPr>
          <w:rFonts w:ascii="Bookman Old Style" w:eastAsia="MS Mincho" w:hAnsi="Bookman Old Style" w:cs="Times New Roman"/>
          <w:b/>
          <w:lang w:val="nl-NL"/>
        </w:rPr>
        <w:t>Fusha e zbatimit te Kodit te Punes.</w:t>
      </w:r>
      <w:r w:rsidRPr="00FB622E">
        <w:rPr>
          <w:rFonts w:ascii="Bookman Old Style" w:eastAsia="MS Mincho" w:hAnsi="Bookman Old Style" w:cs="Times New Roman"/>
          <w:b/>
          <w:color w:val="000000"/>
          <w:lang w:val="it-IT"/>
        </w:rPr>
        <w:t xml:space="preserve"> ( 1 ore leksion + 1 ore seminar) </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Zbatimi i Kodit te Punes ne hapesire, ne kohe, sipas permbajtjes, sipas personave.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3: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Standartet nderkombetare te se drejtës se punës </w:t>
      </w:r>
    </w:p>
    <w:p w:rsidR="00FB622E" w:rsidRPr="00FB622E" w:rsidRDefault="00FB622E" w:rsidP="00FB622E">
      <w:pPr>
        <w:spacing w:after="0" w:line="240" w:lineRule="auto"/>
        <w:ind w:left="3600"/>
        <w:rPr>
          <w:rFonts w:ascii="Bookman Old Style" w:eastAsia="MS Mincho" w:hAnsi="Bookman Old Style" w:cs="Times New Roman"/>
          <w:b/>
          <w:color w:val="000000"/>
          <w:lang w:val="it-IT"/>
        </w:rPr>
      </w:pPr>
      <w:r w:rsidRPr="00FB622E">
        <w:rPr>
          <w:rFonts w:ascii="Bookman Old Style" w:eastAsia="MS Mincho" w:hAnsi="Bookman Old Style" w:cs="Times New Roman"/>
          <w:b/>
          <w:color w:val="000000"/>
          <w:lang w:val="it-IT"/>
        </w:rPr>
        <w:t xml:space="preserve">(1 ore leksion + 1 ore seminar)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1.  </w:t>
      </w:r>
      <w:r w:rsidRPr="00FB622E">
        <w:rPr>
          <w:rFonts w:ascii="Bookman Old Style" w:eastAsia="MS Mincho" w:hAnsi="Bookman Old Style" w:cs="Times New Roman"/>
          <w:b/>
          <w:lang w:val="it-IT"/>
        </w:rPr>
        <w:t>Parimet e te drejtes se punës</w:t>
      </w:r>
    </w:p>
    <w:p w:rsidR="00FB622E" w:rsidRPr="00FB622E" w:rsidRDefault="00FB622E" w:rsidP="00FB622E">
      <w:p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lang w:val="it-IT"/>
        </w:rPr>
        <w:t xml:space="preserve">     Ndalimi i punes se detyruar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Ndalimi i diskriminimit</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     Standartet nderkombetare, legjislacioni shqiptar dhe jurisprudenca e</w:t>
      </w:r>
      <w:r w:rsidR="008E2FFF">
        <w:rPr>
          <w:rFonts w:ascii="Bookman Old Style" w:eastAsia="MS Mincho" w:hAnsi="Bookman Old Style" w:cs="Times New Roman"/>
          <w:lang w:val="it-IT"/>
        </w:rPr>
        <w:t xml:space="preserve"> </w:t>
      </w:r>
      <w:r w:rsidRPr="00FB622E">
        <w:rPr>
          <w:rFonts w:ascii="Bookman Old Style" w:eastAsia="MS Mincho" w:hAnsi="Bookman Old Style" w:cs="Times New Roman"/>
          <w:lang w:val="it-IT"/>
        </w:rPr>
        <w:t>GJED&amp; GJEDNJ per aspekte te barazise gjinore ne ceshtje te punesimit.</w:t>
      </w:r>
    </w:p>
    <w:p w:rsidR="00FB622E" w:rsidRPr="00FB622E" w:rsidRDefault="00FB622E" w:rsidP="00FB622E">
      <w:pPr>
        <w:spacing w:after="0" w:line="240" w:lineRule="auto"/>
        <w:rPr>
          <w:rFonts w:ascii="Bookman Old Style" w:eastAsia="MS Mincho" w:hAnsi="Bookman Old Style" w:cs="Times New Roman"/>
          <w:i/>
          <w:lang w:val="fr-FR"/>
        </w:rPr>
      </w:pPr>
      <w:r w:rsidRPr="00FB622E">
        <w:rPr>
          <w:rFonts w:ascii="Bookman Old Style" w:eastAsia="MS Mincho" w:hAnsi="Bookman Old Style" w:cs="Times New Roman"/>
          <w:i/>
          <w:lang w:val="fr-FR"/>
        </w:rPr>
        <w:t xml:space="preserve">2.  </w:t>
      </w:r>
      <w:r w:rsidRPr="00FB622E">
        <w:rPr>
          <w:rFonts w:ascii="Bookman Old Style" w:eastAsia="MS Mincho" w:hAnsi="Bookman Old Style" w:cs="Times New Roman"/>
          <w:b/>
          <w:lang w:val="fr-FR"/>
        </w:rPr>
        <w:t>Lirite themelore te se drejtes se punës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fr-FR"/>
        </w:rPr>
        <w:t xml:space="preserve">    </w:t>
      </w:r>
      <w:r w:rsidRPr="00FB622E">
        <w:rPr>
          <w:rFonts w:ascii="Bookman Old Style" w:eastAsia="MS Mincho" w:hAnsi="Bookman Old Style" w:cs="Times New Roman"/>
          <w:lang w:val="it-IT"/>
        </w:rPr>
        <w:t>Liria sindikale</w:t>
      </w:r>
    </w:p>
    <w:p w:rsidR="00FB622E" w:rsidRPr="00FB622E" w:rsidRDefault="00FB622E" w:rsidP="00FB622E">
      <w:pPr>
        <w:spacing w:after="0" w:line="240" w:lineRule="auto"/>
        <w:rPr>
          <w:rFonts w:ascii="Bookman Old Style" w:eastAsia="MS Mincho" w:hAnsi="Bookman Old Style" w:cs="Times New Roman"/>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Tema 4:</w:t>
      </w:r>
      <w:r w:rsidR="006816F2">
        <w:rPr>
          <w:rFonts w:ascii="Bookman Old Style" w:eastAsia="MS Mincho" w:hAnsi="Bookman Old Style" w:cs="Times New Roman"/>
          <w:lang w:val="it-IT"/>
        </w:rPr>
        <w:t xml:space="preserve"> </w:t>
      </w:r>
    </w:p>
    <w:p w:rsidR="00FB622E" w:rsidRPr="00FB622E" w:rsidRDefault="00FB622E" w:rsidP="00FB622E">
      <w:pPr>
        <w:spacing w:after="0" w:line="240" w:lineRule="auto"/>
        <w:ind w:left="90"/>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 xml:space="preserve">Punesimi dhe formimi profesional     </w:t>
      </w:r>
      <w:r w:rsidRPr="00FB622E">
        <w:rPr>
          <w:rFonts w:ascii="Bookman Old Style" w:eastAsia="MS Mincho" w:hAnsi="Bookman Old Style" w:cs="Times New Roman"/>
          <w:b/>
          <w:color w:val="000000"/>
          <w:lang w:val="it-IT"/>
        </w:rPr>
        <w:t>(1 ore leksion + 1 ore seminar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1. </w:t>
      </w:r>
      <w:r w:rsidRPr="00FB622E">
        <w:rPr>
          <w:rFonts w:ascii="Bookman Old Style" w:eastAsia="MS Mincho" w:hAnsi="Bookman Old Style" w:cs="Times New Roman"/>
          <w:b/>
          <w:lang w:val="it-IT"/>
        </w:rPr>
        <w:t>Punësimi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Politikat e punësimit</w:t>
      </w:r>
    </w:p>
    <w:p w:rsidR="00FB622E" w:rsidRPr="00FB622E" w:rsidRDefault="00FB622E" w:rsidP="00FB622E">
      <w:p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2. </w:t>
      </w:r>
      <w:r w:rsidRPr="00FB622E">
        <w:rPr>
          <w:rFonts w:ascii="Bookman Old Style" w:eastAsia="MS Mincho" w:hAnsi="Bookman Old Style" w:cs="Times New Roman"/>
          <w:b/>
          <w:lang w:val="it-IT"/>
        </w:rPr>
        <w:t>Formimi profesional</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Formimi fillestar dhe i vazhduar</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6816F2">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w:t>
      </w:r>
      <w:r w:rsidR="006816F2">
        <w:rPr>
          <w:rFonts w:ascii="Bookman Old Style" w:eastAsia="MS Mincho" w:hAnsi="Bookman Old Style" w:cs="Times New Roman"/>
          <w:b/>
          <w:lang w:val="it-IT"/>
        </w:rPr>
        <w:t xml:space="preserve">ma 5 : </w:t>
      </w:r>
    </w:p>
    <w:p w:rsidR="00FB622E" w:rsidRPr="00FB622E" w:rsidRDefault="00FB622E" w:rsidP="00FB622E">
      <w:pPr>
        <w:spacing w:after="0" w:line="240" w:lineRule="auto"/>
        <w:ind w:left="90"/>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 xml:space="preserve">Statusi Punedhenes – Punemarres    </w:t>
      </w:r>
      <w:r w:rsidRPr="00FB622E">
        <w:rPr>
          <w:rFonts w:ascii="Bookman Old Style" w:eastAsia="MS Mincho" w:hAnsi="Bookman Old Style" w:cs="Times New Roman"/>
          <w:b/>
          <w:color w:val="000000"/>
          <w:lang w:val="it-IT"/>
        </w:rPr>
        <w:t xml:space="preserve">(1 ore leksion + 1 ore seminar)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i/>
          <w:lang w:val="nb-NO"/>
        </w:rPr>
        <w:t xml:space="preserve">1.  </w:t>
      </w:r>
      <w:r w:rsidRPr="00FB622E">
        <w:rPr>
          <w:rFonts w:ascii="Bookman Old Style" w:eastAsia="MS Mincho" w:hAnsi="Bookman Old Style" w:cs="Times New Roman"/>
          <w:b/>
          <w:lang w:val="nb-NO"/>
        </w:rPr>
        <w:t>Statusi i punedhenesit</w:t>
      </w:r>
    </w:p>
    <w:p w:rsidR="00FB622E" w:rsidRPr="00FB622E" w:rsidRDefault="00FB622E" w:rsidP="00FB622E">
      <w:pPr>
        <w:spacing w:after="0" w:line="240" w:lineRule="auto"/>
        <w:rPr>
          <w:rFonts w:ascii="Bookman Old Style" w:eastAsia="MS Mincho" w:hAnsi="Bookman Old Style" w:cs="Times New Roman"/>
          <w:i/>
          <w:lang w:val="nb-NO"/>
        </w:rPr>
      </w:pPr>
      <w:r w:rsidRPr="00FB622E">
        <w:rPr>
          <w:rFonts w:ascii="Bookman Old Style" w:eastAsia="MS Mincho" w:hAnsi="Bookman Old Style" w:cs="Times New Roman"/>
          <w:lang w:val="nb-NO"/>
        </w:rPr>
        <w:t xml:space="preserve">     Te drejtat dhe detyrimet e punedhenesit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2.  </w:t>
      </w:r>
      <w:r w:rsidRPr="00FB622E">
        <w:rPr>
          <w:rFonts w:ascii="Bookman Old Style" w:eastAsia="MS Mincho" w:hAnsi="Bookman Old Style" w:cs="Times New Roman"/>
          <w:b/>
          <w:lang w:val="it-IT"/>
        </w:rPr>
        <w:t>Statusi i punemarresit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Te drejtat dhe detyrimet e punemarresit</w:t>
      </w:r>
    </w:p>
    <w:p w:rsidR="00FB622E" w:rsidRPr="00FB622E" w:rsidRDefault="00FB622E" w:rsidP="00FB622E">
      <w:pPr>
        <w:spacing w:after="0" w:line="240" w:lineRule="auto"/>
        <w:rPr>
          <w:rFonts w:ascii="Bookman Old Style" w:eastAsia="MS Mincho" w:hAnsi="Bookman Old Style" w:cs="Times New Roman"/>
          <w:i/>
          <w:color w:val="000000"/>
          <w:lang w:val="it-IT"/>
        </w:rPr>
      </w:pP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6: </w:t>
      </w:r>
    </w:p>
    <w:p w:rsidR="00FB622E" w:rsidRPr="00FB622E" w:rsidRDefault="00FB622E" w:rsidP="00FB622E">
      <w:pPr>
        <w:tabs>
          <w:tab w:val="left" w:pos="90"/>
        </w:tabs>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 xml:space="preserve">Institute te tjera te se drejtes se punes  </w:t>
      </w:r>
      <w:r w:rsidRPr="00FB622E">
        <w:rPr>
          <w:rFonts w:ascii="Bookman Old Style" w:eastAsia="MS Mincho" w:hAnsi="Bookman Old Style" w:cs="Times New Roman"/>
          <w:b/>
          <w:color w:val="000000"/>
          <w:lang w:val="it-IT"/>
        </w:rPr>
        <w:t xml:space="preserve">(2 ore leksion + 1 ore seminar) </w:t>
      </w:r>
    </w:p>
    <w:p w:rsidR="00FB622E" w:rsidRPr="00FB622E" w:rsidRDefault="00FB622E" w:rsidP="00FB622E">
      <w:pPr>
        <w:tabs>
          <w:tab w:val="left" w:pos="90"/>
        </w:tabs>
        <w:spacing w:after="0" w:line="240" w:lineRule="auto"/>
        <w:rPr>
          <w:rFonts w:ascii="Bookman Old Style" w:eastAsia="MS Mincho" w:hAnsi="Bookman Old Style" w:cs="Times New Roman"/>
          <w:b/>
          <w:color w:val="000000"/>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i/>
          <w:lang w:val="it-IT"/>
        </w:rPr>
        <w:t xml:space="preserve">1. </w:t>
      </w:r>
      <w:r w:rsidRPr="00FB622E">
        <w:rPr>
          <w:rFonts w:ascii="Bookman Old Style" w:eastAsia="MS Mincho" w:hAnsi="Bookman Old Style" w:cs="Times New Roman"/>
          <w:b/>
          <w:lang w:val="it-IT"/>
        </w:rPr>
        <w:t xml:space="preserve">Kushtet e punës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Mbrojtja e e vecante per te miturit dhe grate shtatzena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i/>
          <w:lang w:val="it-IT"/>
        </w:rPr>
        <w:t>2.</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Paga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Sistemi i pagave, llojet, mbrojtja juridike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i/>
          <w:lang w:val="it-IT"/>
        </w:rPr>
        <w:t xml:space="preserve">3. </w:t>
      </w:r>
      <w:r w:rsidRPr="00FB622E">
        <w:rPr>
          <w:rFonts w:ascii="Bookman Old Style" w:eastAsia="MS Mincho" w:hAnsi="Bookman Old Style" w:cs="Times New Roman"/>
          <w:b/>
          <w:lang w:val="it-IT"/>
        </w:rPr>
        <w:t>Koha e punes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Koha normale, suplementare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4. </w:t>
      </w:r>
      <w:r w:rsidRPr="00FB622E">
        <w:rPr>
          <w:rFonts w:ascii="Bookman Old Style" w:eastAsia="MS Mincho" w:hAnsi="Bookman Old Style" w:cs="Times New Roman"/>
          <w:b/>
          <w:lang w:val="it-IT"/>
        </w:rPr>
        <w:t>Koha e pushimit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Pushimi ditor, javor, vjetor, pushimet e vecanta. </w:t>
      </w: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7:</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Instituti i pergjegjesise materiale. Shperblimi i demit.</w:t>
      </w:r>
    </w:p>
    <w:p w:rsidR="00FB622E" w:rsidRPr="00FB622E" w:rsidRDefault="00FB622E" w:rsidP="00FB622E">
      <w:pPr>
        <w:spacing w:after="0" w:line="240" w:lineRule="auto"/>
        <w:ind w:left="3600" w:firstLine="720"/>
        <w:rPr>
          <w:rFonts w:ascii="Bookman Old Style" w:eastAsia="MS Mincho" w:hAnsi="Bookman Old Style" w:cs="Times New Roman"/>
          <w:lang w:val="it-IT"/>
        </w:rPr>
      </w:pPr>
      <w:r w:rsidRPr="00FB622E">
        <w:rPr>
          <w:rFonts w:ascii="Bookman Old Style" w:eastAsia="MS Mincho" w:hAnsi="Bookman Old Style" w:cs="Times New Roman"/>
          <w:b/>
          <w:color w:val="000000"/>
          <w:lang w:val="it-IT"/>
        </w:rPr>
        <w:t xml:space="preserve">(1 ore leksion + 1 ore seminar) </w:t>
      </w: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8: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Instituti i  pergjegjesise disiplinore,masat disiplinore, procedura e dhenjes se tyre, afatet.</w:t>
      </w:r>
      <w:r w:rsidRPr="00FB622E">
        <w:rPr>
          <w:rFonts w:ascii="Bookman Old Style" w:eastAsia="MS Mincho" w:hAnsi="Bookman Old Style" w:cs="Times New Roman"/>
          <w:b/>
          <w:color w:val="000000"/>
          <w:lang w:val="it-IT"/>
        </w:rPr>
        <w:t xml:space="preserve"> </w:t>
      </w:r>
      <w:r w:rsidRPr="00FB622E">
        <w:rPr>
          <w:rFonts w:ascii="Bookman Old Style" w:eastAsia="MS Mincho" w:hAnsi="Bookman Old Style" w:cs="Times New Roman"/>
          <w:b/>
          <w:color w:val="000000"/>
          <w:lang w:val="it-IT"/>
        </w:rPr>
        <w:tab/>
      </w:r>
      <w:r w:rsidRPr="00FB622E">
        <w:rPr>
          <w:rFonts w:ascii="Bookman Old Style" w:eastAsia="MS Mincho" w:hAnsi="Bookman Old Style" w:cs="Times New Roman"/>
          <w:b/>
          <w:color w:val="000000"/>
          <w:lang w:val="it-IT"/>
        </w:rPr>
        <w:tab/>
      </w:r>
      <w:r w:rsidRPr="00FB622E">
        <w:rPr>
          <w:rFonts w:ascii="Bookman Old Style" w:eastAsia="MS Mincho" w:hAnsi="Bookman Old Style" w:cs="Times New Roman"/>
          <w:b/>
          <w:color w:val="000000"/>
          <w:lang w:val="it-IT"/>
        </w:rPr>
        <w:tab/>
      </w:r>
      <w:r w:rsidRPr="00FB622E">
        <w:rPr>
          <w:rFonts w:ascii="Bookman Old Style" w:eastAsia="MS Mincho" w:hAnsi="Bookman Old Style" w:cs="Times New Roman"/>
          <w:b/>
          <w:color w:val="000000"/>
          <w:lang w:val="it-IT"/>
        </w:rPr>
        <w:tab/>
      </w:r>
      <w:r w:rsidRPr="00FB622E">
        <w:rPr>
          <w:rFonts w:ascii="Bookman Old Style" w:eastAsia="MS Mincho" w:hAnsi="Bookman Old Style" w:cs="Times New Roman"/>
          <w:b/>
          <w:color w:val="000000"/>
          <w:lang w:val="it-IT"/>
        </w:rPr>
        <w:tab/>
        <w:t>(1 ore leksion +1 ore seminar)</w:t>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9:</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E drejta për sigurime shoqërore          </w:t>
      </w:r>
      <w:r w:rsidRPr="00FB622E">
        <w:rPr>
          <w:rFonts w:ascii="Bookman Old Style" w:eastAsia="MS Mincho" w:hAnsi="Bookman Old Style" w:cs="Times New Roman"/>
          <w:b/>
          <w:color w:val="000000"/>
          <w:lang w:val="it-IT"/>
        </w:rPr>
        <w:t xml:space="preserve">(4 ore leksion + 3 ore seminar) </w:t>
      </w:r>
    </w:p>
    <w:p w:rsidR="00FB622E" w:rsidRPr="00FB622E" w:rsidRDefault="00FB622E" w:rsidP="00FB622E">
      <w:p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1.  </w:t>
      </w:r>
      <w:r w:rsidRPr="00FB622E">
        <w:rPr>
          <w:rFonts w:ascii="Bookman Old Style" w:eastAsia="MS Mincho" w:hAnsi="Bookman Old Style" w:cs="Times New Roman"/>
          <w:b/>
          <w:lang w:val="it-IT"/>
        </w:rPr>
        <w:t>Hyrje tek e drejta e sigurimeve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Objekti, burimet, veshtrim historik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w:t>
      </w:r>
      <w:r w:rsidRPr="00FB622E">
        <w:rPr>
          <w:rFonts w:ascii="Bookman Old Style" w:eastAsia="MS Mincho" w:hAnsi="Bookman Old Style" w:cs="Times New Roman"/>
          <w:b/>
          <w:lang w:val="it-IT"/>
        </w:rPr>
        <w:t>Sigurimi i detyrueshëm shoqëror.</w:t>
      </w:r>
      <w:r w:rsidRPr="00FB622E">
        <w:rPr>
          <w:rFonts w:ascii="Bookman Old Style" w:eastAsia="MS Mincho" w:hAnsi="Bookman Old Style" w:cs="Times New Roman"/>
          <w:i/>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 xml:space="preserve">Përfitimet nga sigurimet shoqërore si e drejte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Kontributet për sigurime shoqërore si detyrim.</w:t>
      </w: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3. </w:t>
      </w:r>
      <w:r w:rsidRPr="00FB622E">
        <w:rPr>
          <w:rFonts w:ascii="Bookman Old Style" w:eastAsia="MS Mincho" w:hAnsi="Bookman Old Style" w:cs="Times New Roman"/>
          <w:b/>
          <w:lang w:val="it-IT"/>
        </w:rPr>
        <w:t xml:space="preserve">Procedura e ankimit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Ankimi administrativ dhe gjyqësor </w:t>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10:</w:t>
      </w:r>
      <w:r w:rsidR="006816F2">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Kontrata Individuale e Punes.</w:t>
      </w:r>
      <w:r w:rsidRPr="00FB622E">
        <w:rPr>
          <w:rFonts w:ascii="Bookman Old Style" w:eastAsia="MS Mincho" w:hAnsi="Bookman Old Style" w:cs="Times New Roman"/>
          <w:b/>
          <w:color w:val="000000"/>
          <w:lang w:val="it-IT"/>
        </w:rPr>
        <w:t xml:space="preserve">     (1 ore leksion + 1 ore seminar)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it-IT"/>
        </w:rPr>
        <w:lastRenderedPageBreak/>
        <w:tab/>
      </w:r>
      <w:r w:rsidRPr="00FB622E">
        <w:rPr>
          <w:rFonts w:ascii="Bookman Old Style" w:eastAsia="MS Mincho" w:hAnsi="Bookman Old Style" w:cs="Times New Roman"/>
          <w:lang w:val="nb-NO"/>
        </w:rPr>
        <w:t xml:space="preserve">Perkufizimi i kontrates, karakteristikat dhe tiparet,llojet e </w:t>
      </w:r>
      <w:r w:rsidRPr="00FB622E">
        <w:rPr>
          <w:rFonts w:ascii="Bookman Old Style" w:eastAsia="MS Mincho" w:hAnsi="Bookman Old Style" w:cs="Times New Roman"/>
          <w:lang w:val="nb-NO"/>
        </w:rPr>
        <w:tab/>
        <w:t>kontratave, forma e kontrates.</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b/>
        <w:t>Dallimi nga kontratat e tjera ( shitja, shkembimi qiraja)</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11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Kohezgjatja e kontates:            </w:t>
      </w:r>
      <w:r w:rsidRPr="00FB622E">
        <w:rPr>
          <w:rFonts w:ascii="Bookman Old Style" w:eastAsia="MS Mincho" w:hAnsi="Bookman Old Style" w:cs="Times New Roman"/>
          <w:b/>
          <w:color w:val="000000"/>
          <w:lang w:val="it-IT"/>
        </w:rPr>
        <w:t xml:space="preserve"> (1 ore leksion + 1 seminar)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Dallimi midis kontrates  me kohezgjatja te pacaktuar dhe kontrates me kohezgjatje te caktuar.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Koha e proves,  afatet e njoftimit, kur konsiderohet zgjidhja me efekte te menjehershem</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Procedura e zgjidhjes se kontrates se punes.( afatet minimale, forma, menyra e njoftimit, demshperblimi ne rastet e mosrespektimit te procedures.)</w:t>
      </w:r>
    </w:p>
    <w:p w:rsidR="009F055D" w:rsidRPr="006816F2"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12: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e menjehereshme e kontrates.</w:t>
      </w:r>
      <w:r w:rsidRPr="00FB622E">
        <w:rPr>
          <w:rFonts w:ascii="Bookman Old Style" w:eastAsia="MS Mincho" w:hAnsi="Bookman Old Style" w:cs="Times New Roman"/>
          <w:b/>
          <w:color w:val="000000"/>
          <w:lang w:val="it-IT"/>
        </w:rPr>
        <w:t xml:space="preserve"> (1 ore leksion + 1 seminar)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de-DE"/>
        </w:rPr>
        <w:t>Zgjidhja e justifikuar. Demshperblimet e mundeshme.</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ab/>
        <w:t>Motivi justifikues, shkaqet e arsyeshme.</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ab/>
        <w:t>Zgjidhja e pajustifikuar e kontrates.</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ab/>
        <w:t xml:space="preserve">Demshperblimet e mundeshme ne rastin e zgjidhjes se kontrattes </w:t>
      </w:r>
      <w:r w:rsidRPr="00FB622E">
        <w:rPr>
          <w:rFonts w:ascii="Bookman Old Style" w:eastAsia="MS Mincho" w:hAnsi="Bookman Old Style" w:cs="Times New Roman"/>
          <w:lang w:val="de-DE"/>
        </w:rPr>
        <w:tab/>
        <w:t>me efekte  te menjehershem pa shkaqe te justifikuara.</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ab/>
        <w:t xml:space="preserve"> </w:t>
      </w: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de-DE"/>
        </w:rPr>
        <w:tab/>
      </w:r>
      <w:r w:rsidRPr="00FB622E">
        <w:rPr>
          <w:rFonts w:ascii="Bookman Old Style" w:eastAsia="MS Mincho" w:hAnsi="Bookman Old Style" w:cs="Times New Roman"/>
          <w:lang w:val="de-DE"/>
        </w:rPr>
        <w:tab/>
      </w:r>
      <w:r w:rsidRPr="00FB622E">
        <w:rPr>
          <w:rFonts w:ascii="Bookman Old Style" w:eastAsia="MS Mincho" w:hAnsi="Bookman Old Style" w:cs="Times New Roman"/>
          <w:lang w:val="de-DE"/>
        </w:rPr>
        <w:tab/>
      </w:r>
      <w:r w:rsidRPr="00FB622E">
        <w:rPr>
          <w:rFonts w:ascii="Bookman Old Style" w:eastAsia="MS Mincho" w:hAnsi="Bookman Old Style" w:cs="Times New Roman"/>
          <w:lang w:val="de-DE"/>
        </w:rPr>
        <w:tab/>
      </w:r>
      <w:r w:rsidRPr="00FB622E">
        <w:rPr>
          <w:rFonts w:ascii="Bookman Old Style" w:eastAsia="MS Mincho" w:hAnsi="Bookman Old Style" w:cs="Times New Roman"/>
          <w:lang w:val="de-DE"/>
        </w:rPr>
        <w:tab/>
      </w:r>
      <w:r w:rsidRPr="00FB622E">
        <w:rPr>
          <w:rFonts w:ascii="Bookman Old Style" w:eastAsia="MS Mincho" w:hAnsi="Bookman Old Style" w:cs="Times New Roman"/>
          <w:lang w:val="de-DE"/>
        </w:rPr>
        <w:tab/>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13:</w:t>
      </w:r>
      <w:r w:rsidR="006816F2">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abuzive e kontrates  se punes.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ind w:hanging="180"/>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Punemarresi ka pretendime qe rrjedhin nga kontrata e punes, ka permbushur nje detyrim ligjor.</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ab/>
        <w:t xml:space="preserve">Kontrata zgjidhet per motive te pandashme me personalitetin e </w:t>
      </w:r>
      <w:r w:rsidRPr="00FB622E">
        <w:rPr>
          <w:rFonts w:ascii="Bookman Old Style" w:eastAsia="MS Mincho" w:hAnsi="Bookman Old Style" w:cs="Times New Roman"/>
          <w:lang w:val="it-IT"/>
        </w:rPr>
        <w:tab/>
        <w:t xml:space="preserve">punemarresit ( raca, ngjyra, seksi, mosha, gjendja civile,detyrimet </w:t>
      </w:r>
      <w:r w:rsidRPr="00FB622E">
        <w:rPr>
          <w:rFonts w:ascii="Bookman Old Style" w:eastAsia="MS Mincho" w:hAnsi="Bookman Old Style" w:cs="Times New Roman"/>
          <w:lang w:val="it-IT"/>
        </w:rPr>
        <w:tab/>
        <w:t xml:space="preserve">familjare, shtazania, besimi detar, bindjet politike, kombesia, </w:t>
      </w:r>
      <w:r w:rsidRPr="00FB622E">
        <w:rPr>
          <w:rFonts w:ascii="Bookman Old Style" w:eastAsia="MS Mincho" w:hAnsi="Bookman Old Style" w:cs="Times New Roman"/>
          <w:lang w:val="it-IT"/>
        </w:rPr>
        <w:tab/>
        <w:t>gjendja shoqerore, antaresimi ne sindikate</w:t>
      </w:r>
      <w:r w:rsidRPr="00FB622E">
        <w:rPr>
          <w:rFonts w:ascii="Bookman Old Style" w:eastAsia="MS Mincho" w:hAnsi="Bookman Old Style" w:cs="Times New Roman"/>
          <w:b/>
          <w:lang w:val="it-IT"/>
        </w:rPr>
        <w:t>)</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color w:val="000000"/>
          <w:lang w:val="it-IT"/>
        </w:rPr>
        <w:t xml:space="preserve">(2 ore leksion + 2 ore seminar) </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14: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e kontrates ne kohe te papershtateshme.</w:t>
      </w:r>
    </w:p>
    <w:p w:rsidR="001A6661"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color w:val="000000"/>
          <w:lang w:val="it-IT"/>
        </w:rPr>
        <w:t>(1 ore leksion + 1 ore seminar)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kushtet qe nevoiten,pezullimi i afateve te njoftimit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Kur kryen sherbimin ushtarak,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perfiton paaftesi te perkohesshme ne pune,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kur eshte me pushime nga pundhenesi.</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Pavlefshmeria e zgjidhjes se contrate.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it-IT"/>
        </w:rPr>
        <w:tab/>
        <w:t>Rregullimi i pasojave ne rastin e zgjidhjes se kontrates.</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15:</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Kontrata me afat te caktuar.</w:t>
      </w:r>
      <w:r w:rsidRPr="00FB622E">
        <w:rPr>
          <w:rFonts w:ascii="Bookman Old Style" w:eastAsia="MS Mincho" w:hAnsi="Bookman Old Style" w:cs="Times New Roman"/>
          <w:b/>
          <w:color w:val="000000"/>
          <w:lang w:val="it-IT"/>
        </w:rPr>
        <w:t xml:space="preserve">     (1 ore leksion + 1 ore seminar)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sz w:val="24"/>
          <w:szCs w:val="24"/>
          <w:lang w:val="it-IT"/>
        </w:rPr>
      </w:pPr>
      <w:r w:rsidRPr="00FB622E">
        <w:rPr>
          <w:rFonts w:ascii="Times New Roman" w:eastAsia="MS Mincho" w:hAnsi="Times New Roman" w:cs="Times New Roman"/>
          <w:sz w:val="24"/>
          <w:szCs w:val="24"/>
          <w:lang w:val="it-IT"/>
        </w:rPr>
        <w:tab/>
      </w:r>
      <w:r w:rsidRPr="00FB622E">
        <w:rPr>
          <w:rFonts w:ascii="Bookman Old Style" w:eastAsia="MS Mincho" w:hAnsi="Bookman Old Style" w:cs="Times New Roman"/>
          <w:sz w:val="24"/>
          <w:szCs w:val="24"/>
          <w:lang w:val="it-IT"/>
        </w:rPr>
        <w:t xml:space="preserve">Perfundimi pa zgjidhje paraprake, perfundimi me zgjidhje </w:t>
      </w:r>
      <w:r w:rsidRPr="00FB622E">
        <w:rPr>
          <w:rFonts w:ascii="Bookman Old Style" w:eastAsia="MS Mincho" w:hAnsi="Bookman Old Style" w:cs="Times New Roman"/>
          <w:sz w:val="24"/>
          <w:szCs w:val="24"/>
          <w:lang w:val="it-IT"/>
        </w:rPr>
        <w:tab/>
        <w:t>paraprake</w:t>
      </w:r>
      <w:r w:rsidRPr="00FB622E">
        <w:rPr>
          <w:rFonts w:ascii="Bookman Old Style" w:eastAsia="MS Mincho" w:hAnsi="Bookman Old Style" w:cs="Times New Roman"/>
          <w:b/>
          <w:sz w:val="24"/>
          <w:szCs w:val="24"/>
          <w:lang w:val="it-IT"/>
        </w:rPr>
        <w:t>.</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b/>
          <w:sz w:val="24"/>
          <w:szCs w:val="24"/>
          <w:lang w:val="it-IT"/>
        </w:rPr>
        <w:tab/>
      </w:r>
      <w:r w:rsidRPr="00FB622E">
        <w:rPr>
          <w:rFonts w:ascii="Bookman Old Style" w:eastAsia="MS Mincho" w:hAnsi="Bookman Old Style" w:cs="Times New Roman"/>
          <w:sz w:val="24"/>
          <w:szCs w:val="24"/>
          <w:lang w:val="it-IT"/>
        </w:rPr>
        <w:t>Kontrata me afat te gjate.</w:t>
      </w:r>
    </w:p>
    <w:p w:rsidR="00FB622E" w:rsidRPr="00FB622E" w:rsidRDefault="00FB622E" w:rsidP="00FB622E">
      <w:pPr>
        <w:spacing w:after="0" w:line="240" w:lineRule="auto"/>
        <w:rPr>
          <w:rFonts w:ascii="Bookman Old Style" w:eastAsia="MS Mincho" w:hAnsi="Bookman Old Style" w:cs="Times New Roman"/>
          <w:sz w:val="24"/>
          <w:szCs w:val="24"/>
          <w:lang w:val="it-IT"/>
        </w:rPr>
      </w:pPr>
      <w:r w:rsidRPr="00FB622E">
        <w:rPr>
          <w:rFonts w:ascii="Bookman Old Style" w:eastAsia="MS Mincho" w:hAnsi="Bookman Old Style" w:cs="Times New Roman"/>
          <w:sz w:val="24"/>
          <w:szCs w:val="24"/>
          <w:lang w:val="it-IT"/>
        </w:rPr>
        <w:tab/>
        <w:t>Koha e proves, afatet e njoftimit, zgjatja ne heshtje,</w:t>
      </w:r>
    </w:p>
    <w:p w:rsidR="00FB622E" w:rsidRPr="00FB622E" w:rsidRDefault="00FB622E" w:rsidP="00FB622E">
      <w:pPr>
        <w:spacing w:after="0" w:line="240" w:lineRule="auto"/>
        <w:rPr>
          <w:rFonts w:ascii="Bookman Old Style" w:eastAsia="MS Mincho" w:hAnsi="Bookman Old Style" w:cs="Times New Roman"/>
          <w:sz w:val="24"/>
          <w:szCs w:val="24"/>
          <w:lang w:val="it-IT"/>
        </w:rPr>
      </w:pPr>
    </w:p>
    <w:p w:rsidR="00FB622E" w:rsidRPr="00FB622E" w:rsidRDefault="00FB622E" w:rsidP="00FB622E">
      <w:pPr>
        <w:spacing w:after="0" w:line="240" w:lineRule="auto"/>
        <w:rPr>
          <w:rFonts w:ascii="Bookman Old Style" w:eastAsia="MS Mincho" w:hAnsi="Bookman Old Style" w:cs="Times New Roman"/>
          <w:b/>
          <w:color w:val="000000"/>
          <w:sz w:val="24"/>
          <w:szCs w:val="24"/>
          <w:lang w:val="it-IT"/>
        </w:rPr>
      </w:pPr>
      <w:r w:rsidRPr="00FB622E">
        <w:rPr>
          <w:rFonts w:ascii="Bookman Old Style" w:eastAsia="MS Mincho" w:hAnsi="Bookman Old Style" w:cs="Times New Roman"/>
          <w:sz w:val="24"/>
          <w:szCs w:val="24"/>
          <w:lang w:val="it-IT"/>
        </w:rPr>
        <w:lastRenderedPageBreak/>
        <w:tab/>
      </w:r>
      <w:r w:rsidRPr="00FB622E">
        <w:rPr>
          <w:rFonts w:ascii="Bookman Old Style" w:eastAsia="MS Mincho" w:hAnsi="Bookman Old Style" w:cs="Times New Roman"/>
          <w:sz w:val="24"/>
          <w:szCs w:val="24"/>
          <w:lang w:val="it-IT"/>
        </w:rPr>
        <w:tab/>
      </w:r>
      <w:r w:rsidRPr="00FB622E">
        <w:rPr>
          <w:rFonts w:ascii="Bookman Old Style" w:eastAsia="MS Mincho" w:hAnsi="Bookman Old Style" w:cs="Times New Roman"/>
          <w:sz w:val="24"/>
          <w:szCs w:val="24"/>
          <w:lang w:val="it-IT"/>
        </w:rPr>
        <w:tab/>
      </w:r>
      <w:r w:rsidRPr="00FB622E">
        <w:rPr>
          <w:rFonts w:ascii="Bookman Old Style" w:eastAsia="MS Mincho" w:hAnsi="Bookman Old Style" w:cs="Times New Roman"/>
          <w:sz w:val="24"/>
          <w:szCs w:val="24"/>
          <w:lang w:val="it-IT"/>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16: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Venja ne dispozicion e punemarresve. Transferimi i ndermarrjes.</w:t>
      </w:r>
    </w:p>
    <w:p w:rsidR="00FB622E" w:rsidRPr="00FB622E" w:rsidRDefault="00FB622E" w:rsidP="00FB622E">
      <w:pPr>
        <w:spacing w:after="0" w:line="240" w:lineRule="auto"/>
        <w:ind w:left="2880" w:firstLine="720"/>
        <w:rPr>
          <w:rFonts w:ascii="Bookman Old Style" w:eastAsia="MS Mincho" w:hAnsi="Bookman Old Style" w:cs="Times New Roman"/>
          <w:b/>
          <w:lang w:val="it-IT"/>
        </w:rPr>
      </w:pPr>
      <w:r w:rsidRPr="00FB622E">
        <w:rPr>
          <w:rFonts w:ascii="Bookman Old Style" w:eastAsia="MS Mincho" w:hAnsi="Bookman Old Style" w:cs="Times New Roman"/>
          <w:b/>
          <w:color w:val="000000"/>
          <w:lang w:val="it-IT"/>
        </w:rPr>
        <w:t xml:space="preserve">   (1 ore leksion +1 ore seminar)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Dallimi ndermjet tyre.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Procedurat qe duhet te ndiqen,</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Pavlefshmeria e zgjidhjes se contrate.</w:t>
      </w: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6816F2" w:rsidP="00FB622E">
      <w:pPr>
        <w:tabs>
          <w:tab w:val="left" w:pos="3420"/>
        </w:tabs>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17: </w:t>
      </w:r>
    </w:p>
    <w:p w:rsidR="00FB622E" w:rsidRPr="00FB622E" w:rsidRDefault="00FB622E" w:rsidP="00FB622E">
      <w:pPr>
        <w:tabs>
          <w:tab w:val="left" w:pos="342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Kontrata Kolektive</w:t>
      </w:r>
      <w:r w:rsidRPr="00FB622E">
        <w:rPr>
          <w:rFonts w:ascii="Bookman Old Style" w:eastAsia="MS Mincho" w:hAnsi="Bookman Old Style" w:cs="Times New Roman"/>
          <w:b/>
          <w:lang w:val="it-IT"/>
        </w:rPr>
        <w:tab/>
      </w:r>
      <w:r w:rsidRPr="00FB622E">
        <w:rPr>
          <w:rFonts w:ascii="Bookman Old Style" w:eastAsia="MS Mincho" w:hAnsi="Bookman Old Style" w:cs="Times New Roman"/>
          <w:b/>
          <w:color w:val="000000"/>
          <w:lang w:val="it-IT"/>
        </w:rPr>
        <w:t xml:space="preserve">(1 ore leksion + 1 ore seminar)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color w:val="000000"/>
          <w:lang w:val="it-IT"/>
        </w:rPr>
        <w:t xml:space="preserve">   </w:t>
      </w:r>
      <w:r w:rsidRPr="00FB622E">
        <w:rPr>
          <w:rFonts w:ascii="Bookman Old Style" w:eastAsia="MS Mincho" w:hAnsi="Bookman Old Style" w:cs="Times New Roman"/>
          <w:color w:val="000000"/>
          <w:lang w:val="it-IT"/>
        </w:rPr>
        <w:tab/>
      </w:r>
      <w:r w:rsidRPr="00FB622E">
        <w:rPr>
          <w:rFonts w:ascii="Bookman Old Style" w:eastAsia="MS Mincho" w:hAnsi="Bookman Old Style" w:cs="Times New Roman"/>
          <w:color w:val="000000"/>
          <w:lang w:val="it-IT"/>
        </w:rPr>
        <w:tab/>
      </w:r>
      <w:r w:rsidRPr="00FB622E">
        <w:rPr>
          <w:rFonts w:ascii="Bookman Old Style" w:eastAsia="MS Mincho" w:hAnsi="Bookman Old Style" w:cs="Times New Roman"/>
          <w:color w:val="000000"/>
          <w:lang w:val="it-IT"/>
        </w:rPr>
        <w:tab/>
      </w:r>
      <w:r w:rsidRPr="00FB622E">
        <w:rPr>
          <w:rFonts w:ascii="Bookman Old Style" w:eastAsia="MS Mincho" w:hAnsi="Bookman Old Style" w:cs="Times New Roman"/>
          <w:color w:val="000000"/>
          <w:lang w:val="it-IT"/>
        </w:rPr>
        <w:tab/>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Permbajtja, fusha e zbatimit, subjektet e lidhur, forma.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Bisedimet per lidhjen e contrate kolektive.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Bisedimet, ndermjetesimi, arbitrimi.</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Tema 18:</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Organizatat Profesionale.</w:t>
      </w:r>
      <w:r w:rsidRPr="00FB622E">
        <w:rPr>
          <w:rFonts w:ascii="Bookman Old Style" w:eastAsia="MS Mincho" w:hAnsi="Bookman Old Style" w:cs="Times New Roman"/>
          <w:b/>
          <w:color w:val="000000"/>
          <w:lang w:val="it-IT"/>
        </w:rPr>
        <w:t xml:space="preserve">        </w:t>
      </w:r>
      <w:r w:rsidRPr="00FB622E">
        <w:rPr>
          <w:rFonts w:ascii="Bookman Old Style" w:eastAsia="MS Mincho" w:hAnsi="Bookman Old Style" w:cs="Times New Roman"/>
          <w:b/>
          <w:color w:val="000000"/>
          <w:lang w:val="nb-NO"/>
        </w:rPr>
        <w:t>(1 ore leksion + 1 ore seminar)</w:t>
      </w:r>
      <w:r w:rsidRPr="00FB622E">
        <w:rPr>
          <w:rFonts w:ascii="Bookman Old Style" w:eastAsia="MS Mincho" w:hAnsi="Bookman Old Style" w:cs="Times New Roman"/>
          <w:b/>
          <w:color w:val="000000"/>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lang w:val="it-IT"/>
        </w:rPr>
        <w:t>Statuti, fitimi i personalitetit juridik.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Lirite sindikale.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t>Parimet, ndalimi i nderhyrjes.</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Tema 19</w:t>
      </w:r>
      <w:r w:rsidR="006816F2">
        <w:rPr>
          <w:rFonts w:ascii="Bookman Old Style" w:eastAsia="MS Mincho" w:hAnsi="Bookman Old Style" w:cs="Times New Roman"/>
          <w:b/>
          <w:lang w:val="nb-NO"/>
        </w:rPr>
        <w:t xml:space="preserve"> : </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Konfliktet Kolektive.</w:t>
      </w:r>
      <w:r w:rsidRPr="00FB622E">
        <w:rPr>
          <w:rFonts w:ascii="Bookman Old Style" w:eastAsia="MS Mincho" w:hAnsi="Bookman Old Style" w:cs="Times New Roman"/>
          <w:b/>
          <w:color w:val="000000"/>
          <w:lang w:val="it-IT"/>
        </w:rPr>
        <w:t xml:space="preserve">    (1 ore leksion + 1 ore seminar) </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ab/>
        <w:t>Zgjidhja jashtegjyqesore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ab/>
      </w:r>
      <w:r w:rsidRPr="00FB622E">
        <w:rPr>
          <w:rFonts w:ascii="Bookman Old Style" w:eastAsia="MS Mincho" w:hAnsi="Bookman Old Style" w:cs="Times New Roman"/>
          <w:lang w:val="nb-NO"/>
        </w:rPr>
        <w:t>( Ndermjetesimi, Pajtimi, Arbitrimi)</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ab/>
      </w:r>
      <w:r w:rsidRPr="00FB622E">
        <w:rPr>
          <w:rFonts w:ascii="Bookman Old Style" w:eastAsia="MS Mincho" w:hAnsi="Bookman Old Style" w:cs="Times New Roman"/>
          <w:b/>
          <w:lang w:val="nb-NO"/>
        </w:rPr>
        <w:t xml:space="preserve">Rroli i gjykates ne zgjidhjen e mosmarreveshjeve </w:t>
      </w:r>
      <w:r w:rsidRPr="00FB622E">
        <w:rPr>
          <w:rFonts w:ascii="Bookman Old Style" w:eastAsia="MS Mincho" w:hAnsi="Bookman Old Style" w:cs="Times New Roman"/>
          <w:b/>
          <w:lang w:val="nb-NO"/>
        </w:rPr>
        <w:tab/>
        <w:t>administrative</w:t>
      </w:r>
      <w:r w:rsidRPr="00FB622E">
        <w:rPr>
          <w:rFonts w:ascii="Bookman Old Style" w:eastAsia="MS Mincho" w:hAnsi="Bookman Old Style" w:cs="Times New Roman"/>
          <w:lang w:val="nb-NO"/>
        </w:rPr>
        <w:t>.</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color w:val="000000"/>
          <w:lang w:val="it-IT"/>
        </w:rPr>
      </w:pPr>
      <w:r w:rsidRPr="00FB622E">
        <w:rPr>
          <w:rFonts w:ascii="Bookman Old Style" w:eastAsia="MS Mincho" w:hAnsi="Bookman Old Style" w:cs="Times New Roman"/>
          <w:lang w:val="nb-NO"/>
        </w:rPr>
        <w:tab/>
      </w:r>
      <w:r w:rsidRPr="00FB622E">
        <w:rPr>
          <w:rFonts w:ascii="Bookman Old Style" w:eastAsia="MS Mincho" w:hAnsi="Bookman Old Style" w:cs="Times New Roman"/>
          <w:lang w:val="nb-NO"/>
        </w:rPr>
        <w:tab/>
      </w:r>
      <w:r w:rsidRPr="00FB622E">
        <w:rPr>
          <w:rFonts w:ascii="Bookman Old Style" w:eastAsia="MS Mincho" w:hAnsi="Bookman Old Style" w:cs="Times New Roman"/>
          <w:lang w:val="nb-NO"/>
        </w:rPr>
        <w:tab/>
      </w:r>
      <w:r w:rsidRPr="00FB622E">
        <w:rPr>
          <w:rFonts w:ascii="Bookman Old Style" w:eastAsia="MS Mincho" w:hAnsi="Bookman Old Style" w:cs="Times New Roman"/>
          <w:lang w:val="nb-NO"/>
        </w:rPr>
        <w:tab/>
      </w:r>
    </w:p>
    <w:p w:rsidR="00FB622E" w:rsidRPr="00FB622E" w:rsidRDefault="006816F2" w:rsidP="00FB622E">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Tema 20 :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E drejta e Greves</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color w:val="000000"/>
          <w:lang w:val="it-IT"/>
        </w:rPr>
        <w:t xml:space="preserve"> (1 ore leksion + 1 ore seminar)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b/>
      </w:r>
    </w:p>
    <w:p w:rsidR="00FB622E" w:rsidRPr="00FB622E" w:rsidRDefault="00FB622E" w:rsidP="00FB622E">
      <w:pPr>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Parime te pergjitheshme, subjektet qe kane te drejte te organizojne greve, mbrojtja e te drejtes per pune dhe te </w:t>
      </w:r>
      <w:r w:rsidRPr="00FB622E">
        <w:rPr>
          <w:rFonts w:ascii="Bookman Old Style" w:eastAsia="MS Mincho" w:hAnsi="Bookman Old Style" w:cs="Times New Roman"/>
          <w:lang w:val="it-IT"/>
        </w:rPr>
        <w:tab/>
        <w:t>drejtes per greve, ligjshmeria e greves.</w:t>
      </w:r>
    </w:p>
    <w:p w:rsidR="00FB622E" w:rsidRPr="00FB622E" w:rsidRDefault="00FB622E" w:rsidP="00FB622E">
      <w:pPr>
        <w:tabs>
          <w:tab w:val="left" w:pos="360"/>
          <w:tab w:val="left" w:pos="720"/>
        </w:tabs>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Greva ne sherbimet e rendesise jetike, sherbimet  minimale, gjendjet e   vecanta.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t>Efektet e greves se ligjeshme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t>Efektet e greves se paligjeshme</w:t>
      </w:r>
    </w:p>
    <w:p w:rsidR="00FB622E" w:rsidRPr="00FB622E" w:rsidRDefault="00FB622E" w:rsidP="00FB622E">
      <w:pPr>
        <w:spacing w:after="0" w:line="240" w:lineRule="auto"/>
        <w:rPr>
          <w:rFonts w:ascii="Bookman Old Style" w:eastAsia="MS Mincho" w:hAnsi="Bookman Old Style" w:cs="Times New Roman"/>
          <w:b/>
          <w:color w:val="92D050"/>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LITERATURA</w:t>
      </w:r>
    </w:p>
    <w:p w:rsidR="00FB622E" w:rsidRPr="00FB622E" w:rsidRDefault="00FB622E" w:rsidP="00FB622E">
      <w:pPr>
        <w:spacing w:after="0" w:line="240" w:lineRule="auto"/>
        <w:jc w:val="both"/>
        <w:rPr>
          <w:rFonts w:ascii="Bookman Old Style" w:eastAsia="MS Mincho" w:hAnsi="Bookman Old Style" w:cs="Times New Roman"/>
          <w:i/>
          <w:lang w:val="it-IT"/>
        </w:rPr>
      </w:pPr>
    </w:p>
    <w:p w:rsidR="00FB622E" w:rsidRPr="00FB622E" w:rsidRDefault="00FB622E" w:rsidP="00FB622E">
      <w:p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(shenim: nje pjese e literatures eshte e detyrueshme, e percaktohet per cdo teme.</w:t>
      </w:r>
    </w:p>
    <w:p w:rsidR="00FB622E" w:rsidRPr="00FB622E" w:rsidRDefault="00FB622E" w:rsidP="00FB622E">
      <w:p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Pjesa tjeter eshte e lire per t`u konsultuar, sipas interesave&amp; deshirave te studenteve.) </w:t>
      </w:r>
    </w:p>
    <w:p w:rsidR="00FB622E" w:rsidRPr="00FB622E" w:rsidRDefault="00FB622E" w:rsidP="00FB622E">
      <w:pPr>
        <w:spacing w:after="0" w:line="240" w:lineRule="auto"/>
        <w:ind w:left="360"/>
        <w:jc w:val="both"/>
        <w:rPr>
          <w:rFonts w:ascii="Bookman Old Style" w:eastAsia="MS Mincho" w:hAnsi="Bookman Old Style" w:cs="Times New Roman"/>
          <w:b/>
          <w:lang w:val="it-IT"/>
        </w:rPr>
      </w:pPr>
    </w:p>
    <w:p w:rsidR="00FB622E" w:rsidRPr="00FB622E" w:rsidRDefault="00FB622E" w:rsidP="003731A7">
      <w:pPr>
        <w:numPr>
          <w:ilvl w:val="0"/>
          <w:numId w:val="66"/>
        </w:num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Legjislacioni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-Kushtetuta (Pjesa e dyte, Te drejtat dhe liritë themelore te njeriut, Kreu II, Liritë dhe te drejtat vetjake, Kreu IV, Liritë dhe te drejtat ekonomike sociale dhe kulturore)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-Kodi i Punes ( ligji nr.7961, date 12.7.1995, ndryshuar me ligjin nr.8083, date 13.3.1996, ligjin nr.9125, date 27.7.2003, ligjin nr.10 053, date 29.12.2008)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-Kodet e vjetra te punes (ligji nr.2250, date 3.4.1956, ligji nr.4170, date 12.9.1966, ligji nr.6200, date 28.6.1980, ligji nr.7526, date 3.12.1991 “Per marredheniet e punes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-Komentar i Kodit te Punes, Mirela Selita, Gramoz Xhangolli, botim i ILO, Tirane 2007</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-Deklarata e ILO për Standardet Ndërkombëtare te Punës, ribotim i ILO-s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-Konventat dhe Rekomandimet e Organizatës Botërore te Punës.</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*Liria e bashkimit  (Freedom of association) Konventat, nr.87/1948; nr.98/1949; nr.135/1971, nr.141/1975; nr.151/1978.</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it-IT"/>
        </w:rPr>
        <w:t>*</w:t>
      </w:r>
      <w:r w:rsidRPr="00FB622E">
        <w:rPr>
          <w:rFonts w:ascii="Bookman Old Style" w:eastAsia="Times New Roman" w:hAnsi="Bookman Old Style" w:cs="Times New Roman"/>
          <w:bCs/>
          <w:lang w:val="sq-AL"/>
        </w:rPr>
        <w:t xml:space="preserve">Ndalimi i punes se detyruar (Prohibition of forced labour) </w:t>
      </w:r>
      <w:r w:rsidRPr="00FB622E">
        <w:rPr>
          <w:rFonts w:ascii="Bookman Old Style" w:eastAsia="Times New Roman" w:hAnsi="Bookman Old Style" w:cs="Times New Roman"/>
          <w:bCs/>
          <w:i/>
          <w:lang w:val="sq-AL"/>
        </w:rPr>
        <w:t>Konventat nr.29/1930; nr.105/1957.</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*Barazi ne mundesi dhe trajtim (Equality of opportunity and treatment) </w:t>
      </w:r>
      <w:r w:rsidRPr="00FB622E">
        <w:rPr>
          <w:rFonts w:ascii="Bookman Old Style" w:eastAsia="Times New Roman" w:hAnsi="Bookman Old Style" w:cs="Times New Roman"/>
          <w:bCs/>
          <w:i/>
          <w:lang w:val="sq-AL"/>
        </w:rPr>
        <w:t>Konventat nr.100/1951; nr.111/1958; nr.156/1981.</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*Punesimi dhe burimet njerzore (Employment and human resources) </w:t>
      </w:r>
      <w:r w:rsidRPr="00FB622E">
        <w:rPr>
          <w:rFonts w:ascii="Bookman Old Style" w:eastAsia="Times New Roman" w:hAnsi="Bookman Old Style" w:cs="Times New Roman"/>
          <w:bCs/>
          <w:i/>
          <w:lang w:val="sq-AL"/>
        </w:rPr>
        <w:t>Konventat nr.122/1964; nr.88/1948, nr.141/1975; nr.159/1983; nr.158/1982.</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*Politika sociale (Social policy) Administrimi i punes (Labour administration) </w:t>
      </w:r>
      <w:r w:rsidRPr="00FB622E">
        <w:rPr>
          <w:rFonts w:ascii="Bookman Old Style" w:eastAsia="Times New Roman" w:hAnsi="Bookman Old Style" w:cs="Times New Roman"/>
          <w:bCs/>
          <w:i/>
          <w:lang w:val="sq-AL"/>
        </w:rPr>
        <w:t>Konventat nr.117/1962; nr.127/166, nr.150/1978; nr.81/1947; nr.129/1969; nr.144/1976.</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*Marredheniet industriale (Industrial relations) </w:t>
      </w:r>
      <w:r w:rsidRPr="00FB622E">
        <w:rPr>
          <w:rFonts w:ascii="Bookman Old Style" w:eastAsia="Times New Roman" w:hAnsi="Bookman Old Style" w:cs="Times New Roman"/>
          <w:bCs/>
          <w:i/>
          <w:lang w:val="sq-AL"/>
        </w:rPr>
        <w:t>Konventa nr.154/1981.</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*Pagat (Wages) </w:t>
      </w:r>
      <w:r w:rsidRPr="00FB622E">
        <w:rPr>
          <w:rFonts w:ascii="Bookman Old Style" w:eastAsia="Times New Roman" w:hAnsi="Bookman Old Style" w:cs="Times New Roman"/>
          <w:bCs/>
          <w:i/>
          <w:lang w:val="sq-AL"/>
        </w:rPr>
        <w:t>Konventat nr.131/1970; nr.95/1949; nr.94/1949</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*Koha e punes (Hours of work) </w:t>
      </w:r>
      <w:r w:rsidRPr="00FB622E">
        <w:rPr>
          <w:rFonts w:ascii="Bookman Old Style" w:eastAsia="Times New Roman" w:hAnsi="Bookman Old Style" w:cs="Times New Roman"/>
          <w:bCs/>
          <w:i/>
          <w:lang w:val="sq-AL"/>
        </w:rPr>
        <w:t>Konventa nr.171/1990</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*Pushimet  e paguara (Weekly rest and paid leave) </w:t>
      </w:r>
      <w:r w:rsidRPr="00FB622E">
        <w:rPr>
          <w:rFonts w:ascii="Bookman Old Style" w:eastAsia="Times New Roman" w:hAnsi="Bookman Old Style" w:cs="Times New Roman"/>
          <w:bCs/>
          <w:i/>
          <w:lang w:val="sq-AL"/>
        </w:rPr>
        <w:t>Konventat nr.14/1921; nr.106/1957; nr.132/1970; nr.140/1974.</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Siguria dhe shendeti ne pune (Occupational safety and health) </w:t>
      </w:r>
      <w:r w:rsidRPr="00FB622E">
        <w:rPr>
          <w:rFonts w:ascii="Bookman Old Style" w:eastAsia="Times New Roman" w:hAnsi="Bookman Old Style" w:cs="Times New Roman"/>
          <w:bCs/>
          <w:i/>
          <w:lang w:val="sq-AL"/>
        </w:rPr>
        <w:t>Konventat nr.155/1981; nr.161/1985; nr.13/1921; nr.115/1960; nr.136/1971; nr.139/1974; nr.161/1986; nr.170/1990; nr.119/1963; nr.127/1967; nr.148/1977; nr.120/1964; nr.167/1988; nr.27/1929; nr.152/1979.</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*Sigurimet sociale (Social Security) </w:t>
      </w:r>
      <w:r w:rsidRPr="00FB622E">
        <w:rPr>
          <w:rFonts w:ascii="Bookman Old Style" w:eastAsia="Times New Roman" w:hAnsi="Bookman Old Style" w:cs="Times New Roman"/>
          <w:bCs/>
          <w:i/>
          <w:lang w:val="sq-AL"/>
        </w:rPr>
        <w:t>Konventat nr.102/1952; nr.118/1962; nr.157/1982.</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*Punesimi i grave (Employment of women) </w:t>
      </w:r>
      <w:r w:rsidRPr="00FB622E">
        <w:rPr>
          <w:rFonts w:ascii="Bookman Old Style" w:eastAsia="Times New Roman" w:hAnsi="Bookman Old Style" w:cs="Times New Roman"/>
          <w:bCs/>
          <w:i/>
          <w:lang w:val="sq-AL"/>
        </w:rPr>
        <w:t>Konventat nr.3/1919; nr.103/1952; nr.89/1948; nr.45/1935.</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*Punesimi i femijeve dhe te rinjve (Employment of children and young persons) </w:t>
      </w:r>
      <w:r w:rsidRPr="00FB622E">
        <w:rPr>
          <w:rFonts w:ascii="Bookman Old Style" w:eastAsia="Times New Roman" w:hAnsi="Bookman Old Style" w:cs="Times New Roman"/>
          <w:bCs/>
          <w:i/>
          <w:lang w:val="sq-AL"/>
        </w:rPr>
        <w:t>Konventat nr.138/1973; nr.79/1946; nr.90/1948; nr.77/1946; nr.78/1946; nr.124/1965.</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*Punetoret migrante (Migrant workers) </w:t>
      </w:r>
      <w:r w:rsidRPr="00FB622E">
        <w:rPr>
          <w:rFonts w:ascii="Bookman Old Style" w:eastAsia="Times New Roman" w:hAnsi="Bookman Old Style" w:cs="Times New Roman"/>
          <w:bCs/>
          <w:i/>
          <w:lang w:val="sq-AL"/>
        </w:rPr>
        <w:t>Konventat nr.97/1949; nr.143/1975.</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-Karta sociale evropiane (e rishikuar), botim i Keshillit te Europes, </w:t>
      </w:r>
      <w:hyperlink r:id="rId152" w:history="1">
        <w:r w:rsidRPr="00FB622E">
          <w:rPr>
            <w:rFonts w:ascii="Bookman Old Style" w:eastAsia="MS Mincho" w:hAnsi="Bookman Old Style" w:cs="Times New Roman"/>
            <w:color w:val="0000FF"/>
            <w:u w:val="single"/>
          </w:rPr>
          <w:t>www.coe.int</w:t>
        </w:r>
      </w:hyperlink>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  nr.8960, data 24.10.2002 “Per ratifikimin e Kartes Sociale Europiane, e ndryshuar”, </w:t>
      </w:r>
      <w:hyperlink r:id="rId153" w:history="1">
        <w:r w:rsidRPr="00FB622E">
          <w:rPr>
            <w:rFonts w:ascii="Bookman Old Style" w:eastAsia="MS Mincho" w:hAnsi="Bookman Old Style" w:cs="Times New Roman"/>
            <w:color w:val="0000FF"/>
            <w:u w:val="single"/>
          </w:rPr>
          <w:t>www.qpz.gov.al</w:t>
        </w:r>
      </w:hyperlink>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Evropian i Sigurimeve Sociale, short guide, botim i Keshillit te Europes, </w:t>
      </w:r>
      <w:hyperlink r:id="rId154" w:history="1">
        <w:r w:rsidRPr="00FB622E">
          <w:rPr>
            <w:rFonts w:ascii="Bookman Old Style" w:eastAsia="MS Mincho" w:hAnsi="Bookman Old Style" w:cs="Times New Roman"/>
            <w:color w:val="0000FF"/>
            <w:u w:val="single"/>
            <w:lang w:val="it-IT"/>
          </w:rPr>
          <w:t>http://book.coe.int</w:t>
        </w:r>
      </w:hyperlink>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lang w:val="it-IT"/>
        </w:rPr>
        <w:t>Ligji “Per Barazine Gjinore ne Shoqeri”, nr.9970, 28.7.2008</w:t>
      </w:r>
      <w:r w:rsidRPr="00FB622E">
        <w:rPr>
          <w:rFonts w:ascii="Bookman Old Style" w:eastAsia="MS Mincho" w:hAnsi="Bookman Old Style" w:cs="Times New Roman"/>
          <w:bCs/>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Times New Roman" w:hAnsi="Bookman Old Style" w:cs="Times New Roman"/>
          <w:b/>
          <w:lang w:val="fr-FR"/>
        </w:rPr>
      </w:pPr>
      <w:r w:rsidRPr="00FB622E">
        <w:rPr>
          <w:rFonts w:ascii="Bookman Old Style" w:eastAsia="Times New Roman" w:hAnsi="Bookman Old Style" w:cs="Times New Roman"/>
          <w:b/>
          <w:lang w:val="fr-FR"/>
        </w:rPr>
        <w:t>“Akte normative per punesimin”</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nr.7995, date 20.9.1995 “Per nxitjen e punesimit”, ndryshuar me  ligjin nr.8444, date 21.1.1999, nr.8862, date 7.3.2002</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VKM nr.42, date 17.1.1998 “Per miratimin e statutit te SHKP”, ndryshuar me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nr.263, date 25.5.2000</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lastRenderedPageBreak/>
        <w:t>VKM nr.405, date 24.6.1998 “Per lehtesimin e papunesise nepermet zbatimit te programit te puneve publike”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 xml:space="preserve">VKM 69/11.2.1999 “Per programin e nxitjes se punesimit te punekerkuesve te papune” ndryshuar 132/ 13.4.2002 </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632/ 18.9.2003 “Per programin e nxitjes se punesimit te punekerkuesve te papune femra”</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MPCS “Per zbatimin e VKm “Per programin e nxitjes se punesimit nepermjet formimit  ne pune”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2004 MPCS “Per shtesa e ndryshime ne Udhezimin 2000 “Per zbatimin e VKM 1999 “Per programin e nxitjes se punesimit nepermjet mbeshtetjes se formimit institucional”</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2004 MPCS “Per zbatimin e VKM 1999 “Per programin e nxitjes se punesimit te punekerkuesve te papune”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2004 MPCS “Per zbatimin e VKM 2003 “Per programin e nxitjes se punesimit te punekerkuesve te papune femra”.</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“Akte normative per formimin profesional”</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Ligj nr.8872, date 29.3.2002 Per arsimin dhe formimin profesional ne SH“</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VKM 1993 “Per organizimin e sistemit te formimit profesional ne RSH”</w:t>
      </w:r>
    </w:p>
    <w:p w:rsidR="00FB622E" w:rsidRPr="00FB622E" w:rsidRDefault="00FB622E" w:rsidP="00FB622E">
      <w:pPr>
        <w:spacing w:after="0" w:line="240" w:lineRule="auto"/>
        <w:jc w:val="both"/>
        <w:rPr>
          <w:rFonts w:ascii="Bookman Old Style" w:eastAsia="Times New Roman" w:hAnsi="Bookman Old Style" w:cs="Times New Roman"/>
          <w:lang w:val="pt-BR"/>
        </w:rPr>
      </w:pPr>
      <w:r w:rsidRPr="00FB622E">
        <w:rPr>
          <w:rFonts w:ascii="Bookman Old Style" w:eastAsia="Times New Roman" w:hAnsi="Bookman Old Style" w:cs="Times New Roman"/>
          <w:lang w:val="pt-BR"/>
        </w:rPr>
        <w:t>VKM 1999 “Per programin e nxitjes se punesimit nepermjet mbeshtetjes se formimit institucional”</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VKM 1999”Per programin e nxitjes se punesimit, nepermjet formimit ne pune”</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VKM 2000 “Per krjimin dhe funksionimin e Intitutit te trajnimit te Adminstrates Publike dhe Trajnimin e Nenpunesit Civil”</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VKM 616, date 4.12.2002 “Per percaktimin e kategorive te tjera te grupeve te vecanta qe perfitojne nga ligji nr.8872, date 29.3.2002 Per arsimin dhe formimin profesional ne SH“</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nr.67, date 10.1.2003 “Per miratimin e strategjise se punesimit dhe te formimit profesional”</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MPCS &amp; MASH 2003 “Per perberjen organizimin dhe funksionet e Komisionit te akreditimit te arsimit dhe formimit profesional”</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Udhezim i MPCS 2003 “Per procedurat e licensimit te subjekteve qe kryejne veprimtari te formimit profesional”.</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“Akte normative per ndermjetesimin per punesimin, informacioni i tregut te punes, agjensite private te punesimit etj”</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nr.7995, date 20.9.1995 “Per nxitjen e punesimit”, ndryshuar me  ligjin nr.8444, date 21.1.1999, nr.8862, date 7.3.2002</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nr.8350, date 20.5.1998 “Per aderimin e Republikes se Shqiperise ne Konventen Nderkombetare te Punes nr.181 “Agjencite Private te Punesimit”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nr.9034, date 20.3.2003 “Per emigrimin e shtetasve shqiptare per motive punesimi”</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nr.9320, date 25.11.2004 “Per ratifikimin e Konventes nr.97 te OBP “Per migracionin per punesim”, e rishikuar</w:t>
      </w:r>
    </w:p>
    <w:p w:rsidR="00FB622E" w:rsidRPr="00FB622E" w:rsidRDefault="00FB622E" w:rsidP="00FB622E">
      <w:pPr>
        <w:spacing w:after="0" w:line="240" w:lineRule="atLeast"/>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1991 “Per lejimin e punesImit jasht shtetit dhe krijimin e komitetitte punes dhe emigracionit” VKM 1991 “Per detyrat e komitetit”</w:t>
      </w:r>
    </w:p>
    <w:p w:rsidR="00FB622E" w:rsidRPr="00FB622E" w:rsidRDefault="00FB622E" w:rsidP="00FB622E">
      <w:pPr>
        <w:spacing w:after="0" w:line="240" w:lineRule="atLeast"/>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1993 “Per regjistrimin e personave te papune ne zyrat e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nr.606, date 30.10.1995 “Per dhenien e lejes per ndermjetesimin per punesim dhe kualifikim nepermjet punesimit jashte territorit te RSH te shtetasve shqiptare”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nr.607, date 30.10.1995 “Per paisjen me “ leje” te shtetasve shqiptare qe largohen nga territori i RSH per motive pune ose kualifikim nepermjet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nr.42, date 17.1.1998 “Per miratimin e statutit te SHKP”, ndryshuar me VKM nr.263, date 25.5.2000</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nr.94, date 4.2.1998 “Per sigurimin  e informacionit ne tregun e punes”</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VKM 1999 “Per evidentimin e punekerkuesve te papune”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lastRenderedPageBreak/>
        <w:t>VKM nr.708, date 16.10.2003 “Per menyren e licensimit dhe te funksionimit te agjencive private te punesimit”</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nr.553, date 3.8.2005 “Per miratimin ne parim te Konventes nr.143, “Per punetoret migrante (dispozita plotesuese) 1975 te OBP, bere ne Gjeneve”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nr.246, date 21.4.2005 “Per miratimin e planit te veprimit per reduktimin e ekonomise informale”.</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“Akte normative mbi punesimin e te huajve”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nr.8492, date 27.5.1999 “Per te huajt” kapitulli leja e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nr.262, date 25.5.2000 “Per dhenien e lejes per pune shtetasve te huaj.”</w:t>
      </w:r>
    </w:p>
    <w:p w:rsidR="00FB622E" w:rsidRPr="00FB622E" w:rsidRDefault="00FB622E" w:rsidP="00FB622E">
      <w:pPr>
        <w:spacing w:after="0" w:line="240" w:lineRule="auto"/>
        <w:jc w:val="both"/>
        <w:rPr>
          <w:rFonts w:ascii="Bookman Old Style" w:eastAsia="Times New Roman" w:hAnsi="Bookman Old Style" w:cs="Times New Roman"/>
          <w:lang w:val="sq-AL"/>
        </w:rPr>
      </w:pPr>
    </w:p>
    <w:p w:rsidR="00FB622E" w:rsidRPr="00FB622E" w:rsidRDefault="00FB622E" w:rsidP="00FB622E">
      <w:pPr>
        <w:spacing w:after="0"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“Akte normative per kushtet e sigurise se jetes dhe shendetit ne pune”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 nr.8374, date 1.2.2001 “Per garantimin e sigurise se punes te paisjeve dhe instalimeve elektrike “, ndryshuar me ligjin nr.8962, date 24.10.2002</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 nr.8739, date 12.2.2001 “Per garantimin e sigurise se punes te paisjeve nen presion”, ndryshuar me ligjin nr.8970, date 14.11.2002</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Ligj nr.8938, date 12.9.2002 “Per ratifikimin e Konventes nr.176, “Sigurimi dhe shendeti ne minera, 1995, te </w:t>
      </w:r>
      <w:r w:rsidRPr="00FB622E">
        <w:rPr>
          <w:rFonts w:ascii="Bookman Old Style" w:eastAsia="Times New Roman" w:hAnsi="Bookman Old Style" w:cs="Times New Roman"/>
          <w:lang w:val="sq-AL"/>
        </w:rPr>
        <w:t>Organizates Nderkombetare te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nr.7986, date 13.9.1995 “Per Inspektoriatin Shteteror te Punes”, ndryshuar me ligjin nr.8394, date 2.9.1998, nr.8857, date 7.2.2002</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 nr. 8741, date 15.2.2001 “Per sigurine ne pune ne veprimtarine minerare”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nr.8911, date 6.6.2002 “Per ratifikimin e Konventes nr.178, “Inspektimi i punes” (detaret), 1996”, te Organizates Nderkombetare te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nr.8921, date 11.7.2002 “Per ratifikimin e Konventes nr.174 “Parandalimi  i akidenteve te renda ne industri”, 1993, te Organizates Nderkombetare te Punes”.</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nr.9147, date 30.10.2003 “Per ratifikimin e Konventes nr.155 te OBP “Per sigurine ne pune, shendetin dhe mjedisin e punes, 1981”</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 nr.9148, date 30.10.2003 “Per ratifikimin e protokollit te vitit 2002 te Konventes nr.155 te OBP “Per sigurine ne pune, shendetin dhe mjedisin e punes, 1981”</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VKM nr.461, date 22.7.1998 “Per regjistrin qe mban punedhenesi per aksidentet ne pune dhe per semundjet profesioale”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nr.459, date 22.7.1998 “Per substancat e rrezikshme”</w:t>
      </w:r>
    </w:p>
    <w:p w:rsidR="00FB622E" w:rsidRPr="00FB622E" w:rsidRDefault="00FB622E" w:rsidP="00FB622E">
      <w:p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VKM nr.460, date 22.7.1998 “Per aksidentin ne pune”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nr.692, date 13.12.2001 “Per masat e vecanta te sigurimit dhe te mbrojtjes se shendetit ne pune”, ndryshuar 742, date 6.11.2003</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nr.37, date 28.1.2002 “Per organizimin dhe funksionimin e repartit te inspektim-shpetim ne miniera”</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lang w:val="sq-AL"/>
        </w:rPr>
        <w:t>VKM nr.445, date 26.6.2003 “Per inspektimin e punes se detareve”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 788, date 14.12.2005 “Per percaktimin e aksidentit ne pune ose per shkak te punes”.</w:t>
      </w:r>
    </w:p>
    <w:p w:rsidR="00FB622E" w:rsidRPr="00FB622E" w:rsidRDefault="00FB622E" w:rsidP="00FB622E">
      <w:pPr>
        <w:spacing w:after="0" w:line="240" w:lineRule="auto"/>
        <w:jc w:val="both"/>
        <w:rPr>
          <w:rFonts w:ascii="Bookman Old Style" w:eastAsia="Times New Roman" w:hAnsi="Bookman Old Style" w:cs="Times New Roman"/>
          <w:bCs/>
          <w:lang w:val="sq-AL"/>
        </w:rPr>
      </w:pPr>
    </w:p>
    <w:p w:rsidR="00FB622E" w:rsidRPr="00FB622E" w:rsidRDefault="00FB622E" w:rsidP="00FB622E">
      <w:pPr>
        <w:spacing w:after="0"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“Akte normative per kohen e punes dhe pushimit”</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nr.356, date 25.3.1996 “Per rregullimin e kohes se punes dhe te pushimit ne hotelet, restorantet dhe ne ndermarrjet qe plotesojne nevojat e turizmit”</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nr.357, 25.3.1996 “Per rregullimin e kohes se punes dhe te pushimit ne institucionet e spektaklit.”</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nr.358, date 25.3.1996 “Per rregullimin e kohes se punes dhe te pushimit  per shtypin e shkruar dhe te folur”</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nr.369, date 25.3.1996 “Per rregullimin e kohes se punes dhe te pushimit te rojeve dhe punonjesve te tjere, te cilet permbushin funnksione te ngjashme me ta.”</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nr.360, date 20.5.1996 “Per rregullimin e kohes se punes dhe te pushimit ne ndermarrjet e transportit automobilistik, hekurudhor, detar dhe ajror dhe ndermarrjet qe mirembajne dhe riparojne mjetet e transportit”</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lastRenderedPageBreak/>
        <w:t>VKM nr.429, date 20.3.1996 “Per kohen e punes dhe te pushimit ne sistemin e shendetsise”, ndryshuar me VKM nr.114, date 31.3.2002</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nr.430, date 20.3.1996 “Per rregullimin e kohes se punes e te pushimit ne ndermarrjet qe sigurojne furnizimin me buke dhe te mira materiale qe demtohen shpejt.”</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nr.431, date 25.3.1996 “Per rregulimin e kohes se punes dhe te pushimit ne ndermarrjet e konservave, kopshtarise, pyjeve dhe kullotave.”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nr.511, date 24.10.2002 “Per kohezgjatjen e punes dhe te pushimit ne institucionet shteterore”, ndryshuar nr.726, date 30.10.2003, nr.315, date 21.5.2004, 783, date 14.12.2005.</w:t>
      </w:r>
    </w:p>
    <w:p w:rsidR="00FB622E" w:rsidRPr="00FB622E" w:rsidRDefault="00FB622E" w:rsidP="00FB622E">
      <w:pPr>
        <w:spacing w:after="0" w:line="240" w:lineRule="auto"/>
        <w:jc w:val="both"/>
        <w:rPr>
          <w:rFonts w:ascii="Bookman Old Style" w:eastAsia="Times New Roman" w:hAnsi="Bookman Old Style" w:cs="Times New Roman"/>
          <w:b/>
          <w:lang w:val="sq-AL"/>
        </w:rPr>
      </w:pPr>
    </w:p>
    <w:p w:rsidR="00FB622E" w:rsidRPr="00FB622E" w:rsidRDefault="00FB622E" w:rsidP="00FB622E">
      <w:pPr>
        <w:spacing w:after="0"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 xml:space="preserve">II. </w:t>
      </w:r>
      <w:r w:rsidRPr="00FB622E">
        <w:rPr>
          <w:rFonts w:ascii="Bookman Old Style" w:eastAsia="Times New Roman" w:hAnsi="Bookman Old Style" w:cs="Times New Roman"/>
          <w:b/>
          <w:lang w:val="sq-AL"/>
        </w:rPr>
        <w:tab/>
        <w:t>Doktrina</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-E drejta gjermane e punes, permbledhjeGjermani, Tirane, botim i Fondacionit Hanns Seidel,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sigurimit social, Prof Igor Tomes,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-Tregu i Punës ne Shqipëri, Prof. Dr. Ilia Telo 2000</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-Udhezuesi i UNIFEM, per standartet e BE, KE, OKB dhe jurisprudenca nderkombetare e GJED dhe GJEDNJ per ceshtje te barazise gjinore ne fushen e punes dhe sigurimeve shoqerore, si dhe legjislacioni e praktika gjyqesore shqiptare.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-International Social Security Review, volumi nr.61/2008, botim i Organizates Boterore te Sigurimeve Shoqerore, </w:t>
      </w:r>
      <w:hyperlink r:id="rId155" w:history="1">
        <w:r w:rsidRPr="00FB622E">
          <w:rPr>
            <w:rFonts w:ascii="Bookman Old Style" w:eastAsia="MS Mincho" w:hAnsi="Bookman Old Style" w:cs="Times New Roman"/>
            <w:color w:val="0000FF"/>
            <w:u w:val="single"/>
          </w:rPr>
          <w:t>www.issa.int</w:t>
        </w:r>
      </w:hyperlink>
      <w:r w:rsidRPr="00FB622E">
        <w:rPr>
          <w:rFonts w:ascii="Bookman Old Style" w:eastAsia="MS Mincho" w:hAnsi="Bookman Old Style" w:cs="Times New Roman"/>
        </w:rPr>
        <w:t xml:space="preserve"> “The creation of the ISSA and the ILO”</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-“Reforming the worker protections”, botim I ILO-s, Zyra ne Hungari per Europen Qendrore dhe Lindre, viti 2002</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-Semundjet profesionale dhe riaftesimi mjeksor fizik, Skender Skenderaj, Jordan Vreto, Niko Pecani, Tirane 1993, shtepia botuese e librit universitar.</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-Trends and developments in old age pension and health care financing in Europe during the 1990-s, botim I Keshillit te Europes, Trends in Social Cohesion, no.2, Jason Nickless, 2002</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-“Permiresimi dhe zhvillimi i politikes se pagave ne Shqiperi”, Tirane 1995, botim i MPCSSHB, UNDP dhe ILO</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-Preventing and responding to violence at work, Kimberly Ann Rogers and Duncan Chappell, botim ILO, 2001</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-Alcohol and drug problems at work, the shift to prevention, botim ILO, 2003</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-Fundamental principles of occupational health and safety, Benjamin O.Alli, botim ILO, 2001</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-Guidelines on occupational safetyr and health management systems, botim ILO, 2001</w:t>
      </w:r>
    </w:p>
    <w:p w:rsidR="00FB622E" w:rsidRPr="00FB622E" w:rsidRDefault="00FC5FB0" w:rsidP="00FB622E">
      <w:pPr>
        <w:spacing w:after="0" w:line="240" w:lineRule="auto"/>
        <w:jc w:val="both"/>
        <w:rPr>
          <w:rFonts w:ascii="Bookman Old Style" w:eastAsia="MS Mincho" w:hAnsi="Bookman Old Style" w:cs="Times New Roman"/>
        </w:rPr>
      </w:pPr>
      <w:hyperlink r:id="rId156" w:history="1">
        <w:r w:rsidR="00FB622E" w:rsidRPr="00FB622E">
          <w:rPr>
            <w:rFonts w:ascii="Bookman Old Style" w:eastAsia="MS Mincho" w:hAnsi="Bookman Old Style" w:cs="Times New Roman"/>
            <w:color w:val="0000FF"/>
            <w:u w:val="single"/>
          </w:rPr>
          <w:t>http://www.ilo.org/publns</w:t>
        </w:r>
      </w:hyperlink>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-Priventing racism at the workpale, botim i European Foundation for the improvement of living and working conditions, Luksemburg, 1996</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-Combating age barriers in employment, botim i European Foundation for the improvement of living and working conditions, Irland, 1997</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-A comprehensive service, occupational safety-health protection-accident insurance, The  Berufsgenossenschaften in Germany-partner in the workplace, Gjermani 1995</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-Administrimi i sigurimeve shoqerore ne Shqiperi, botim i ILO, Tirane 2009-11-19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-Drejtimi i sigurimeve shoqerore, botim I ILO, Hungari 2006</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-The community provisions on social security, your rights when moving within the European Union, botim i Komisionit Europian, Luksemburg 1999</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-Kodi i praktikes se ILO mbi HIV/AIDS  dhe boten e punes, botim I ILO Tirane 2001</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-Organized Labour in the 21sr century, International Institute for Labour Studies, A.V.Jose, Gjeneve 2002</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-Sindikata si pjese e shoqerise demokratike, Minella Mano, Tirane 2004</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-La negociation collective, botim i ILO-s 1986</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-Les normes internationales du travail, Manuel d`education ouvriere, botim i ILOs</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-L`inspection du travail, Manuel d`education ouvriere, botim i ILOs</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lastRenderedPageBreak/>
        <w:t>-La negociation collective face a la recession dans les pays industrialises a economie de marche, botim i ILOs</w:t>
      </w:r>
    </w:p>
    <w:p w:rsidR="00FB622E" w:rsidRPr="00FB622E" w:rsidRDefault="00FB622E" w:rsidP="00FB622E">
      <w:pPr>
        <w:spacing w:after="0" w:line="240" w:lineRule="auto"/>
        <w:jc w:val="both"/>
        <w:rPr>
          <w:rFonts w:ascii="Bookman Old Style" w:eastAsia="MS Mincho" w:hAnsi="Bookman Old Style" w:cs="Times New Roman"/>
          <w:lang w:val="fr-FR"/>
        </w:rPr>
      </w:pPr>
      <w:r w:rsidRPr="00FB622E">
        <w:rPr>
          <w:rFonts w:ascii="Bookman Old Style" w:eastAsia="MS Mincho" w:hAnsi="Bookman Old Style" w:cs="Times New Roman"/>
          <w:lang w:val="fr-FR"/>
        </w:rPr>
        <w:t>-Les partenaires sociaux face au changement technologique, 1982-1985</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-Procesi dhe Institucionet e Politikes Sociale, Dr.Merita Vaso, Tirane 2003</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Politikat Sociale, botim i MPCSSHB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-Mireqenia dhe minimumi jetik, Prof.Ilia Telo, tirane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-Te drejtat e punonjesve, Konferenca Kombetare e Avokatit te Popullit, botim i Avokatit te Popullit &amp; OSCE, Tirane 2004</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-Te drejtat dhe obligimet e punetoreve tane ne bote, Franklin Sedaj, Prishtine 1999</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-Learning and training for work in the knowledge society, botim i ILOs, Gjeneve 2002</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-Employment and labour market policies in transition economies, Alena Nesporova, botim i ILOs, Gjeneve 1999,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-The role of adult guidance and employment counseling in a changing labour market, botim i zyres per publikime zyrtare te Komuniteteve Europiane, Irland, 1996,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-Tackling unregistered work through social dialogue, Turkish and European experience, Dr. Jason Heyes, botim i ILOs, Gjeneve 2007,</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-Punesimi dhe papunesia ne Shqiperi, Tirane 1997,</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-Measuring the informal economy: from employment in the informal sector to informal employment, Ralf Hussmanns, botim i ILOs, Gjeneve 2004,</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-The economics of child labour, R.Anker; The Japan model and the future employment and wage systems, S.Watanabe; Changes of the law applicable to an international contract of employment, M-A.sabirau-Perez. International Labour Review nr.3/ Gjeneve 2000,</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-Employment stability in an age of flexibility, botim I ILOs, Gjeneve 2002</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-The internationalization of employment, A challenge to fair globalization, International Labour Review nr.145/ Gjeneve 2006,</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-Sectorial strategy on employment and vocational training, 2007-2013, botim i MPCSSH, Tirane 2007,</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-Analiza e legjislacionit dhe praktikes shqiptare te emigracionit krahasuar me standartet e BE dhe ato te UN, botim i IOM, Tirane 2004,</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-Zbatimi i planit te veprimit te Strategjise kombetare per personat me aftesi te kufizuar, botim I FSHDPAK &amp; USAID, Tirane 2008,</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-Helping people develop through learning, sharing expertise in training, botim I European Training Foundation , Itali 2008</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TEKSTE ALTERNATIVE</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b/>
          <w:u w:val="single"/>
          <w:lang w:val="it-IT"/>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u w:val="single"/>
          <w:lang w:val="it-IT"/>
        </w:rPr>
      </w:pPr>
      <w:r w:rsidRPr="00FB622E">
        <w:rPr>
          <w:rFonts w:ascii="Bookman Old Style" w:eastAsia="MS Mincho" w:hAnsi="Bookman Old Style" w:cs="Times New Roman"/>
          <w:b/>
          <w:u w:val="single"/>
          <w:lang w:val="it-IT"/>
        </w:rPr>
        <w:t>Marredhenia individuale e punes:</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E. GHERA, </w:t>
      </w:r>
      <w:r w:rsidRPr="00FB622E">
        <w:rPr>
          <w:rFonts w:ascii="Bookman Old Style" w:eastAsia="MS Mincho" w:hAnsi="Bookman Old Style" w:cs="Times New Roman"/>
          <w:i/>
          <w:lang w:val="it-IT"/>
        </w:rPr>
        <w:t>Diritto del lavoro</w:t>
      </w:r>
      <w:r w:rsidRPr="00FB622E">
        <w:rPr>
          <w:rFonts w:ascii="Bookman Old Style" w:eastAsia="MS Mincho" w:hAnsi="Bookman Old Style" w:cs="Times New Roman"/>
          <w:lang w:val="it-IT"/>
        </w:rPr>
        <w:t>, Cacucci, Bari</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lang w:val="it-IT"/>
        </w:rPr>
        <w:t xml:space="preserve">-CARINCI-DE LUCA TAMAJO-TOSI-TREU, </w:t>
      </w:r>
      <w:r w:rsidRPr="00FB622E">
        <w:rPr>
          <w:rFonts w:ascii="Bookman Old Style" w:eastAsia="MS Mincho" w:hAnsi="Bookman Old Style" w:cs="Times New Roman"/>
          <w:i/>
          <w:lang w:val="it-IT"/>
        </w:rPr>
        <w:t>Diritto del lavoro. Il rapporto di</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lavoro subordinato</w:t>
      </w:r>
      <w:r w:rsidRPr="00FB622E">
        <w:rPr>
          <w:rFonts w:ascii="Bookman Old Style" w:eastAsia="MS Mincho" w:hAnsi="Bookman Old Style" w:cs="Times New Roman"/>
          <w:lang w:val="it-IT"/>
        </w:rPr>
        <w:t>, UETE juridica,</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 ROCCELLA, </w:t>
      </w:r>
      <w:r w:rsidRPr="00FB622E">
        <w:rPr>
          <w:rFonts w:ascii="Bookman Old Style" w:eastAsia="MS Mincho" w:hAnsi="Bookman Old Style" w:cs="Times New Roman"/>
          <w:i/>
          <w:lang w:val="it-IT"/>
        </w:rPr>
        <w:t>Manuale di diritto del lavoro</w:t>
      </w:r>
      <w:r w:rsidRPr="00FB622E">
        <w:rPr>
          <w:rFonts w:ascii="Bookman Old Style" w:eastAsia="MS Mincho" w:hAnsi="Bookman Old Style" w:cs="Times New Roman"/>
          <w:lang w:val="it-IT"/>
        </w:rPr>
        <w:t>, Giappichelli.</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eastAsia="sq-AL"/>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rPr>
        <w:t>-FREEDLAND, M.</w:t>
      </w:r>
      <w:r w:rsidRPr="00FB622E">
        <w:rPr>
          <w:rFonts w:ascii="Bookman Old Style" w:eastAsia="MS Mincho" w:hAnsi="Bookman Old Style" w:cs="Times New Roman"/>
          <w:lang w:eastAsia="sq-AL"/>
        </w:rPr>
        <w:t xml:space="preserve"> , </w:t>
      </w:r>
      <w:r w:rsidRPr="00FB622E">
        <w:rPr>
          <w:rFonts w:ascii="Bookman Old Style" w:eastAsia="MS Mincho" w:hAnsi="Bookman Old Style" w:cs="Times New Roman"/>
          <w:i/>
          <w:iCs/>
          <w:lang w:eastAsia="sq-AL"/>
        </w:rPr>
        <w:t xml:space="preserve">The Personal Employment Contract, </w:t>
      </w:r>
      <w:r w:rsidRPr="00FB622E">
        <w:rPr>
          <w:rFonts w:ascii="Bookman Old Style" w:eastAsia="MS Mincho" w:hAnsi="Bookman Old Style" w:cs="Times New Roman"/>
          <w:lang w:eastAsia="sq-AL"/>
        </w:rPr>
        <w:t>Oxford: Oxford University Press2003</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eastAsia="sq-AL"/>
        </w:rPr>
      </w:pPr>
      <w:r w:rsidRPr="00FB622E">
        <w:rPr>
          <w:rFonts w:ascii="Bookman Old Style" w:eastAsia="MS Mincho" w:hAnsi="Bookman Old Style" w:cs="Times New Roman"/>
          <w:lang w:val="it-IT"/>
        </w:rPr>
        <w:t>-</w:t>
      </w:r>
      <w:hyperlink r:id="rId157" w:history="1">
        <w:r w:rsidRPr="00FB622E">
          <w:rPr>
            <w:rFonts w:ascii="Bookman Old Style" w:eastAsia="MS Mincho" w:hAnsi="Bookman Old Style" w:cs="Times New Roman"/>
            <w:color w:val="0000FF"/>
            <w:u w:val="single"/>
            <w:lang w:val="it-IT"/>
          </w:rPr>
          <w:t>RENATO SCOGNAMIGLIO</w:t>
        </w:r>
      </w:hyperlink>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i/>
          <w:lang w:val="it-IT"/>
        </w:rPr>
        <w:t>Diritto del lavoro</w:t>
      </w:r>
      <w:r w:rsidRPr="00FB622E">
        <w:rPr>
          <w:rFonts w:ascii="Bookman Old Style" w:eastAsia="MS Mincho" w:hAnsi="Bookman Old Style" w:cs="Times New Roman"/>
          <w:lang w:val="it-IT"/>
        </w:rPr>
        <w:t>, Edition2, E. Jovene, 1992</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i/>
          <w:lang w:eastAsia="sq-AL"/>
        </w:rPr>
      </w:pPr>
      <w:r w:rsidRPr="00FB622E">
        <w:rPr>
          <w:rFonts w:ascii="Bookman Old Style" w:eastAsia="MS Mincho" w:hAnsi="Bookman Old Style" w:cs="Times New Roman"/>
          <w:lang w:eastAsia="sq-AL"/>
        </w:rPr>
        <w:t>HONEYBALL, S. AND PEARCE, D., ‘</w:t>
      </w:r>
      <w:r w:rsidRPr="00FB622E">
        <w:rPr>
          <w:rFonts w:ascii="Bookman Old Style" w:eastAsia="MS Mincho" w:hAnsi="Bookman Old Style" w:cs="Times New Roman"/>
          <w:i/>
          <w:lang w:eastAsia="sq-AL"/>
        </w:rPr>
        <w:t>Contract, Employment and the Contract of</w:t>
      </w:r>
    </w:p>
    <w:p w:rsidR="00FB622E" w:rsidRPr="00FB622E" w:rsidRDefault="00FB622E" w:rsidP="00FB622E">
      <w:pPr>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i/>
          <w:lang w:eastAsia="sq-AL"/>
        </w:rPr>
        <w:t>Employment’</w:t>
      </w:r>
      <w:r w:rsidRPr="00FB622E">
        <w:rPr>
          <w:rFonts w:ascii="Bookman Old Style" w:eastAsia="MS Mincho" w:hAnsi="Bookman Old Style" w:cs="Times New Roman"/>
          <w:lang w:eastAsia="sq-AL"/>
        </w:rPr>
        <w:t xml:space="preserve">, (2006) </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br/>
      </w:r>
      <w:hyperlink r:id="rId158" w:history="1">
        <w:r w:rsidRPr="00FB622E">
          <w:rPr>
            <w:rFonts w:ascii="Bookman Old Style" w:eastAsia="MS Mincho" w:hAnsi="Bookman Old Style" w:cs="Times New Roman"/>
            <w:color w:val="0000FF"/>
            <w:u w:val="single"/>
          </w:rPr>
          <w:t>MICHAEL C. HARPER</w:t>
        </w:r>
      </w:hyperlink>
      <w:r w:rsidRPr="00FB622E">
        <w:rPr>
          <w:rFonts w:ascii="Bookman Old Style" w:eastAsia="MS Mincho" w:hAnsi="Bookman Old Style" w:cs="Times New Roman"/>
        </w:rPr>
        <w:t xml:space="preserve">, </w:t>
      </w:r>
      <w:hyperlink r:id="rId159" w:history="1">
        <w:r w:rsidRPr="00FB622E">
          <w:rPr>
            <w:rFonts w:ascii="Bookman Old Style" w:eastAsia="MS Mincho" w:hAnsi="Bookman Old Style" w:cs="Times New Roman"/>
            <w:color w:val="0000FF"/>
            <w:u w:val="single"/>
          </w:rPr>
          <w:t>SAMUEL ESTREICHER</w:t>
        </w:r>
      </w:hyperlink>
      <w:r w:rsidRPr="00FB622E">
        <w:rPr>
          <w:rFonts w:ascii="Bookman Old Style" w:eastAsia="MS Mincho" w:hAnsi="Bookman Old Style" w:cs="Times New Roman"/>
        </w:rPr>
        <w:t xml:space="preserve">, BERNARD D. MELTZER, </w:t>
      </w:r>
      <w:r w:rsidRPr="00FB622E">
        <w:rPr>
          <w:rFonts w:ascii="Bookman Old Style" w:eastAsia="MS Mincho" w:hAnsi="Bookman Old Style" w:cs="Times New Roman"/>
          <w:i/>
        </w:rPr>
        <w:t>Labor law: cases, materials, and problems</w:t>
      </w:r>
      <w:r w:rsidRPr="00FB622E">
        <w:rPr>
          <w:rFonts w:ascii="Bookman Old Style" w:eastAsia="MS Mincho" w:hAnsi="Bookman Old Style" w:cs="Times New Roman"/>
        </w:rPr>
        <w:t>, Edition 4, Little Brown, 1996</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rPr>
      </w:pPr>
    </w:p>
    <w:p w:rsidR="00FB622E" w:rsidRPr="00FB622E" w:rsidRDefault="00FC5FB0" w:rsidP="00FB622E">
      <w:pPr>
        <w:autoSpaceDE w:val="0"/>
        <w:autoSpaceDN w:val="0"/>
        <w:adjustRightInd w:val="0"/>
        <w:spacing w:after="0" w:line="240" w:lineRule="auto"/>
        <w:rPr>
          <w:rFonts w:ascii="Bookman Old Style" w:eastAsia="MS Mincho" w:hAnsi="Bookman Old Style" w:cs="Times New Roman"/>
        </w:rPr>
      </w:pPr>
      <w:hyperlink r:id="rId160" w:history="1">
        <w:r w:rsidR="00FB622E" w:rsidRPr="00FB622E">
          <w:rPr>
            <w:rFonts w:ascii="Bookman Old Style" w:eastAsia="MS Mincho" w:hAnsi="Bookman Old Style" w:cs="Times New Roman"/>
            <w:color w:val="0000FF"/>
            <w:u w:val="single"/>
          </w:rPr>
          <w:t>DEREK CURTIS BOK</w:t>
        </w:r>
      </w:hyperlink>
      <w:r w:rsidR="00FB622E" w:rsidRPr="00FB622E">
        <w:rPr>
          <w:rFonts w:ascii="Bookman Old Style" w:eastAsia="MS Mincho" w:hAnsi="Bookman Old Style" w:cs="Times New Roman"/>
        </w:rPr>
        <w:t xml:space="preserve">, </w:t>
      </w:r>
      <w:hyperlink r:id="rId161" w:history="1">
        <w:r w:rsidR="00FB622E" w:rsidRPr="00FB622E">
          <w:rPr>
            <w:rFonts w:ascii="Bookman Old Style" w:eastAsia="MS Mincho" w:hAnsi="Bookman Old Style" w:cs="Times New Roman"/>
            <w:color w:val="0000FF"/>
            <w:u w:val="single"/>
          </w:rPr>
          <w:t>ARCHIBALD COX</w:t>
        </w:r>
      </w:hyperlink>
      <w:r w:rsidR="00FB622E" w:rsidRPr="00FB622E">
        <w:rPr>
          <w:rFonts w:ascii="Bookman Old Style" w:eastAsia="MS Mincho" w:hAnsi="Bookman Old Style" w:cs="Times New Roman"/>
        </w:rPr>
        <w:t>,</w:t>
      </w:r>
      <w:hyperlink r:id="rId162" w:history="1">
        <w:r w:rsidR="00FB622E" w:rsidRPr="00FB622E">
          <w:rPr>
            <w:rFonts w:ascii="Bookman Old Style" w:eastAsia="MS Mincho" w:hAnsi="Bookman Old Style" w:cs="Times New Roman"/>
            <w:color w:val="0000FF"/>
            <w:u w:val="single"/>
          </w:rPr>
          <w:t>ROBERT A. GORMAN</w:t>
        </w:r>
      </w:hyperlink>
      <w:r w:rsidR="00FB622E" w:rsidRPr="00FB622E">
        <w:rPr>
          <w:rFonts w:ascii="Bookman Old Style" w:eastAsia="MS Mincho" w:hAnsi="Bookman Old Style" w:cs="Times New Roman"/>
        </w:rPr>
        <w:t xml:space="preserve">, </w:t>
      </w:r>
      <w:r w:rsidR="00FB622E" w:rsidRPr="00FB622E">
        <w:rPr>
          <w:rFonts w:ascii="Bookman Old Style" w:eastAsia="MS Mincho" w:hAnsi="Bookman Old Style" w:cs="Times New Roman"/>
          <w:i/>
        </w:rPr>
        <w:t>Labor law: cases and material</w:t>
      </w:r>
      <w:r w:rsidR="00FB622E" w:rsidRPr="00FB622E">
        <w:rPr>
          <w:rFonts w:ascii="Bookman Old Style" w:eastAsia="MS Mincho" w:hAnsi="Bookman Old Style" w:cs="Times New Roman"/>
        </w:rPr>
        <w:t xml:space="preserve">s, Edition13, </w:t>
      </w:r>
      <w:r w:rsidR="009F055D">
        <w:rPr>
          <w:rFonts w:ascii="Bookman Old Style" w:eastAsia="MS Mincho" w:hAnsi="Bookman Old Style" w:cs="Times New Roman"/>
        </w:rPr>
        <w:t>revised, Foundation Press, 2001</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 xml:space="preserve">Marredhenia kolektive e punes: </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b/>
          <w:u w:val="single"/>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M. PERSIANI, </w:t>
      </w:r>
      <w:r w:rsidRPr="00FB622E">
        <w:rPr>
          <w:rFonts w:ascii="Bookman Old Style" w:eastAsia="MS Mincho" w:hAnsi="Bookman Old Style" w:cs="Times New Roman"/>
          <w:i/>
          <w:lang w:val="it-IT"/>
        </w:rPr>
        <w:t>Diritto della previdenza sociale</w:t>
      </w:r>
      <w:r w:rsidRPr="00FB622E">
        <w:rPr>
          <w:rFonts w:ascii="Bookman Old Style" w:eastAsia="MS Mincho" w:hAnsi="Bookman Old Style" w:cs="Times New Roman"/>
          <w:lang w:val="it-IT"/>
        </w:rPr>
        <w:t xml:space="preserve">, Cedam, Padova. </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CARINCI-DE LUCA TAMAJO-TOSI-TREU, </w:t>
      </w:r>
      <w:r w:rsidRPr="00FB622E">
        <w:rPr>
          <w:rFonts w:ascii="Bookman Old Style" w:eastAsia="MS Mincho" w:hAnsi="Bookman Old Style" w:cs="Times New Roman"/>
          <w:i/>
          <w:lang w:val="it-IT"/>
        </w:rPr>
        <w:t>Diritto sindacale</w:t>
      </w:r>
      <w:r w:rsidRPr="00FB622E">
        <w:rPr>
          <w:rFonts w:ascii="Bookman Old Style" w:eastAsia="MS Mincho" w:hAnsi="Bookman Old Style" w:cs="Times New Roman"/>
          <w:lang w:val="it-IT"/>
        </w:rPr>
        <w:t>, UETE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G. GIUGNI, </w:t>
      </w:r>
      <w:r w:rsidRPr="00FB622E">
        <w:rPr>
          <w:rFonts w:ascii="Bookman Old Style" w:eastAsia="MS Mincho" w:hAnsi="Bookman Old Style" w:cs="Times New Roman"/>
          <w:i/>
          <w:lang w:val="it-IT"/>
        </w:rPr>
        <w:t>Diritto sindacale</w:t>
      </w:r>
      <w:r w:rsidRPr="00FB622E">
        <w:rPr>
          <w:rFonts w:ascii="Bookman Old Style" w:eastAsia="MS Mincho" w:hAnsi="Bookman Old Style" w:cs="Times New Roman"/>
          <w:lang w:val="it-IT"/>
        </w:rPr>
        <w:t>, Cacucci, Bari.</w:t>
      </w:r>
    </w:p>
    <w:p w:rsidR="00FB622E" w:rsidRPr="00FB622E" w:rsidRDefault="00FC5FB0" w:rsidP="00FB622E">
      <w:pPr>
        <w:spacing w:after="0" w:line="240" w:lineRule="auto"/>
        <w:rPr>
          <w:rFonts w:ascii="Bookman Old Style" w:eastAsia="MS Mincho" w:hAnsi="Bookman Old Style" w:cs="Times New Roman"/>
        </w:rPr>
      </w:pPr>
      <w:hyperlink r:id="rId163" w:history="1">
        <w:r w:rsidR="00FB622E" w:rsidRPr="00FB622E">
          <w:rPr>
            <w:rFonts w:ascii="Bookman Old Style" w:eastAsia="MS Mincho" w:hAnsi="Bookman Old Style" w:cs="Times New Roman"/>
            <w:color w:val="0000FF"/>
            <w:u w:val="single"/>
          </w:rPr>
          <w:t>NEIL W. CHAMBERLAIN</w:t>
        </w:r>
      </w:hyperlink>
      <w:r w:rsidR="00FB622E" w:rsidRPr="00FB622E">
        <w:rPr>
          <w:rFonts w:ascii="Bookman Old Style" w:eastAsia="MS Mincho" w:hAnsi="Bookman Old Style" w:cs="Times New Roman"/>
        </w:rPr>
        <w:t xml:space="preserve">, </w:t>
      </w:r>
      <w:hyperlink r:id="rId164" w:history="1">
        <w:r w:rsidR="00FB622E" w:rsidRPr="00FB622E">
          <w:rPr>
            <w:rFonts w:ascii="Bookman Old Style" w:eastAsia="MS Mincho" w:hAnsi="Bookman Old Style" w:cs="Times New Roman"/>
            <w:color w:val="0000FF"/>
            <w:u w:val="single"/>
          </w:rPr>
          <w:t>JAMES W. KUHN</w:t>
        </w:r>
      </w:hyperlink>
      <w:r w:rsidR="00FB622E" w:rsidRPr="00FB622E">
        <w:rPr>
          <w:rFonts w:ascii="Bookman Old Style" w:eastAsia="MS Mincho" w:hAnsi="Bookman Old Style" w:cs="Times New Roman"/>
        </w:rPr>
        <w:t xml:space="preserve">, </w:t>
      </w:r>
      <w:r w:rsidR="00FB622E" w:rsidRPr="00FB622E">
        <w:rPr>
          <w:rFonts w:ascii="Bookman Old Style" w:eastAsia="MS Mincho" w:hAnsi="Bookman Old Style" w:cs="Times New Roman"/>
          <w:i/>
        </w:rPr>
        <w:t>Collective bargaining</w:t>
      </w:r>
      <w:r w:rsidR="00FB622E" w:rsidRPr="00FB622E">
        <w:rPr>
          <w:rFonts w:ascii="Bookman Old Style" w:eastAsia="MS Mincho" w:hAnsi="Bookman Old Style" w:cs="Times New Roman"/>
        </w:rPr>
        <w:t>, Edition2, McGraw-Hill.</w:t>
      </w:r>
    </w:p>
    <w:p w:rsidR="00FB622E" w:rsidRPr="009F055D" w:rsidRDefault="00FC5FB0" w:rsidP="00FB622E">
      <w:pPr>
        <w:spacing w:after="0" w:line="240" w:lineRule="auto"/>
        <w:rPr>
          <w:rFonts w:ascii="Bookman Old Style" w:eastAsia="MS Mincho" w:hAnsi="Bookman Old Style" w:cs="Times New Roman"/>
        </w:rPr>
      </w:pPr>
      <w:hyperlink r:id="rId165" w:history="1">
        <w:r w:rsidR="00FB622E" w:rsidRPr="00FB622E">
          <w:rPr>
            <w:rFonts w:ascii="Bookman Old Style" w:eastAsia="MS Mincho" w:hAnsi="Bookman Old Style" w:cs="Times New Roman"/>
            <w:color w:val="0000FF"/>
            <w:u w:val="single"/>
          </w:rPr>
          <w:t>C. WILSON RANDLE</w:t>
        </w:r>
      </w:hyperlink>
      <w:r w:rsidR="00FB622E" w:rsidRPr="00FB622E">
        <w:rPr>
          <w:rFonts w:ascii="Bookman Old Style" w:eastAsia="MS Mincho" w:hAnsi="Bookman Old Style" w:cs="Times New Roman"/>
        </w:rPr>
        <w:t xml:space="preserve">, </w:t>
      </w:r>
      <w:hyperlink r:id="rId166" w:history="1">
        <w:r w:rsidR="00FB622E" w:rsidRPr="00FB622E">
          <w:rPr>
            <w:rFonts w:ascii="Bookman Old Style" w:eastAsia="MS Mincho" w:hAnsi="Bookman Old Style" w:cs="Times New Roman"/>
            <w:color w:val="0000FF"/>
            <w:u w:val="single"/>
          </w:rPr>
          <w:t>MAX SIDONES WORTMAN</w:t>
        </w:r>
      </w:hyperlink>
      <w:r w:rsidR="00FB622E" w:rsidRPr="00FB622E">
        <w:rPr>
          <w:rFonts w:ascii="Bookman Old Style" w:eastAsia="MS Mincho" w:hAnsi="Bookman Old Style" w:cs="Times New Roman"/>
        </w:rPr>
        <w:t xml:space="preserve">, </w:t>
      </w:r>
      <w:r w:rsidR="00FB622E" w:rsidRPr="00FB622E">
        <w:rPr>
          <w:rFonts w:ascii="Bookman Old Style" w:eastAsia="MS Mincho" w:hAnsi="Bookman Old Style" w:cs="Times New Roman"/>
          <w:i/>
        </w:rPr>
        <w:t>Collective bargaining: principles and practices</w:t>
      </w:r>
      <w:r w:rsidR="009F055D">
        <w:rPr>
          <w:rFonts w:ascii="Bookman Old Style" w:eastAsia="MS Mincho" w:hAnsi="Bookman Old Style" w:cs="Times New Roman"/>
        </w:rPr>
        <w:t>, Edition2, Houghton Mifflin.</w:t>
      </w:r>
    </w:p>
    <w:p w:rsidR="00FB622E" w:rsidRPr="00FB622E" w:rsidRDefault="00FB622E" w:rsidP="00FB622E">
      <w:pPr>
        <w:spacing w:after="0" w:line="480" w:lineRule="auto"/>
        <w:rPr>
          <w:rFonts w:ascii="Bookman Old Style" w:eastAsia="MS Mincho" w:hAnsi="Bookman Old Style" w:cs="Times New Roman"/>
          <w:b/>
          <w:lang w:val="fr-FR"/>
        </w:rPr>
      </w:pPr>
      <w:r w:rsidRPr="00FB622E">
        <w:rPr>
          <w:rFonts w:ascii="Bookman Old Style" w:eastAsia="MS Mincho" w:hAnsi="Bookman Old Style" w:cs="Times New Roman"/>
          <w:b/>
          <w:lang w:val="fr-FR"/>
        </w:rPr>
        <w:t>Artikuj shkencore, botime te revistes juridike “International Law Journal”</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lang w:eastAsia="sq-AL"/>
        </w:rPr>
        <w:t>Collins, H. (1990), ‘Independent Contractors and the Challenge of Vertical Disintegration to Employment Protection Laws’, (1990) 10 OJLS 353</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lang w:eastAsia="sq-AL"/>
        </w:rPr>
        <w:t>Davidov, G. (2005), ‘Who is a Worker?’, (2005) 34 ILJ 57</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lang w:eastAsia="sq-AL"/>
        </w:rPr>
        <w:t xml:space="preserve">Freedland, M. (2005), ‘Rethinking the Personal Work Contract’, (2005) 58 Current </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lang w:eastAsia="sq-AL"/>
        </w:rPr>
        <w:t>Legal Problems 517</w:t>
      </w: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p>
    <w:p w:rsidR="00FB622E" w:rsidRPr="00FB622E" w:rsidRDefault="00FB622E" w:rsidP="00FB622E">
      <w:pPr>
        <w:autoSpaceDE w:val="0"/>
        <w:autoSpaceDN w:val="0"/>
        <w:adjustRightInd w:val="0"/>
        <w:spacing w:after="0" w:line="240" w:lineRule="auto"/>
        <w:rPr>
          <w:rFonts w:ascii="Bookman Old Style" w:eastAsia="MS Mincho" w:hAnsi="Bookman Old Style" w:cs="Times New Roman"/>
          <w:lang w:eastAsia="sq-AL"/>
        </w:rPr>
      </w:pPr>
      <w:r w:rsidRPr="00FB622E">
        <w:rPr>
          <w:rFonts w:ascii="Bookman Old Style" w:eastAsia="MS Mincho" w:hAnsi="Bookman Old Style" w:cs="Times New Roman"/>
          <w:lang w:eastAsia="sq-AL"/>
        </w:rPr>
        <w:t>Freedland, M. (2006), ‘From the Contract of Employment to the Personal Work Nexus’, (2006) 35 ILJ 1</w:t>
      </w:r>
    </w:p>
    <w:p w:rsidR="00FB622E" w:rsidRPr="00FB622E" w:rsidRDefault="00FB622E" w:rsidP="00FB622E">
      <w:pPr>
        <w:spacing w:before="100" w:beforeAutospacing="1" w:after="100" w:afterAutospacing="1" w:line="240" w:lineRule="auto"/>
        <w:jc w:val="center"/>
        <w:rPr>
          <w:rFonts w:ascii="Bookman Old Style" w:eastAsia="Times New Roman" w:hAnsi="Bookman Old Style" w:cs="Times New Roman"/>
          <w:b/>
          <w:lang w:val="sq-AL"/>
        </w:rPr>
      </w:pPr>
      <w:r w:rsidRPr="00FB622E">
        <w:rPr>
          <w:rFonts w:ascii="Bookman Old Style" w:eastAsia="Times New Roman" w:hAnsi="Bookman Old Style" w:cs="Times New Roman"/>
          <w:b/>
          <w:lang w:val="sq-AL"/>
        </w:rPr>
        <w:t>III. Jurisprudenca</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-Vendime te Gjykates Europiane te te Drejtave te Njeriut</w:t>
      </w:r>
    </w:p>
    <w:p w:rsidR="00FB622E" w:rsidRPr="00FB622E" w:rsidRDefault="00FB622E" w:rsidP="003731A7">
      <w:pPr>
        <w:numPr>
          <w:ilvl w:val="0"/>
          <w:numId w:val="68"/>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it-IT"/>
        </w:rPr>
        <w:t xml:space="preserve">Vendim, 2.2.2009, </w:t>
      </w:r>
      <w:r w:rsidRPr="00FB622E">
        <w:rPr>
          <w:rFonts w:ascii="Bookman Old Style" w:eastAsia="MS Mincho" w:hAnsi="Bookman Old Style" w:cs="Times New Roman"/>
          <w:lang w:val="sq-AL"/>
        </w:rPr>
        <w:t>(ankesa nr.19206/05)</w:t>
      </w:r>
    </w:p>
    <w:p w:rsidR="00FB622E" w:rsidRPr="00FB622E" w:rsidRDefault="00FB622E" w:rsidP="00FB622E">
      <w:pPr>
        <w:spacing w:after="0" w:line="240" w:lineRule="auto"/>
        <w:ind w:left="360"/>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es-ES_tradnl"/>
        </w:rPr>
      </w:pPr>
      <w:r w:rsidRPr="00FB622E">
        <w:rPr>
          <w:rFonts w:ascii="Bookman Old Style" w:eastAsia="MS Mincho" w:hAnsi="Bookman Old Style" w:cs="Times New Roman"/>
          <w:lang w:val="es-ES_tradnl"/>
        </w:rPr>
        <w:t xml:space="preserve">-Vendime te Gjykatës Kushtetuese, </w:t>
      </w:r>
      <w:hyperlink r:id="rId167" w:history="1">
        <w:r w:rsidRPr="00FB622E">
          <w:rPr>
            <w:rFonts w:ascii="Bookman Old Style" w:eastAsia="MS Mincho" w:hAnsi="Bookman Old Style" w:cs="Times New Roman"/>
            <w:color w:val="0000FF"/>
            <w:u w:val="single"/>
            <w:lang w:val="es-ES_tradnl"/>
          </w:rPr>
          <w:t>www.gjk.gov.al</w:t>
        </w:r>
      </w:hyperlink>
    </w:p>
    <w:p w:rsidR="00FB622E" w:rsidRPr="00FB622E" w:rsidRDefault="00FB622E" w:rsidP="003731A7">
      <w:pPr>
        <w:numPr>
          <w:ilvl w:val="0"/>
          <w:numId w:val="67"/>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 nr.1, date 10.1</w:t>
      </w:r>
      <w:r w:rsidRPr="00FB622E">
        <w:rPr>
          <w:rFonts w:ascii="Bookman Old Style" w:eastAsia="MS Mincho" w:hAnsi="Bookman Old Style" w:cs="Times New Roman"/>
          <w:b/>
          <w:lang w:val="it-IT"/>
        </w:rPr>
        <w:t>.1994</w:t>
      </w:r>
    </w:p>
    <w:p w:rsidR="00FB622E" w:rsidRPr="00FB622E" w:rsidRDefault="00FB622E" w:rsidP="003731A7">
      <w:pPr>
        <w:numPr>
          <w:ilvl w:val="0"/>
          <w:numId w:val="67"/>
        </w:numPr>
        <w:spacing w:after="0" w:line="240" w:lineRule="auto"/>
        <w:rPr>
          <w:rFonts w:ascii="Bookman Old Style" w:eastAsia="MS Mincho" w:hAnsi="Bookman Old Style" w:cs="Times New Roman"/>
          <w:i/>
        </w:rPr>
      </w:pPr>
      <w:r w:rsidRPr="00FB622E">
        <w:rPr>
          <w:rFonts w:ascii="Bookman Old Style" w:eastAsia="MS Mincho" w:hAnsi="Bookman Old Style" w:cs="Times New Roman"/>
          <w:lang w:val="it-IT"/>
        </w:rPr>
        <w:t>Vendim nr.8, date 25.7.</w:t>
      </w:r>
      <w:r w:rsidRPr="00FB622E">
        <w:rPr>
          <w:rFonts w:ascii="Bookman Old Style" w:eastAsia="MS Mincho" w:hAnsi="Bookman Old Style" w:cs="Times New Roman"/>
          <w:b/>
          <w:lang w:val="it-IT"/>
        </w:rPr>
        <w:t>1995</w:t>
      </w:r>
      <w:r w:rsidRPr="00FB622E">
        <w:rPr>
          <w:rFonts w:ascii="Bookman Old Style" w:eastAsia="MS Mincho" w:hAnsi="Bookman Old Style" w:cs="Times New Roman"/>
          <w:lang w:val="it-IT"/>
        </w:rPr>
        <w:t xml:space="preserve"> </w:t>
      </w:r>
    </w:p>
    <w:p w:rsidR="00FB622E" w:rsidRPr="00FB622E" w:rsidRDefault="00FB622E" w:rsidP="003731A7">
      <w:pPr>
        <w:numPr>
          <w:ilvl w:val="0"/>
          <w:numId w:val="67"/>
        </w:numPr>
        <w:spacing w:after="0" w:line="240" w:lineRule="auto"/>
        <w:rPr>
          <w:rFonts w:ascii="Bookman Old Style" w:eastAsia="MS Mincho" w:hAnsi="Bookman Old Style" w:cs="Times New Roman"/>
          <w:i/>
        </w:rPr>
      </w:pPr>
      <w:r w:rsidRPr="00FB622E">
        <w:rPr>
          <w:rFonts w:ascii="Bookman Old Style" w:eastAsia="MS Mincho" w:hAnsi="Bookman Old Style" w:cs="Times New Roman"/>
          <w:lang w:val="it-IT"/>
        </w:rPr>
        <w:t>Vendim nr.43, date 25.8.</w:t>
      </w:r>
      <w:r w:rsidRPr="00FB622E">
        <w:rPr>
          <w:rFonts w:ascii="Bookman Old Style" w:eastAsia="MS Mincho" w:hAnsi="Bookman Old Style" w:cs="Times New Roman"/>
          <w:b/>
          <w:lang w:val="it-IT"/>
        </w:rPr>
        <w:t>1997</w:t>
      </w:r>
      <w:r w:rsidRPr="00FB622E">
        <w:rPr>
          <w:rFonts w:ascii="Bookman Old Style" w:eastAsia="MS Mincho" w:hAnsi="Bookman Old Style" w:cs="Times New Roman"/>
          <w:lang w:val="it-IT"/>
        </w:rPr>
        <w:t xml:space="preserve"> </w:t>
      </w:r>
    </w:p>
    <w:p w:rsidR="00FB622E" w:rsidRPr="00FB622E" w:rsidRDefault="00FB622E" w:rsidP="003731A7">
      <w:pPr>
        <w:numPr>
          <w:ilvl w:val="0"/>
          <w:numId w:val="67"/>
        </w:num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lang w:val="it-IT"/>
        </w:rPr>
        <w:t>Vendim nr.20, date 23.12.</w:t>
      </w:r>
      <w:r w:rsidRPr="00FB622E">
        <w:rPr>
          <w:rFonts w:ascii="Bookman Old Style" w:eastAsia="MS Mincho" w:hAnsi="Bookman Old Style" w:cs="Times New Roman"/>
          <w:b/>
          <w:lang w:val="it-IT"/>
        </w:rPr>
        <w:t xml:space="preserve">2004 </w:t>
      </w:r>
    </w:p>
    <w:p w:rsidR="00FB622E" w:rsidRPr="00FB622E" w:rsidRDefault="00FB622E" w:rsidP="003731A7">
      <w:pPr>
        <w:numPr>
          <w:ilvl w:val="0"/>
          <w:numId w:val="67"/>
        </w:num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rPr>
        <w:t>Vendim nr.184, date 8.12.</w:t>
      </w:r>
      <w:r w:rsidRPr="00FB622E">
        <w:rPr>
          <w:rFonts w:ascii="Bookman Old Style" w:eastAsia="MS Mincho" w:hAnsi="Bookman Old Style" w:cs="Times New Roman"/>
          <w:b/>
        </w:rPr>
        <w:t>2006</w:t>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p>
    <w:p w:rsidR="00FB622E" w:rsidRPr="00FB622E" w:rsidRDefault="00FB622E" w:rsidP="00FB622E">
      <w:pPr>
        <w:spacing w:after="0" w:line="240" w:lineRule="auto"/>
        <w:jc w:val="both"/>
        <w:rPr>
          <w:rFonts w:ascii="Bookman Old Style" w:eastAsia="MS Mincho" w:hAnsi="Bookman Old Style" w:cs="Times New Roman"/>
          <w:lang w:val="es-ES_tradnl"/>
        </w:rPr>
      </w:pPr>
    </w:p>
    <w:p w:rsidR="00FB622E" w:rsidRPr="00FB622E" w:rsidRDefault="00FB622E" w:rsidP="00FB622E">
      <w:pPr>
        <w:spacing w:after="0" w:line="240" w:lineRule="auto"/>
        <w:jc w:val="both"/>
        <w:rPr>
          <w:rFonts w:ascii="Bookman Old Style" w:eastAsia="MS Mincho" w:hAnsi="Bookman Old Style" w:cs="Times New Roman"/>
          <w:lang w:val="es-ES_tradnl"/>
        </w:rPr>
      </w:pPr>
      <w:r w:rsidRPr="00FB622E">
        <w:rPr>
          <w:rFonts w:ascii="Bookman Old Style" w:eastAsia="MS Mincho" w:hAnsi="Bookman Old Style" w:cs="Times New Roman"/>
          <w:lang w:val="es-ES_tradnl"/>
        </w:rPr>
        <w:t xml:space="preserve">-Vendime te Gjykatës se Larte </w:t>
      </w:r>
      <w:hyperlink r:id="rId168" w:history="1">
        <w:r w:rsidRPr="00FB622E">
          <w:rPr>
            <w:rFonts w:ascii="Bookman Old Style" w:eastAsia="MS Mincho" w:hAnsi="Bookman Old Style" w:cs="Times New Roman"/>
            <w:color w:val="0000FF"/>
            <w:u w:val="single"/>
            <w:lang w:val="es-ES_tradnl"/>
          </w:rPr>
          <w:t>www.gjykataelarte.gov.al</w:t>
        </w:r>
      </w:hyperlink>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lang w:val="es-ES_tradnl"/>
        </w:rPr>
      </w:pPr>
      <w:r w:rsidRPr="00FB622E">
        <w:rPr>
          <w:rFonts w:ascii="Bookman Old Style" w:eastAsia="Times New Roman" w:hAnsi="Bookman Old Style" w:cs="Times New Roman"/>
          <w:lang w:val="it-IT"/>
        </w:rPr>
        <w:t xml:space="preserve">Vendim nr.3, date </w:t>
      </w:r>
      <w:r w:rsidRPr="00FB622E">
        <w:rPr>
          <w:rFonts w:ascii="Bookman Old Style" w:eastAsia="Times New Roman" w:hAnsi="Bookman Old Style" w:cs="Times New Roman"/>
          <w:lang w:val="fr-FR"/>
        </w:rPr>
        <w:t>30.01.2003</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noProof/>
          <w:lang w:val="it-IT"/>
        </w:rPr>
      </w:pPr>
      <w:r w:rsidRPr="00FB622E">
        <w:rPr>
          <w:rFonts w:ascii="Bookman Old Style" w:eastAsia="Times New Roman" w:hAnsi="Bookman Old Style" w:cs="Times New Roman"/>
          <w:lang w:val="it-IT"/>
        </w:rPr>
        <w:t xml:space="preserve">Vendim nr.31 date </w:t>
      </w:r>
      <w:r w:rsidRPr="00FB622E">
        <w:rPr>
          <w:rFonts w:ascii="Bookman Old Style" w:eastAsia="Times New Roman" w:hAnsi="Bookman Old Style" w:cs="Times New Roman"/>
          <w:color w:val="000000"/>
          <w:spacing w:val="-3"/>
          <w:lang w:val="it-IT"/>
        </w:rPr>
        <w:t>14.04.2003</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noProof/>
          <w:lang w:val="it-IT"/>
        </w:rPr>
      </w:pPr>
      <w:r w:rsidRPr="00FB622E">
        <w:rPr>
          <w:rFonts w:ascii="Bookman Old Style" w:eastAsia="Times New Roman" w:hAnsi="Bookman Old Style" w:cs="Times New Roman"/>
          <w:color w:val="000000"/>
          <w:spacing w:val="-3"/>
          <w:lang w:val="it-IT"/>
        </w:rPr>
        <w:t xml:space="preserve">Vendim </w:t>
      </w:r>
      <w:r w:rsidRPr="00FB622E">
        <w:rPr>
          <w:rFonts w:ascii="Bookman Old Style" w:eastAsia="Times New Roman" w:hAnsi="Bookman Old Style" w:cs="Times New Roman"/>
          <w:lang w:val="it-IT"/>
        </w:rPr>
        <w:t>n</w:t>
      </w:r>
      <w:r w:rsidRPr="00FB622E">
        <w:rPr>
          <w:rFonts w:ascii="Bookman Old Style" w:eastAsia="Times New Roman" w:hAnsi="Bookman Old Style" w:cs="Times New Roman"/>
          <w:noProof/>
          <w:lang w:val="it-IT"/>
        </w:rPr>
        <w:t>r.8</w:t>
      </w:r>
      <w:r w:rsidRPr="00FB622E">
        <w:rPr>
          <w:rFonts w:ascii="Bookman Old Style" w:eastAsia="Times New Roman" w:hAnsi="Bookman Old Style" w:cs="Times New Roman"/>
          <w:lang w:val="it-IT"/>
        </w:rPr>
        <w:t>, date</w:t>
      </w:r>
      <w:r w:rsidRPr="00FB622E">
        <w:rPr>
          <w:rFonts w:ascii="Bookman Old Style" w:eastAsia="Times New Roman" w:hAnsi="Bookman Old Style" w:cs="Times New Roman"/>
          <w:noProof/>
          <w:lang w:val="it-IT"/>
        </w:rPr>
        <w:t xml:space="preserve">  </w:t>
      </w:r>
      <w:r w:rsidRPr="00FB622E">
        <w:rPr>
          <w:rFonts w:ascii="Bookman Old Style" w:eastAsia="Times New Roman" w:hAnsi="Bookman Old Style" w:cs="Times New Roman"/>
          <w:lang w:val="pt-BR"/>
        </w:rPr>
        <w:t>12.09.2007</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it-IT"/>
        </w:rPr>
        <w:t>Vendim nr.5, date 22.01.2007</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spacing w:val="-3"/>
          <w:lang w:val="it-IT"/>
        </w:rPr>
        <w:t>Vendim n</w:t>
      </w:r>
      <w:r w:rsidRPr="00FB622E">
        <w:rPr>
          <w:rFonts w:ascii="Bookman Old Style" w:eastAsia="Times New Roman" w:hAnsi="Bookman Old Style" w:cs="Times New Roman"/>
          <w:noProof/>
          <w:lang w:val="nb-NO"/>
        </w:rPr>
        <w:t>r.10,</w:t>
      </w:r>
      <w:r w:rsidRPr="00FB622E">
        <w:rPr>
          <w:rFonts w:ascii="Bookman Old Style" w:eastAsia="Times New Roman" w:hAnsi="Bookman Old Style" w:cs="Times New Roman"/>
          <w:lang w:val="pt-BR"/>
        </w:rPr>
        <w:t xml:space="preserve"> date 12.09.2007</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noProof/>
          <w:lang w:val="it-IT"/>
        </w:rPr>
      </w:pPr>
      <w:r w:rsidRPr="00FB622E">
        <w:rPr>
          <w:rFonts w:ascii="Bookman Old Style" w:eastAsia="Times New Roman" w:hAnsi="Bookman Old Style" w:cs="Times New Roman"/>
          <w:lang w:val="pt-BR"/>
        </w:rPr>
        <w:t>Vendim n</w:t>
      </w:r>
      <w:r w:rsidRPr="00FB622E">
        <w:rPr>
          <w:rFonts w:ascii="Bookman Old Style" w:eastAsia="Times New Roman" w:hAnsi="Bookman Old Style" w:cs="Times New Roman"/>
          <w:lang w:val="it-IT"/>
        </w:rPr>
        <w:t>r.19, date 15.11.2007</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noProof/>
          <w:lang w:val="it-IT"/>
        </w:rPr>
      </w:pPr>
      <w:r w:rsidRPr="00FB622E">
        <w:rPr>
          <w:rFonts w:ascii="Bookman Old Style" w:eastAsia="Times New Roman" w:hAnsi="Bookman Old Style" w:cs="Times New Roman"/>
          <w:lang w:val="it-IT"/>
        </w:rPr>
        <w:t>Vendim n</w:t>
      </w:r>
      <w:r w:rsidRPr="00FB622E">
        <w:rPr>
          <w:rFonts w:ascii="Bookman Old Style" w:eastAsia="Times New Roman" w:hAnsi="Bookman Old Style" w:cs="Times New Roman"/>
          <w:noProof/>
          <w:lang w:val="it-IT"/>
        </w:rPr>
        <w:t xml:space="preserve">r.20, </w:t>
      </w:r>
      <w:r w:rsidRPr="00FB622E">
        <w:rPr>
          <w:rFonts w:ascii="Bookman Old Style" w:eastAsia="Times New Roman" w:hAnsi="Bookman Old Style" w:cs="Times New Roman"/>
          <w:lang w:val="it-IT"/>
        </w:rPr>
        <w:t>date 15.11.2007</w:t>
      </w:r>
    </w:p>
    <w:p w:rsidR="00FB622E" w:rsidRPr="00FB622E" w:rsidRDefault="00FB622E" w:rsidP="003731A7">
      <w:pPr>
        <w:numPr>
          <w:ilvl w:val="0"/>
          <w:numId w:val="48"/>
        </w:numPr>
        <w:spacing w:after="0" w:line="240" w:lineRule="auto"/>
        <w:jc w:val="both"/>
        <w:rPr>
          <w:rFonts w:ascii="Bookman Old Style" w:eastAsia="Times New Roman" w:hAnsi="Bookman Old Style" w:cs="Times New Roman"/>
          <w:noProof/>
          <w:lang w:val="it-IT"/>
        </w:rPr>
      </w:pPr>
      <w:r w:rsidRPr="00FB622E">
        <w:rPr>
          <w:rFonts w:ascii="Bookman Old Style" w:eastAsia="Times New Roman" w:hAnsi="Bookman Old Style" w:cs="Times New Roman"/>
          <w:noProof/>
          <w:lang w:val="it-IT"/>
        </w:rPr>
        <w:t>Vendim nr.3, date 24.01.2007</w:t>
      </w:r>
    </w:p>
    <w:p w:rsidR="00FB622E" w:rsidRPr="00FB622E" w:rsidRDefault="00FB622E" w:rsidP="003731A7">
      <w:pPr>
        <w:numPr>
          <w:ilvl w:val="0"/>
          <w:numId w:val="48"/>
        </w:numPr>
        <w:spacing w:after="0" w:line="240" w:lineRule="auto"/>
        <w:rPr>
          <w:rFonts w:ascii="Bookman Old Style" w:eastAsia="Times New Roman" w:hAnsi="Bookman Old Style" w:cs="Times New Roman"/>
          <w:noProof/>
          <w:lang w:val="fr-FR"/>
        </w:rPr>
        <w:sectPr w:rsidR="00FB622E" w:rsidRPr="00FB622E" w:rsidSect="005D3F77">
          <w:headerReference w:type="default" r:id="rId169"/>
          <w:pgSz w:w="12240" w:h="15840"/>
          <w:pgMar w:top="1440" w:right="1080" w:bottom="540" w:left="1440" w:header="270" w:footer="0" w:gutter="0"/>
          <w:cols w:space="720"/>
          <w:docGrid w:linePitch="360"/>
        </w:sectPr>
      </w:pPr>
      <w:r w:rsidRPr="00FB622E">
        <w:rPr>
          <w:rFonts w:ascii="Bookman Old Style" w:eastAsia="Times New Roman" w:hAnsi="Bookman Old Style" w:cs="Times New Roman"/>
          <w:noProof/>
          <w:lang w:val="fr-FR"/>
        </w:rPr>
        <w:t>Vendime te gjykatave te shkalles se pare dhe te gjykates se Apelit Tirane, te depozituar ne dosjen perkatese te lendes, ne sekretari.</w:t>
      </w:r>
    </w:p>
    <w:p w:rsidR="00FB622E" w:rsidRPr="00FB622E" w:rsidRDefault="00FB622E" w:rsidP="00FB622E">
      <w:pPr>
        <w:spacing w:after="0" w:line="240" w:lineRule="auto"/>
        <w:jc w:val="both"/>
        <w:rPr>
          <w:rFonts w:ascii="Bookman Old Style" w:eastAsia="MS Mincho" w:hAnsi="Bookman Old Style" w:cs="Times New Roman"/>
          <w:lang w:val="fr-FR"/>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 LËNDËN  “E DREJTA E PUNËS DHE E SIGURIMEVE SHOQËRORE”</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5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92"/>
        <w:gridCol w:w="4302"/>
        <w:gridCol w:w="1188"/>
        <w:gridCol w:w="1980"/>
        <w:gridCol w:w="4500"/>
        <w:gridCol w:w="1170"/>
      </w:tblGrid>
      <w:tr w:rsidR="00FB622E" w:rsidRPr="00FB622E" w:rsidTr="009F055D">
        <w:tc>
          <w:tcPr>
            <w:tcW w:w="648"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79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30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98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50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170" w:type="dxa"/>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1</w:t>
            </w: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I</w:t>
            </w:r>
          </w:p>
        </w:tc>
        <w:tc>
          <w:tcPr>
            <w:tcW w:w="4302" w:type="dxa"/>
          </w:tcPr>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Tema 1:</w:t>
            </w:r>
          </w:p>
          <w:p w:rsidR="00FB622E" w:rsidRPr="00FB622E" w:rsidRDefault="00FB622E" w:rsidP="00FB622E">
            <w:pPr>
              <w:spacing w:after="0" w:line="240" w:lineRule="auto"/>
              <w:jc w:val="both"/>
              <w:rPr>
                <w:rFonts w:ascii="Bookman Old Style" w:eastAsia="MS Mincho" w:hAnsi="Bookman Old Style" w:cs="Times New Roman"/>
                <w:b/>
                <w:lang w:val="es-ES_tradnl"/>
              </w:rPr>
            </w:pPr>
            <w:r w:rsidRPr="00FB622E">
              <w:rPr>
                <w:rFonts w:ascii="Bookman Old Style" w:eastAsia="MS Mincho" w:hAnsi="Bookman Old Style" w:cs="Times New Roman"/>
                <w:b/>
                <w:lang w:val="es-ES_tradnl"/>
              </w:rPr>
              <w:t xml:space="preserve">Objekti i te drejtes se punës.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fr-FR"/>
              </w:rPr>
              <w:t>Burimet e te drejtës se punës</w:t>
            </w:r>
          </w:p>
          <w:p w:rsidR="00FB622E" w:rsidRPr="00FB622E" w:rsidRDefault="00FB622E" w:rsidP="00FB622E">
            <w:pPr>
              <w:spacing w:after="0" w:line="240" w:lineRule="auto"/>
              <w:ind w:right="-1800"/>
              <w:rPr>
                <w:rFonts w:ascii="Bookman Old Style" w:eastAsia="MS Mincho" w:hAnsi="Bookman Old Style" w:cs="Times New Roman"/>
                <w:lang w:val="fr-FR"/>
              </w:rPr>
            </w:pPr>
          </w:p>
          <w:p w:rsidR="00FB622E" w:rsidRPr="00FB622E" w:rsidRDefault="00FB622E" w:rsidP="00FB622E">
            <w:pPr>
              <w:spacing w:after="0" w:line="240" w:lineRule="auto"/>
              <w:ind w:right="-1800"/>
              <w:rPr>
                <w:rFonts w:ascii="Bookman Old Style" w:eastAsia="MS Mincho" w:hAnsi="Bookman Old Style" w:cs="Times New Roman"/>
                <w:i/>
                <w:lang w:val="fr-FR"/>
              </w:rPr>
            </w:pPr>
            <w:r w:rsidRPr="00FB622E">
              <w:rPr>
                <w:rFonts w:ascii="Bookman Old Style" w:eastAsia="MS Mincho" w:hAnsi="Bookman Old Style" w:cs="Times New Roman"/>
                <w:lang w:val="fr-FR"/>
              </w:rPr>
              <w:t>Objekti i te drejtes se punës</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fr-FR"/>
              </w:rPr>
              <w:t xml:space="preserve"> </w:t>
            </w:r>
            <w:r w:rsidRPr="00FB622E">
              <w:rPr>
                <w:rFonts w:ascii="Bookman Old Style" w:eastAsia="MS Mincho" w:hAnsi="Bookman Old Style" w:cs="Times New Roman"/>
                <w:lang w:val="it-IT"/>
              </w:rPr>
              <w:t>Dallimet midis punes se varur me format e tjera te punes,</w:t>
            </w:r>
          </w:p>
          <w:p w:rsidR="00FB622E" w:rsidRPr="00FB622E" w:rsidRDefault="00FB622E" w:rsidP="00FB622E">
            <w:pPr>
              <w:spacing w:after="0" w:line="240" w:lineRule="auto"/>
              <w:ind w:right="-1800"/>
              <w:rPr>
                <w:rFonts w:ascii="Bookman Old Style" w:eastAsia="MS Mincho" w:hAnsi="Bookman Old Style" w:cs="Times New Roman"/>
                <w:lang w:val="pt-BR"/>
              </w:rPr>
            </w:pPr>
            <w:r w:rsidRPr="00FB622E">
              <w:rPr>
                <w:rFonts w:ascii="Bookman Old Style" w:eastAsia="MS Mincho" w:hAnsi="Bookman Old Style" w:cs="Times New Roman"/>
                <w:lang w:val="it-IT"/>
              </w:rPr>
              <w:t>si puna e keshilltareve, ne pergjithesi vetepunesimi, n</w:t>
            </w:r>
            <w:r w:rsidRPr="00FB622E">
              <w:rPr>
                <w:rFonts w:ascii="Bookman Old Style" w:eastAsia="MS Mincho" w:hAnsi="Bookman Old Style" w:cs="Times New Roman"/>
                <w:lang w:val="pt-BR"/>
              </w:rPr>
              <w:t xml:space="preserve">enpunesit </w:t>
            </w: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pt-BR"/>
              </w:rPr>
              <w:t xml:space="preserve">publike  - </w:t>
            </w:r>
            <w:r w:rsidRPr="00FB622E">
              <w:rPr>
                <w:rFonts w:ascii="Bookman Old Style" w:eastAsia="MS Mincho" w:hAnsi="Bookman Old Style" w:cs="Times New Roman"/>
                <w:lang w:val="nb-NO"/>
              </w:rPr>
              <w:t>“punemarres”.</w:t>
            </w:r>
          </w:p>
          <w:p w:rsidR="00FB622E" w:rsidRPr="00FB622E" w:rsidRDefault="00FB622E" w:rsidP="00FB622E">
            <w:pPr>
              <w:spacing w:after="0" w:line="240" w:lineRule="auto"/>
              <w:ind w:right="-1800"/>
              <w:rPr>
                <w:rFonts w:ascii="Bookman Old Style" w:eastAsia="MS Mincho" w:hAnsi="Bookman Old Style" w:cs="Times New Roman"/>
                <w:lang w:val="da-DK"/>
              </w:rPr>
            </w:pPr>
          </w:p>
          <w:p w:rsidR="00FB622E" w:rsidRPr="00FB622E" w:rsidRDefault="00FB622E" w:rsidP="00FB622E">
            <w:pPr>
              <w:spacing w:after="0" w:line="240" w:lineRule="auto"/>
              <w:ind w:right="-1800"/>
              <w:rPr>
                <w:rFonts w:ascii="Bookman Old Style" w:eastAsia="MS Mincho" w:hAnsi="Bookman Old Style" w:cs="Times New Roman"/>
                <w:lang w:val="da-DK"/>
              </w:rPr>
            </w:pPr>
            <w:r w:rsidRPr="00FB622E">
              <w:rPr>
                <w:rFonts w:ascii="Bookman Old Style" w:eastAsia="MS Mincho" w:hAnsi="Bookman Old Style" w:cs="Times New Roman"/>
                <w:lang w:val="da-DK"/>
              </w:rPr>
              <w:t>Historik i shkurter lindja &amp; evoluimi i te dr.punes.</w:t>
            </w:r>
          </w:p>
          <w:p w:rsidR="00FB622E" w:rsidRPr="00FB622E" w:rsidRDefault="00FB622E" w:rsidP="00FB622E">
            <w:pPr>
              <w:spacing w:after="0" w:line="240" w:lineRule="auto"/>
              <w:ind w:right="-1800"/>
              <w:rPr>
                <w:rFonts w:ascii="Bookman Old Style" w:eastAsia="MS Mincho" w:hAnsi="Bookman Old Style" w:cs="Times New Roman"/>
                <w:i/>
                <w:lang w:val="da-DK"/>
              </w:rPr>
            </w:pPr>
          </w:p>
          <w:p w:rsidR="00FB622E" w:rsidRPr="00FB622E" w:rsidRDefault="00FB622E" w:rsidP="00FB622E">
            <w:pPr>
              <w:spacing w:after="0" w:line="240" w:lineRule="auto"/>
              <w:ind w:right="-1800"/>
              <w:rPr>
                <w:rFonts w:ascii="Bookman Old Style" w:eastAsia="MS Mincho" w:hAnsi="Bookman Old Style" w:cs="Times New Roman"/>
                <w:i/>
                <w:lang w:val="da-DK"/>
              </w:rPr>
            </w:pPr>
            <w:r w:rsidRPr="00FB622E">
              <w:rPr>
                <w:rFonts w:ascii="Bookman Old Style" w:eastAsia="MS Mincho" w:hAnsi="Bookman Old Style" w:cs="Times New Roman"/>
                <w:i/>
                <w:lang w:val="da-DK"/>
              </w:rPr>
              <w:t xml:space="preserve"> </w:t>
            </w:r>
            <w:r w:rsidRPr="00FB622E">
              <w:rPr>
                <w:rFonts w:ascii="Bookman Old Style" w:eastAsia="MS Mincho" w:hAnsi="Bookman Old Style" w:cs="Times New Roman"/>
                <w:lang w:val="da-DK"/>
              </w:rPr>
              <w:t>Burimet e te drejtes se punës, llojet e burimeve</w:t>
            </w:r>
            <w:r w:rsidRPr="00FB622E">
              <w:rPr>
                <w:rFonts w:ascii="Bookman Old Style" w:eastAsia="MS Mincho" w:hAnsi="Bookman Old Style" w:cs="Times New Roman"/>
                <w:i/>
                <w:lang w:val="da-DK"/>
              </w:rPr>
              <w:t>.</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lang w:val="da-DK"/>
              </w:rPr>
              <w:t>Burimet e brendshme dhe te jashtme, klasike &amp;  profesionale</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 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  Sem</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Pune ne grup me Kushtetuten e RSH dhe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Konventat e ILOs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Karten Sociale Europiane (r)</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Interpretime dispozitash burim per te drejten e punes</w:t>
            </w:r>
            <w:r w:rsidRPr="00FB622E">
              <w:rPr>
                <w:rFonts w:ascii="Bookman Old Style" w:eastAsia="MS Mincho" w:hAnsi="Bookman Old Style" w:cs="Times New Roman"/>
                <w:b/>
                <w:lang w:val="it-IT"/>
              </w:rPr>
              <w:t>.</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mes grupeve per konkluzionet qe kane nxjerre me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argumenta pro e kunder </w:t>
            </w:r>
          </w:p>
        </w:tc>
        <w:tc>
          <w:tcPr>
            <w:tcW w:w="4500" w:type="dxa"/>
          </w:tcPr>
          <w:p w:rsidR="00FB622E" w:rsidRPr="00FB622E" w:rsidRDefault="00FB622E" w:rsidP="00FB622E">
            <w:pPr>
              <w:spacing w:after="0" w:line="240" w:lineRule="auto"/>
              <w:ind w:right="-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-Kushtetuta  (pjesa e dyte, </w:t>
            </w:r>
          </w:p>
          <w:p w:rsidR="00FB622E" w:rsidRPr="00FB622E" w:rsidRDefault="00FB622E" w:rsidP="00FB622E">
            <w:pPr>
              <w:spacing w:after="0" w:line="240" w:lineRule="auto"/>
              <w:ind w:right="-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Te drejtat dhe liritë themelore te</w:t>
            </w:r>
          </w:p>
          <w:p w:rsidR="00FB622E" w:rsidRPr="00FB622E" w:rsidRDefault="00FB622E" w:rsidP="00FB622E">
            <w:pPr>
              <w:spacing w:after="0" w:line="240" w:lineRule="auto"/>
              <w:ind w:right="-1800"/>
              <w:jc w:val="both"/>
              <w:rPr>
                <w:rFonts w:ascii="Bookman Old Style" w:eastAsia="MS Mincho" w:hAnsi="Bookman Old Style" w:cs="Times New Roman"/>
                <w:lang w:val="de-DE"/>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de-DE"/>
              </w:rPr>
              <w:t>Njeriut)</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Kreu II  Neni 26 </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Kreu IV Nenet 49 -59</w:t>
            </w:r>
          </w:p>
          <w:p w:rsidR="00FB622E" w:rsidRPr="00FB622E" w:rsidRDefault="00FB622E" w:rsidP="00FB622E">
            <w:pPr>
              <w:spacing w:after="0" w:line="240" w:lineRule="auto"/>
              <w:ind w:right="-1800"/>
              <w:jc w:val="both"/>
              <w:rPr>
                <w:rFonts w:ascii="Bookman Old Style" w:eastAsia="MS Mincho" w:hAnsi="Bookman Old Style" w:cs="Times New Roman"/>
                <w:lang w:val="de-DE"/>
              </w:rPr>
            </w:pPr>
          </w:p>
          <w:p w:rsidR="00FB622E" w:rsidRPr="00FB622E" w:rsidRDefault="00FB622E" w:rsidP="00FB622E">
            <w:pPr>
              <w:spacing w:after="0" w:line="240" w:lineRule="auto"/>
              <w:ind w:right="-1800"/>
              <w:jc w:val="both"/>
              <w:rPr>
                <w:rFonts w:ascii="Bookman Old Style" w:eastAsia="MS Mincho" w:hAnsi="Bookman Old Style" w:cs="Times New Roman"/>
                <w:lang w:val="da-DK"/>
              </w:rPr>
            </w:pPr>
            <w:r w:rsidRPr="00FB622E">
              <w:rPr>
                <w:rFonts w:ascii="Bookman Old Style" w:eastAsia="MS Mincho" w:hAnsi="Bookman Old Style" w:cs="Times New Roman"/>
                <w:lang w:val="da-DK"/>
              </w:rPr>
              <w:t>-Kodi i punes nenet 1,2,5, 11</w:t>
            </w:r>
          </w:p>
          <w:p w:rsidR="00FB622E" w:rsidRPr="00FB622E" w:rsidRDefault="00FB622E" w:rsidP="00FB622E">
            <w:pPr>
              <w:spacing w:after="0" w:line="240" w:lineRule="auto"/>
              <w:ind w:right="-1800"/>
              <w:jc w:val="both"/>
              <w:rPr>
                <w:rFonts w:ascii="Bookman Old Style" w:eastAsia="MS Mincho" w:hAnsi="Bookman Old Style" w:cs="Times New Roman"/>
                <w:lang w:val="da-DK"/>
              </w:rPr>
            </w:pPr>
          </w:p>
          <w:p w:rsidR="00FB622E" w:rsidRPr="00FB622E" w:rsidRDefault="00FB622E" w:rsidP="00FB622E">
            <w:pPr>
              <w:spacing w:after="0" w:line="240" w:lineRule="auto"/>
              <w:ind w:right="-180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-Konventat e ILO-s:</w:t>
            </w:r>
          </w:p>
          <w:p w:rsidR="00FB622E" w:rsidRPr="00FB622E" w:rsidRDefault="00FB622E" w:rsidP="00FB622E">
            <w:pPr>
              <w:spacing w:after="0" w:line="240" w:lineRule="auto"/>
              <w:jc w:val="both"/>
              <w:rPr>
                <w:rFonts w:ascii="Bookman Old Style" w:eastAsia="Times New Roman" w:hAnsi="Bookman Old Style" w:cs="Times New Roman"/>
                <w:lang w:val="nb-NO"/>
              </w:rPr>
            </w:pPr>
            <w:r w:rsidRPr="00FB622E">
              <w:rPr>
                <w:rFonts w:ascii="Bookman Old Style" w:eastAsia="Times New Roman" w:hAnsi="Bookman Old Style" w:cs="Times New Roman"/>
                <w:lang w:val="nb-NO"/>
              </w:rPr>
              <w:t xml:space="preserve">nr.87/1948; nr.98/1949; nr.135/1971, nr.141/1975; nr.151/1978; </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nr.29/1930; nr.105/1957.</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-Ligji  nr.8960, data 24.10.2002 “Per ratifikimin e Kartes Sociale Europiane, e ndryshuar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tc>
        <w:tc>
          <w:tcPr>
            <w:tcW w:w="1170"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u w:val="single"/>
                <w:lang w:val="sq-AL"/>
              </w:rPr>
              <w:t>Mini test</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nl-NL"/>
              </w:rPr>
            </w:pPr>
            <w:r w:rsidRPr="00FB622E">
              <w:rPr>
                <w:rFonts w:ascii="Bookman Old Style" w:eastAsia="MS Mincho" w:hAnsi="Bookman Old Style" w:cs="Times New Roman"/>
                <w:b/>
                <w:lang w:val="nl-NL"/>
              </w:rPr>
              <w:t xml:space="preserve">Tema 2: </w:t>
            </w:r>
          </w:p>
          <w:p w:rsidR="00FB622E" w:rsidRPr="00FB622E" w:rsidRDefault="00FB622E" w:rsidP="00FB622E">
            <w:pPr>
              <w:spacing w:after="0" w:line="240" w:lineRule="auto"/>
              <w:rPr>
                <w:rFonts w:ascii="Bookman Old Style" w:eastAsia="MS Mincho" w:hAnsi="Bookman Old Style" w:cs="Times New Roman"/>
                <w:b/>
                <w:lang w:val="nl-NL"/>
              </w:rPr>
            </w:pPr>
            <w:r w:rsidRPr="00FB622E">
              <w:rPr>
                <w:rFonts w:ascii="Bookman Old Style" w:eastAsia="MS Mincho" w:hAnsi="Bookman Old Style" w:cs="Times New Roman"/>
                <w:b/>
                <w:lang w:val="nl-NL"/>
              </w:rPr>
              <w:t>Fusha e zbatimit te Kodit te Punes.</w:t>
            </w:r>
          </w:p>
          <w:p w:rsidR="00FB622E" w:rsidRPr="00FB622E" w:rsidRDefault="00FB622E" w:rsidP="00FB622E">
            <w:pPr>
              <w:spacing w:after="0" w:line="240" w:lineRule="auto"/>
              <w:rPr>
                <w:rFonts w:ascii="Bookman Old Style" w:eastAsia="MS Mincho" w:hAnsi="Bookman Old Style" w:cs="Times New Roman"/>
                <w:b/>
                <w:lang w:val="nl-NL"/>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Zbatimi i Kodit te Punes ne hapesire, ne kohe, sipas permbajtjes, sipas personave.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b/>
                <w:lang w:val="fr-FR"/>
              </w:rPr>
            </w:pP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r w:rsidRPr="00FB622E">
              <w:rPr>
                <w:rFonts w:ascii="Bookman Old Style" w:eastAsia="MS Mincho" w:hAnsi="Bookman Old Style" w:cs="Times New Roman"/>
                <w:lang w:val="fr-FR"/>
              </w:rPr>
              <w:tab/>
            </w:r>
          </w:p>
          <w:p w:rsidR="00FB622E" w:rsidRPr="00FB622E" w:rsidRDefault="00FB622E" w:rsidP="00FB622E">
            <w:pPr>
              <w:spacing w:after="0" w:line="240" w:lineRule="auto"/>
              <w:jc w:val="both"/>
              <w:rPr>
                <w:rFonts w:ascii="Bookman Old Style" w:eastAsia="MS Mincho" w:hAnsi="Bookman Old Style" w:cs="Times New Roman"/>
                <w:b/>
                <w:lang w:val="sq-AL"/>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Sem</w:t>
            </w:r>
          </w:p>
          <w:p w:rsidR="00FB622E" w:rsidRPr="00FB622E" w:rsidRDefault="00FB622E" w:rsidP="008E2FFF">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 </w:t>
            </w: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Vemendja do te perqendrohet tek fusha e zbatimit te nenit 3 deri 7 te K.P.</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Shembuj te praktikes.</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Debate</w:t>
            </w:r>
          </w:p>
        </w:tc>
        <w:tc>
          <w:tcPr>
            <w:tcW w:w="4500" w:type="dxa"/>
          </w:tcPr>
          <w:p w:rsidR="00FB622E" w:rsidRPr="00FB622E" w:rsidRDefault="00FB622E" w:rsidP="00FB622E">
            <w:pPr>
              <w:spacing w:after="0" w:line="240" w:lineRule="auto"/>
              <w:ind w:right="-180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Nenet 3 deri 7 te Kodit te Punes.</w:t>
            </w:r>
          </w:p>
          <w:p w:rsidR="00FB622E" w:rsidRPr="00FB622E" w:rsidRDefault="00FB622E" w:rsidP="00FB622E">
            <w:pPr>
              <w:spacing w:after="0" w:line="240" w:lineRule="auto"/>
              <w:ind w:right="-180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Raste praktike.</w:t>
            </w:r>
          </w:p>
          <w:p w:rsidR="00FB622E" w:rsidRPr="00FB622E" w:rsidRDefault="00FB622E" w:rsidP="00FB622E">
            <w:pPr>
              <w:spacing w:after="0" w:line="240" w:lineRule="auto"/>
              <w:ind w:right="-180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Komentar ” Mardhenia individule e  punes</w:t>
            </w:r>
          </w:p>
          <w:p w:rsidR="00FB622E" w:rsidRPr="00FB622E" w:rsidRDefault="00FB622E" w:rsidP="00FB622E">
            <w:pPr>
              <w:spacing w:after="0" w:line="240" w:lineRule="auto"/>
              <w:ind w:right="-180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Faqe 3 deri 7.</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u w:val="single"/>
                <w:lang w:val="nb-NO"/>
              </w:rPr>
            </w:pPr>
            <w:r w:rsidRPr="00FB622E">
              <w:rPr>
                <w:rFonts w:ascii="Bookman Old Style" w:eastAsia="MS Mincho" w:hAnsi="Bookman Old Style" w:cs="Times New Roman"/>
                <w:u w:val="single"/>
                <w:lang w:val="nb-NO"/>
              </w:rPr>
              <w:t xml:space="preserve"> </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b/>
                <w:lang w:val="nb-NO"/>
              </w:rPr>
              <w:t>III</w:t>
            </w:r>
          </w:p>
        </w:tc>
        <w:tc>
          <w:tcPr>
            <w:tcW w:w="4302" w:type="dxa"/>
          </w:tcPr>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 xml:space="preserve">Tema 3: </w:t>
            </w:r>
          </w:p>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Standartet nderkombetare te se drejtës se</w:t>
            </w:r>
          </w:p>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 xml:space="preserve"> punës </w:t>
            </w:r>
          </w:p>
          <w:p w:rsidR="00FB622E" w:rsidRPr="00FB622E" w:rsidRDefault="00FB622E" w:rsidP="00FB622E">
            <w:pPr>
              <w:spacing w:after="0" w:line="240" w:lineRule="auto"/>
              <w:ind w:right="-1800"/>
              <w:rPr>
                <w:rFonts w:ascii="Bookman Old Style" w:eastAsia="MS Mincho" w:hAnsi="Bookman Old Style" w:cs="Times New Roman"/>
                <w:i/>
                <w:lang w:val="it-IT"/>
              </w:rPr>
            </w:pPr>
            <w:r w:rsidRPr="00FB622E">
              <w:rPr>
                <w:rFonts w:ascii="Bookman Old Style" w:eastAsia="MS Mincho" w:hAnsi="Bookman Old Style" w:cs="Times New Roman"/>
                <w:i/>
                <w:lang w:val="da-DK"/>
              </w:rPr>
              <w:t xml:space="preserve"> </w:t>
            </w:r>
            <w:r w:rsidRPr="00FB622E">
              <w:rPr>
                <w:rFonts w:ascii="Bookman Old Style" w:eastAsia="MS Mincho" w:hAnsi="Bookman Old Style" w:cs="Times New Roman"/>
                <w:lang w:val="it-IT"/>
              </w:rPr>
              <w:t>Parimet e te drejtes se punës</w:t>
            </w:r>
          </w:p>
          <w:p w:rsidR="00FB622E" w:rsidRPr="00FB622E" w:rsidRDefault="00FB622E" w:rsidP="00FB622E">
            <w:pPr>
              <w:spacing w:after="0" w:line="240" w:lineRule="auto"/>
              <w:ind w:right="-1800"/>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Ndalimi i punes se detyruar</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Ndalimi i diskriminimit</w:t>
            </w:r>
          </w:p>
          <w:p w:rsidR="00FB622E" w:rsidRPr="00FB622E" w:rsidRDefault="00FB622E" w:rsidP="00FB622E">
            <w:pPr>
              <w:spacing w:after="0" w:line="240" w:lineRule="auto"/>
              <w:ind w:right="-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Standartet nderkombetare, legjislacioni shqiptar dhe </w:t>
            </w:r>
          </w:p>
          <w:p w:rsidR="00FB622E" w:rsidRPr="00FB622E" w:rsidRDefault="00FB622E" w:rsidP="00FB622E">
            <w:pPr>
              <w:spacing w:after="0" w:line="240" w:lineRule="auto"/>
              <w:ind w:right="-180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jurisprudenca e GJED&amp; GJEDNJ per aspekte te</w:t>
            </w:r>
          </w:p>
          <w:p w:rsidR="00FB622E" w:rsidRPr="00FB622E" w:rsidRDefault="00FB622E" w:rsidP="00FB622E">
            <w:pPr>
              <w:spacing w:after="0" w:line="240" w:lineRule="auto"/>
              <w:ind w:right="-1800"/>
              <w:jc w:val="both"/>
              <w:rPr>
                <w:rFonts w:ascii="Bookman Old Style" w:eastAsia="MS Mincho" w:hAnsi="Bookman Old Style" w:cs="Times New Roman"/>
                <w:lang w:val="fr-FR"/>
              </w:rPr>
            </w:pPr>
            <w:r w:rsidRPr="00FB622E">
              <w:rPr>
                <w:rFonts w:ascii="Bookman Old Style" w:eastAsia="MS Mincho" w:hAnsi="Bookman Old Style" w:cs="Times New Roman"/>
                <w:lang w:val="fr-FR"/>
              </w:rPr>
              <w:t>barazise gjinore ne ceshtje te punesimit.</w:t>
            </w:r>
          </w:p>
          <w:p w:rsidR="00FB622E" w:rsidRPr="00FB622E" w:rsidRDefault="00FB622E" w:rsidP="00FB622E">
            <w:pPr>
              <w:spacing w:after="0" w:line="240" w:lineRule="auto"/>
              <w:ind w:right="-1800"/>
              <w:rPr>
                <w:rFonts w:ascii="Bookman Old Style" w:eastAsia="MS Mincho" w:hAnsi="Bookman Old Style" w:cs="Times New Roman"/>
                <w:i/>
                <w:lang w:val="fr-FR"/>
              </w:rPr>
            </w:pPr>
            <w:r w:rsidRPr="00FB622E">
              <w:rPr>
                <w:rFonts w:ascii="Bookman Old Style" w:eastAsia="MS Mincho" w:hAnsi="Bookman Old Style" w:cs="Times New Roman"/>
                <w:i/>
                <w:lang w:val="fr-FR"/>
              </w:rPr>
              <w:t xml:space="preserve"> </w:t>
            </w:r>
            <w:r w:rsidRPr="00FB622E">
              <w:rPr>
                <w:rFonts w:ascii="Bookman Old Style" w:eastAsia="MS Mincho" w:hAnsi="Bookman Old Style" w:cs="Times New Roman"/>
                <w:lang w:val="fr-FR"/>
              </w:rPr>
              <w:t>Lirite themelore te se drejtes se punës</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fr-FR"/>
              </w:rPr>
              <w:t xml:space="preserve"> </w:t>
            </w:r>
            <w:r w:rsidRPr="00FB622E">
              <w:rPr>
                <w:rFonts w:ascii="Bookman Old Style" w:eastAsia="MS Mincho" w:hAnsi="Bookman Old Style" w:cs="Times New Roman"/>
                <w:lang w:val="it-IT"/>
              </w:rPr>
              <w:t>Liria sindikale</w:t>
            </w:r>
          </w:p>
          <w:p w:rsidR="00FB622E" w:rsidRPr="00FB622E" w:rsidRDefault="00FB622E" w:rsidP="00FB622E">
            <w:pPr>
              <w:spacing w:after="0" w:line="240" w:lineRule="auto"/>
              <w:jc w:val="both"/>
              <w:rPr>
                <w:rFonts w:ascii="Bookman Old Style" w:eastAsia="MS Mincho" w:hAnsi="Bookman Old Style" w:cs="Times New Roman"/>
                <w:b/>
                <w:lang w:val="sq-AL"/>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 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8E2FFF">
            <w:pPr>
              <w:spacing w:after="0" w:line="240" w:lineRule="auto"/>
              <w:jc w:val="center"/>
              <w:rPr>
                <w:rFonts w:ascii="Bookman Old Style" w:eastAsia="MS Mincho" w:hAnsi="Bookman Old Style" w:cs="Times New Roman"/>
                <w:b/>
                <w:lang w:val="nb-NO"/>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studimore</w:t>
            </w: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4500" w:type="dxa"/>
          </w:tcPr>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-Ndalimi i diskriminimit </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i/>
                <w:lang w:val="sq-AL"/>
              </w:rPr>
              <w:t>Konventat nr.100/1951; nr.111/1958; nr.156/1981.</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-Ndalimi i punes se detyruar </w:t>
            </w:r>
            <w:r w:rsidRPr="00FB622E">
              <w:rPr>
                <w:rFonts w:ascii="Bookman Old Style" w:eastAsia="Times New Roman" w:hAnsi="Bookman Old Style" w:cs="Times New Roman"/>
                <w:bCs/>
                <w:i/>
                <w:lang w:val="sq-AL"/>
              </w:rPr>
              <w:t>Konventat nr.29/1930; nr.105/1957.</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 xml:space="preserve">-Liria e bashkimit  </w:t>
            </w:r>
          </w:p>
          <w:p w:rsidR="00FB622E" w:rsidRPr="00FB622E" w:rsidRDefault="00FB622E" w:rsidP="00FB622E">
            <w:pPr>
              <w:spacing w:after="0" w:line="240" w:lineRule="auto"/>
              <w:jc w:val="both"/>
              <w:rPr>
                <w:rFonts w:ascii="Bookman Old Style" w:eastAsia="Times New Roman" w:hAnsi="Bookman Old Style" w:cs="Times New Roman"/>
                <w:lang w:val="it-IT"/>
              </w:rPr>
            </w:pPr>
            <w:r w:rsidRPr="00FB622E">
              <w:rPr>
                <w:rFonts w:ascii="Bookman Old Style" w:eastAsia="Times New Roman" w:hAnsi="Bookman Old Style" w:cs="Times New Roman"/>
                <w:lang w:val="it-IT"/>
              </w:rPr>
              <w:t>Konventat, nr.87/1948; nr.98/1949; nr.135/1971, nr.141/1975; nr.151/1978.</w:t>
            </w:r>
          </w:p>
          <w:p w:rsidR="00FB622E" w:rsidRPr="00FB622E" w:rsidRDefault="00FB622E" w:rsidP="00FB622E">
            <w:pPr>
              <w:keepNext/>
              <w:widowControl w:val="0"/>
              <w:spacing w:after="0" w:line="240" w:lineRule="auto"/>
              <w:outlineLvl w:val="0"/>
              <w:rPr>
                <w:rFonts w:ascii="Bookman Old Style" w:eastAsia="Times New Roman" w:hAnsi="Bookman Old Style" w:cs="Times New Roman"/>
                <w:lang w:val="it-IT"/>
              </w:rPr>
            </w:pPr>
            <w:r w:rsidRPr="00FB622E">
              <w:rPr>
                <w:rFonts w:ascii="Bookman Old Style" w:eastAsia="Times New Roman" w:hAnsi="Bookman Old Style" w:cs="Times New Roman"/>
                <w:lang w:val="it-IT"/>
              </w:rPr>
              <w:t>-Ligji nr. 9355, datë 10.3.2005,</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neni 29, pika 10,  (shembull i kushtezimit</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te ndihmes ekonomike me pune ne </w:t>
            </w: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nb-NO"/>
              </w:rPr>
              <w:t>komunitet,</w:t>
            </w: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-Vendim i Keshillit te Ministrave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per nepotizmin, shembull per kufizime</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ne punesim,</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lang w:val="it-IT"/>
              </w:rPr>
              <w:t>-</w:t>
            </w:r>
            <w:r w:rsidRPr="00FB622E">
              <w:rPr>
                <w:rFonts w:ascii="Bookman Old Style" w:eastAsia="MS Mincho" w:hAnsi="Bookman Old Style" w:cs="Times New Roman"/>
                <w:bCs/>
                <w:lang w:val="sq-AL"/>
              </w:rPr>
              <w:t>Vendim Gjyqsor, lene ne fuqi nga Gjykata e apelit, Gjykata e Larte, viti 2000</w:t>
            </w:r>
            <w:r w:rsidRPr="00FB622E">
              <w:rPr>
                <w:rFonts w:ascii="Bookman Old Style" w:eastAsia="MS Mincho" w:hAnsi="Bookman Old Style" w:cs="Times New Roman"/>
                <w:lang w:val="it-IT"/>
              </w:rPr>
              <w:t>, ndalim i ushtrimit te profesionit</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si denim plotesues.</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Kushtetuese, nr.33, date 12.9.2007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Larte, nr.127, date 28.9.2007</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u w:val="single"/>
                <w:lang w:val="sq-AL"/>
              </w:rPr>
            </w:pPr>
          </w:p>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u w:val="single"/>
                <w:lang w:val="sq-AL"/>
              </w:rPr>
              <w:t>Feed-back</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b/>
                <w:lang w:val="nb-NO"/>
              </w:rPr>
              <w:t>IV</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4302" w:type="dxa"/>
          </w:tcPr>
          <w:p w:rsidR="00FB622E" w:rsidRPr="00FB622E" w:rsidRDefault="00FB622E" w:rsidP="00FB622E">
            <w:pPr>
              <w:spacing w:after="0" w:line="240" w:lineRule="auto"/>
              <w:ind w:right="-1800"/>
              <w:rPr>
                <w:rFonts w:ascii="Bookman Old Style" w:eastAsia="MS Mincho" w:hAnsi="Bookman Old Style" w:cs="Times New Roman"/>
                <w:b/>
                <w:lang w:val="it-IT"/>
              </w:rPr>
            </w:pPr>
            <w:r w:rsidRPr="00FB622E">
              <w:rPr>
                <w:rFonts w:ascii="Bookman Old Style" w:eastAsia="MS Mincho" w:hAnsi="Bookman Old Style" w:cs="Times New Roman"/>
                <w:b/>
                <w:lang w:val="it-IT"/>
              </w:rPr>
              <w:t>Tema 4:</w:t>
            </w:r>
          </w:p>
          <w:p w:rsidR="00FB622E" w:rsidRPr="00FB622E" w:rsidRDefault="00FB622E" w:rsidP="00FB622E">
            <w:pPr>
              <w:spacing w:after="0" w:line="240" w:lineRule="auto"/>
              <w:ind w:right="-1800"/>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 xml:space="preserve">Punesimi dhe formimi profesional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Punësimi</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Liria ne zgjedhjen e punes, e drejta per pune, te zgjedhur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lirisht, mundesia formale dhe mundesia reale.</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Politikat e punësimit</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Shteti social, detyrimet per politika punesimi me qellim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zenien e plote me pune te shtetasve te afte per pune</w:t>
            </w:r>
          </w:p>
          <w:p w:rsidR="00FB622E" w:rsidRPr="00FB622E" w:rsidRDefault="00FB622E" w:rsidP="00FB622E">
            <w:pPr>
              <w:spacing w:after="0" w:line="240" w:lineRule="auto"/>
              <w:ind w:right="-1800"/>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Formimi profesional</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Formimi fillestar dhe i vazhduar</w:t>
            </w:r>
          </w:p>
          <w:p w:rsidR="00FB622E" w:rsidRPr="00FB622E" w:rsidRDefault="00FB622E" w:rsidP="00FB622E">
            <w:pPr>
              <w:spacing w:after="0" w:line="240" w:lineRule="auto"/>
              <w:ind w:right="-1800"/>
              <w:rPr>
                <w:rFonts w:ascii="Bookman Old Style" w:eastAsia="MS Mincho" w:hAnsi="Bookman Old Style" w:cs="Times New Roman"/>
                <w:lang w:val="it-IT"/>
              </w:rPr>
            </w:pP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Formimi profesional domosdosmeri per punesim,</w:t>
            </w:r>
          </w:p>
          <w:p w:rsidR="00FB622E" w:rsidRPr="00FB622E" w:rsidRDefault="00FB622E" w:rsidP="00FB622E">
            <w:pPr>
              <w:spacing w:after="0" w:line="240" w:lineRule="auto"/>
              <w:ind w:right="-1800"/>
              <w:rPr>
                <w:rFonts w:ascii="Bookman Old Style" w:eastAsia="MS Mincho" w:hAnsi="Bookman Old Style" w:cs="Times New Roman"/>
                <w:lang w:val="es-ES_tradnl"/>
              </w:rPr>
            </w:pPr>
            <w:r w:rsidRPr="00FB622E">
              <w:rPr>
                <w:rFonts w:ascii="Bookman Old Style" w:eastAsia="MS Mincho" w:hAnsi="Bookman Old Style" w:cs="Times New Roman"/>
                <w:lang w:val="es-ES_tradnl"/>
              </w:rPr>
              <w:lastRenderedPageBreak/>
              <w:t>lidhja midis kerkeses dhe ofertes ne tregun e punes.</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 ore 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 Sem</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8E2FFF">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Debat mes grupeve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nb-NO"/>
              </w:rPr>
              <w:t>Raste studimore</w:t>
            </w:r>
          </w:p>
        </w:tc>
        <w:tc>
          <w:tcPr>
            <w:tcW w:w="4500" w:type="dxa"/>
          </w:tcPr>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*Punesimi i grave </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 </w:t>
            </w:r>
            <w:r w:rsidRPr="00FB622E">
              <w:rPr>
                <w:rFonts w:ascii="Bookman Old Style" w:eastAsia="Times New Roman" w:hAnsi="Bookman Old Style" w:cs="Times New Roman"/>
                <w:bCs/>
                <w:i/>
                <w:lang w:val="sq-AL"/>
              </w:rPr>
              <w:t>Konventat nr.3/1919; nr.103/1952; nr.89/1948; nr.45/1935.</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*Punesimi i femijeve dhe te rinjve  </w:t>
            </w:r>
            <w:r w:rsidRPr="00FB622E">
              <w:rPr>
                <w:rFonts w:ascii="Bookman Old Style" w:eastAsia="Times New Roman" w:hAnsi="Bookman Old Style" w:cs="Times New Roman"/>
                <w:bCs/>
                <w:i/>
                <w:lang w:val="sq-AL"/>
              </w:rPr>
              <w:t>Konventat nr.138/1973; nr.79/1946; nr.90/1948; nr.77/1946; nr.78/1946; nr.124/1965.</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 xml:space="preserve">*Punetoret migrante </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i/>
                <w:lang w:val="sq-AL"/>
              </w:rPr>
              <w:t>Konventat nr.97/1949; nr.143/1975.</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*Punesimi dhe burimet njerzore </w:t>
            </w:r>
            <w:r w:rsidRPr="00FB622E">
              <w:rPr>
                <w:rFonts w:ascii="Bookman Old Style" w:eastAsia="Times New Roman" w:hAnsi="Bookman Old Style" w:cs="Times New Roman"/>
                <w:bCs/>
                <w:i/>
                <w:lang w:val="sq-AL"/>
              </w:rPr>
              <w:t>Konventat nr.122/1964; nr.88/1948, nr.141/1975; nr.159/1983; nr.158/1982.</w:t>
            </w: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p w:rsidR="00FB622E" w:rsidRPr="00FB622E" w:rsidRDefault="00FB622E" w:rsidP="00FB622E">
            <w:pPr>
              <w:spacing w:after="0" w:line="240" w:lineRule="auto"/>
              <w:jc w:val="center"/>
              <w:rPr>
                <w:rFonts w:ascii="Bookman Old Style" w:eastAsia="MS Mincho" w:hAnsi="Bookman Old Style" w:cs="Times New Roman"/>
                <w:b/>
                <w:lang w:val="it-IT"/>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rPr>
            </w:pPr>
            <w:r w:rsidRPr="00FB622E">
              <w:rPr>
                <w:rFonts w:ascii="Bookman Old Style" w:eastAsia="MS Mincho" w:hAnsi="Bookman Old Style" w:cs="Times New Roman"/>
                <w:b/>
              </w:rPr>
              <w:t>V</w:t>
            </w:r>
          </w:p>
        </w:tc>
        <w:tc>
          <w:tcPr>
            <w:tcW w:w="4302" w:type="dxa"/>
          </w:tcPr>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b/>
                <w:lang w:val="it-IT"/>
              </w:rPr>
              <w:t>Tema</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5:</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ind w:right="-1800"/>
              <w:rPr>
                <w:rFonts w:ascii="Bookman Old Style" w:eastAsia="MS Mincho" w:hAnsi="Bookman Old Style" w:cs="Times New Roman"/>
                <w:i/>
                <w:lang w:val="it-IT"/>
              </w:rPr>
            </w:pPr>
            <w:r w:rsidRPr="00FB622E">
              <w:rPr>
                <w:rFonts w:ascii="Bookman Old Style" w:eastAsia="MS Mincho" w:hAnsi="Bookman Old Style" w:cs="Times New Roman"/>
                <w:b/>
                <w:lang w:val="it-IT"/>
              </w:rPr>
              <w:t xml:space="preserve">Statusi Punedhenes – Punemarres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Statusi i punedhenesit</w:t>
            </w:r>
          </w:p>
          <w:p w:rsidR="00FB622E" w:rsidRPr="00FB622E" w:rsidRDefault="00FB622E" w:rsidP="00FB622E">
            <w:pPr>
              <w:spacing w:after="0" w:line="240" w:lineRule="auto"/>
              <w:ind w:right="-1800"/>
              <w:rPr>
                <w:rFonts w:ascii="Bookman Old Style" w:eastAsia="MS Mincho" w:hAnsi="Bookman Old Style" w:cs="Times New Roman"/>
                <w:i/>
                <w:lang w:val="da-DK"/>
              </w:rPr>
            </w:pPr>
            <w:r w:rsidRPr="00FB622E">
              <w:rPr>
                <w:rFonts w:ascii="Bookman Old Style" w:eastAsia="MS Mincho" w:hAnsi="Bookman Old Style" w:cs="Times New Roman"/>
                <w:lang w:val="da-DK"/>
              </w:rPr>
              <w:t>Te drejtat dhe detyrimet e punedhenesit</w:t>
            </w:r>
          </w:p>
          <w:p w:rsidR="00FB622E" w:rsidRPr="00FB622E" w:rsidRDefault="00FB622E" w:rsidP="00FB622E">
            <w:pPr>
              <w:spacing w:after="0" w:line="240" w:lineRule="auto"/>
              <w:ind w:right="-1800"/>
              <w:rPr>
                <w:rFonts w:ascii="Bookman Old Style" w:eastAsia="MS Mincho" w:hAnsi="Bookman Old Style" w:cs="Times New Roman"/>
                <w:lang w:val="da-DK"/>
              </w:rPr>
            </w:pPr>
            <w:r w:rsidRPr="00FB622E">
              <w:rPr>
                <w:rFonts w:ascii="Bookman Old Style" w:eastAsia="MS Mincho" w:hAnsi="Bookman Old Style" w:cs="Times New Roman"/>
                <w:i/>
                <w:lang w:val="da-DK"/>
              </w:rPr>
              <w:t xml:space="preserve"> </w:t>
            </w:r>
            <w:r w:rsidRPr="00FB622E">
              <w:rPr>
                <w:rFonts w:ascii="Bookman Old Style" w:eastAsia="MS Mincho" w:hAnsi="Bookman Old Style" w:cs="Times New Roman"/>
                <w:lang w:val="da-DK"/>
              </w:rPr>
              <w:t>Statusi i punemarresit</w:t>
            </w:r>
          </w:p>
          <w:p w:rsidR="00FB622E" w:rsidRPr="00FB622E" w:rsidRDefault="00FB622E" w:rsidP="00FB622E">
            <w:pPr>
              <w:spacing w:after="0" w:line="240" w:lineRule="auto"/>
              <w:ind w:right="-1800"/>
              <w:rPr>
                <w:rFonts w:ascii="Bookman Old Style" w:eastAsia="MS Mincho" w:hAnsi="Bookman Old Style" w:cs="Times New Roman"/>
                <w:i/>
                <w:lang w:val="da-DK"/>
              </w:rPr>
            </w:pPr>
            <w:r w:rsidRPr="00FB622E">
              <w:rPr>
                <w:rFonts w:ascii="Bookman Old Style" w:eastAsia="MS Mincho" w:hAnsi="Bookman Old Style" w:cs="Times New Roman"/>
                <w:lang w:val="da-DK"/>
              </w:rPr>
              <w:t>Te drejtat dhe detyrimet e punemarresit</w:t>
            </w:r>
          </w:p>
          <w:p w:rsidR="00FB622E" w:rsidRPr="00FB622E" w:rsidRDefault="00FB622E" w:rsidP="00FB622E">
            <w:pPr>
              <w:spacing w:after="0" w:line="240" w:lineRule="auto"/>
              <w:ind w:right="-1800"/>
              <w:rPr>
                <w:rFonts w:ascii="Bookman Old Style" w:eastAsia="MS Mincho" w:hAnsi="Bookman Old Style" w:cs="Times New Roman"/>
                <w:b/>
                <w:lang w:val="it-IT"/>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 ore         Leks</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 ore Sem</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Raste Studimore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Analize e problemeve juridike shendetit ne pune, permes pamjeve ne CD (prodhim i ILOs), me ambiente pune me substanca te rrezikshme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4500" w:type="dxa"/>
          </w:tcPr>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i punes, neni 9 pika 3 punesimi </w:t>
            </w:r>
          </w:p>
          <w:p w:rsidR="00FB622E" w:rsidRPr="00FB622E" w:rsidRDefault="00FB622E" w:rsidP="00FB622E">
            <w:pPr>
              <w:spacing w:after="0" w:line="240" w:lineRule="auto"/>
              <w:ind w:right="-1800"/>
              <w:rPr>
                <w:rFonts w:ascii="Bookman Old Style" w:eastAsia="MS Mincho" w:hAnsi="Bookman Old Style" w:cs="Times New Roman"/>
                <w:lang w:val="da-DK"/>
              </w:rPr>
            </w:pPr>
            <w:r w:rsidRPr="00FB622E">
              <w:rPr>
                <w:rFonts w:ascii="Bookman Old Style" w:eastAsia="MS Mincho" w:hAnsi="Bookman Old Style" w:cs="Times New Roman"/>
                <w:lang w:val="da-DK"/>
              </w:rPr>
              <w:t>ne sektorin privat</w:t>
            </w:r>
          </w:p>
          <w:p w:rsidR="00FB622E" w:rsidRPr="00FB622E" w:rsidRDefault="00FB622E" w:rsidP="00FB622E">
            <w:pPr>
              <w:spacing w:after="0" w:line="240" w:lineRule="auto"/>
              <w:ind w:right="-1800"/>
              <w:rPr>
                <w:rFonts w:ascii="Bookman Old Style" w:eastAsia="MS Mincho" w:hAnsi="Bookman Old Style" w:cs="Times New Roman"/>
                <w:lang w:val="da-DK"/>
              </w:rPr>
            </w:pPr>
            <w:r w:rsidRPr="00FB622E">
              <w:rPr>
                <w:rFonts w:ascii="Bookman Old Style" w:eastAsia="MS Mincho" w:hAnsi="Bookman Old Style" w:cs="Times New Roman"/>
                <w:lang w:val="da-DK"/>
              </w:rPr>
              <w:t>-Komentar i kodit te punes nenet 1,19,9</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-Ligji nr.7995, date 20.9.1995 “Per nxitjen e punesimit”, ndryshuar me  ligjin nr.8444, date 21.1.1999, nr.8862, date 7.3.2002 </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-Ligj nr.8492, dt 27.5.1999 “Per te huajt” </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kapitulli leja e punes</w:t>
            </w:r>
          </w:p>
          <w:p w:rsidR="00FB622E" w:rsidRPr="00FB622E" w:rsidRDefault="00FB622E" w:rsidP="00FB622E">
            <w:pPr>
              <w:spacing w:before="100" w:beforeAutospacing="1" w:after="100" w:afterAutospacing="1"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-VKM nr.262, date 25.5.2000 “Per dhenien e lejes per pune shtetasve te huaj.</w:t>
            </w:r>
          </w:p>
          <w:p w:rsidR="00FB622E" w:rsidRPr="00FB622E" w:rsidRDefault="00FB622E" w:rsidP="00FB622E">
            <w:pPr>
              <w:spacing w:after="0" w:line="240" w:lineRule="auto"/>
              <w:ind w:right="-1800"/>
              <w:rPr>
                <w:rFonts w:ascii="Bookman Old Style" w:eastAsia="MS Mincho" w:hAnsi="Bookman Old Style" w:cs="Times New Roman"/>
                <w:lang w:val="sq-AL"/>
              </w:rPr>
            </w:pP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Kodi i punes nenet 35-79</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lang w:val="sq-AL"/>
              </w:rPr>
              <w:t>ILO- Codes of  Practice</w:t>
            </w:r>
          </w:p>
          <w:p w:rsidR="00FB622E" w:rsidRPr="00FB622E" w:rsidRDefault="00FB622E" w:rsidP="00FB622E">
            <w:pPr>
              <w:spacing w:after="0" w:line="240" w:lineRule="auto"/>
              <w:ind w:right="-1800"/>
              <w:rPr>
                <w:rFonts w:ascii="Bookman Old Style" w:eastAsia="MS Mincho" w:hAnsi="Bookman Old Style" w:cs="Times New Roman"/>
                <w:lang w:val="sq-AL"/>
              </w:rPr>
            </w:pPr>
            <w:r w:rsidRPr="00FB622E">
              <w:rPr>
                <w:rFonts w:ascii="Bookman Old Style" w:eastAsia="MS Mincho" w:hAnsi="Bookman Old Style" w:cs="Times New Roman"/>
              </w:rPr>
              <w:t>Dikutime konceptesh</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 test</w:t>
            </w:r>
          </w:p>
          <w:p w:rsidR="00FB622E" w:rsidRPr="00FB622E" w:rsidRDefault="00FB622E" w:rsidP="00FB622E">
            <w:pPr>
              <w:spacing w:after="0" w:line="240" w:lineRule="auto"/>
              <w:jc w:val="center"/>
              <w:rPr>
                <w:rFonts w:ascii="Bookman Old Style" w:eastAsia="MS Mincho" w:hAnsi="Bookman Old Style" w:cs="Times New Roman"/>
                <w:b/>
                <w:lang w:val="it-IT"/>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VI</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4302" w:type="dxa"/>
          </w:tcPr>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 xml:space="preserve">Tema 6: </w:t>
            </w:r>
          </w:p>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 xml:space="preserve">Institute te tjera te </w:t>
            </w:r>
          </w:p>
          <w:p w:rsidR="00FB622E" w:rsidRPr="00FB622E" w:rsidRDefault="00FB622E" w:rsidP="00FB622E">
            <w:pPr>
              <w:spacing w:after="0" w:line="240" w:lineRule="auto"/>
              <w:ind w:right="-1800"/>
              <w:rPr>
                <w:rFonts w:ascii="Bookman Old Style" w:eastAsia="MS Mincho" w:hAnsi="Bookman Old Style" w:cs="Times New Roman"/>
                <w:b/>
                <w:lang w:val="da-DK"/>
              </w:rPr>
            </w:pPr>
            <w:r w:rsidRPr="00FB622E">
              <w:rPr>
                <w:rFonts w:ascii="Bookman Old Style" w:eastAsia="MS Mincho" w:hAnsi="Bookman Old Style" w:cs="Times New Roman"/>
                <w:b/>
                <w:lang w:val="da-DK"/>
              </w:rPr>
              <w:t>se drejtes se punes</w:t>
            </w:r>
          </w:p>
          <w:p w:rsidR="00FB622E" w:rsidRPr="00FB622E" w:rsidRDefault="00FB622E" w:rsidP="00FB622E">
            <w:pPr>
              <w:spacing w:after="0" w:line="240" w:lineRule="auto"/>
              <w:ind w:right="-1800"/>
              <w:rPr>
                <w:rFonts w:ascii="Bookman Old Style" w:eastAsia="MS Mincho" w:hAnsi="Bookman Old Style" w:cs="Times New Roman"/>
                <w:lang w:val="da-DK"/>
              </w:rPr>
            </w:pPr>
          </w:p>
          <w:p w:rsidR="00FB622E" w:rsidRPr="00FB622E" w:rsidRDefault="00FB622E" w:rsidP="00FB622E">
            <w:pPr>
              <w:spacing w:after="0" w:line="240" w:lineRule="auto"/>
              <w:ind w:right="-1800"/>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Kushtet e punës </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Mbrojtja e e vecante per te miturit dhe grate shtatzena</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Paga</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Sistemi i pagave, llojet, mbrojtja juridike</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Koha e punes</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Koha normale, suplementare</w:t>
            </w:r>
          </w:p>
          <w:p w:rsidR="00FB622E" w:rsidRPr="00FB622E" w:rsidRDefault="00FB622E" w:rsidP="00FB622E">
            <w:pPr>
              <w:spacing w:after="0" w:line="240" w:lineRule="auto"/>
              <w:ind w:right="-1800"/>
              <w:rPr>
                <w:rFonts w:ascii="Bookman Old Style" w:eastAsia="MS Mincho" w:hAnsi="Bookman Old Style" w:cs="Times New Roman"/>
                <w:lang w:val="it-IT"/>
              </w:rPr>
            </w:pPr>
            <w:r w:rsidRPr="00FB622E">
              <w:rPr>
                <w:rFonts w:ascii="Bookman Old Style" w:eastAsia="MS Mincho" w:hAnsi="Bookman Old Style" w:cs="Times New Roman"/>
                <w:lang w:val="it-IT"/>
              </w:rPr>
              <w:t>Koha e pushimit</w:t>
            </w:r>
          </w:p>
          <w:p w:rsidR="00FB622E" w:rsidRPr="00FB622E" w:rsidRDefault="00FB622E" w:rsidP="00FB622E">
            <w:pPr>
              <w:spacing w:after="0" w:line="240" w:lineRule="auto"/>
              <w:ind w:right="-1800"/>
              <w:rPr>
                <w:rFonts w:ascii="Bookman Old Style" w:eastAsia="MS Mincho" w:hAnsi="Bookman Old Style" w:cs="Times New Roman"/>
                <w:b/>
                <w:lang w:val="it-IT"/>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2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Sem </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8E2FFF">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studimore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-puna jasht kohes normale (over time)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shperblim-pushim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-zgjidhja e kontrates ne kohen e lejes se lindjes, kohen e pushimeve</w:t>
            </w:r>
          </w:p>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4500" w:type="dxa"/>
          </w:tcPr>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Siguria dhe shendeti ne pune (Occupational safety and health) </w:t>
            </w:r>
            <w:r w:rsidRPr="00FB622E">
              <w:rPr>
                <w:rFonts w:ascii="Bookman Old Style" w:eastAsia="Times New Roman" w:hAnsi="Bookman Old Style" w:cs="Times New Roman"/>
                <w:bCs/>
                <w:i/>
                <w:lang w:val="sq-AL"/>
              </w:rPr>
              <w:t>Konventat nr.155/1981; nr.161/1985; nr.13/1921; nr.115/1960; nr.136/1971; nr.139/1974; nr.161/1986; nr.170/1990; nr.119/1963; nr.127/1967; nr.148/1977; nr.120/1964; nr.167/1988; nr.27/1929; nr.152/1979.</w:t>
            </w:r>
          </w:p>
          <w:p w:rsidR="00FB622E" w:rsidRPr="00FB622E" w:rsidRDefault="00FB622E" w:rsidP="00FB622E">
            <w:pPr>
              <w:spacing w:before="100" w:beforeAutospacing="1" w:after="100" w:afterAutospacing="1"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lang w:val="sq-AL"/>
              </w:rPr>
              <w:t>Ligji nr.7986, date 13.9.1995 “Per Inspektoriatin Shteteror te Punes”, ndrshuar me ligjin nr.8394, date 2.9.1998, nr.8857, date 7.2.2002</w:t>
            </w:r>
          </w:p>
          <w:p w:rsidR="00FB622E" w:rsidRPr="00FB622E" w:rsidRDefault="00FB622E" w:rsidP="00FB622E">
            <w:pPr>
              <w:spacing w:before="100" w:beforeAutospacing="1" w:after="100" w:afterAutospacing="1" w:line="240" w:lineRule="auto"/>
              <w:jc w:val="both"/>
              <w:rPr>
                <w:rFonts w:ascii="Bookman Old Style" w:eastAsia="Times New Roman" w:hAnsi="Bookman Old Style" w:cs="Times New Roman"/>
                <w:lang w:val="sq-AL"/>
              </w:rPr>
            </w:pPr>
            <w:r w:rsidRPr="00FB622E">
              <w:rPr>
                <w:rFonts w:ascii="Bookman Old Style" w:eastAsia="Times New Roman" w:hAnsi="Bookman Old Style" w:cs="Times New Roman"/>
                <w:bCs/>
                <w:lang w:val="sq-AL"/>
              </w:rPr>
              <w:t xml:space="preserve">VKM nr.461, date 22.7.1998 “Per regjistrin qe mban punedhenesi per aksidentet ne pune dhe per semundjet </w:t>
            </w:r>
            <w:r w:rsidRPr="00FB622E">
              <w:rPr>
                <w:rFonts w:ascii="Bookman Old Style" w:eastAsia="Times New Roman" w:hAnsi="Bookman Old Style" w:cs="Times New Roman"/>
                <w:bCs/>
                <w:lang w:val="sq-AL"/>
              </w:rPr>
              <w:lastRenderedPageBreak/>
              <w:t>profesioale”</w:t>
            </w:r>
          </w:p>
          <w:p w:rsidR="00FB622E" w:rsidRPr="00FB622E" w:rsidRDefault="00FB622E" w:rsidP="00FB622E">
            <w:pPr>
              <w:spacing w:before="100" w:beforeAutospacing="1" w:after="100" w:afterAutospacing="1"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nr.459, date 22.7.1998 “Per substancat e rrezikshme”</w:t>
            </w:r>
          </w:p>
          <w:p w:rsidR="00FB622E" w:rsidRPr="00FB622E" w:rsidRDefault="00FB622E" w:rsidP="00FB622E">
            <w:pPr>
              <w:spacing w:before="100" w:beforeAutospacing="1" w:after="100" w:afterAutospacing="1"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VKM nr.460, date 22.7.1998 “Per aksidentin ne pune”</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*Pagat (Wages) </w:t>
            </w:r>
            <w:r w:rsidRPr="00FB622E">
              <w:rPr>
                <w:rFonts w:ascii="Bookman Old Style" w:eastAsia="Times New Roman" w:hAnsi="Bookman Old Style" w:cs="Times New Roman"/>
                <w:bCs/>
                <w:i/>
                <w:lang w:val="sq-AL"/>
              </w:rPr>
              <w:t>Konventat nr.131/1970; nr.95/1949; nr.94/1949</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*Koha e punes (Hours of work) </w:t>
            </w:r>
            <w:r w:rsidRPr="00FB622E">
              <w:rPr>
                <w:rFonts w:ascii="Bookman Old Style" w:eastAsia="Times New Roman" w:hAnsi="Bookman Old Style" w:cs="Times New Roman"/>
                <w:bCs/>
                <w:i/>
                <w:lang w:val="sq-AL"/>
              </w:rPr>
              <w:t>Konventa nr.171/1990</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lang w:val="sq-AL"/>
              </w:rPr>
              <w:t xml:space="preserve">*Pushimet  e paguara (Weekly rest and paid leave) </w:t>
            </w:r>
            <w:r w:rsidRPr="00FB622E">
              <w:rPr>
                <w:rFonts w:ascii="Bookman Old Style" w:eastAsia="Times New Roman" w:hAnsi="Bookman Old Style" w:cs="Times New Roman"/>
                <w:bCs/>
                <w:i/>
                <w:lang w:val="sq-AL"/>
              </w:rPr>
              <w:t>Konventat nr.14/1921; nr.106/1957; nr.132/1970; nr.140/1974.</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b/>
                <w:lang w:val="nb-NO"/>
              </w:rPr>
              <w:t>VII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7: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Instituti i pergjegjesise materiale. Shperblimi i demit.</w:t>
            </w:r>
          </w:p>
          <w:p w:rsidR="00FB622E" w:rsidRPr="00FB622E" w:rsidRDefault="00FB622E" w:rsidP="00FB622E">
            <w:pPr>
              <w:spacing w:after="0" w:line="240" w:lineRule="auto"/>
              <w:ind w:right="-1800"/>
              <w:rPr>
                <w:rFonts w:ascii="Bookman Old Style" w:eastAsia="MS Mincho" w:hAnsi="Bookman Old Style" w:cs="Times New Roman"/>
                <w:b/>
                <w:lang w:val="it-IT"/>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 ore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Leks</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 ore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Sem</w:t>
            </w:r>
          </w:p>
          <w:p w:rsidR="00FB622E" w:rsidRPr="00FB622E" w:rsidRDefault="00FB622E" w:rsidP="00FB622E">
            <w:pPr>
              <w:spacing w:after="0" w:line="240" w:lineRule="auto"/>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Raste praktike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Debate</w:t>
            </w:r>
            <w:r w:rsidRPr="00FB622E">
              <w:rPr>
                <w:rFonts w:ascii="Bookman Old Style" w:eastAsia="MS Mincho" w:hAnsi="Bookman Old Style" w:cs="Times New Roman"/>
                <w:b/>
                <w:lang w:val="it-IT"/>
              </w:rPr>
              <w:t xml:space="preserve"> </w:t>
            </w:r>
          </w:p>
        </w:tc>
        <w:tc>
          <w:tcPr>
            <w:tcW w:w="450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Dispozitat e Kodit te Punes.</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Teksti “ E drejte e Punes”</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Teksti “ E drejte e krahasuar e punes”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Tasti nr. 3 teksti “ raste praktike”</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VIII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8: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Instituti i  pergjegjesise disiplinore,masat disiplinore, procedura e dhenjes se tyre, afatet.</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 ore Leks</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1 ore Sem</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Debate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Raste praktike</w:t>
            </w:r>
          </w:p>
        </w:tc>
        <w:tc>
          <w:tcPr>
            <w:tcW w:w="4500"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E drejte e Punes, tekst K.Cela</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E Drejte e Punes e Krahasuar, tekst.</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IX</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9: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E drejta për sigurime shoqërore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1.  </w:t>
            </w:r>
            <w:r w:rsidRPr="00FB622E">
              <w:rPr>
                <w:rFonts w:ascii="Bookman Old Style" w:eastAsia="MS Mincho" w:hAnsi="Bookman Old Style" w:cs="Times New Roman"/>
                <w:b/>
                <w:lang w:val="it-IT"/>
              </w:rPr>
              <w:t>Hyrje tek e drejta e sigurimeve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Objekti, burimet, veshtrim historik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w:t>
            </w:r>
            <w:r w:rsidRPr="00FB622E">
              <w:rPr>
                <w:rFonts w:ascii="Bookman Old Style" w:eastAsia="MS Mincho" w:hAnsi="Bookman Old Style" w:cs="Times New Roman"/>
                <w:b/>
                <w:lang w:val="it-IT"/>
              </w:rPr>
              <w:t>Sigurimi i detyrueshëm shoqëror.</w:t>
            </w:r>
            <w:r w:rsidRPr="00FB622E">
              <w:rPr>
                <w:rFonts w:ascii="Bookman Old Style" w:eastAsia="MS Mincho" w:hAnsi="Bookman Old Style" w:cs="Times New Roman"/>
                <w:i/>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lang w:val="it-IT"/>
              </w:rPr>
              <w:t xml:space="preserve">Përfitimet nga sigurimet shoqërore </w:t>
            </w:r>
            <w:r w:rsidRPr="00FB622E">
              <w:rPr>
                <w:rFonts w:ascii="Bookman Old Style" w:eastAsia="MS Mincho" w:hAnsi="Bookman Old Style" w:cs="Times New Roman"/>
                <w:lang w:val="it-IT"/>
              </w:rPr>
              <w:lastRenderedPageBreak/>
              <w:t xml:space="preserve">si e drejte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Kontributet për sigurime shoqërore si detyrim.</w:t>
            </w: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3. </w:t>
            </w:r>
            <w:r w:rsidRPr="00FB622E">
              <w:rPr>
                <w:rFonts w:ascii="Bookman Old Style" w:eastAsia="MS Mincho" w:hAnsi="Bookman Old Style" w:cs="Times New Roman"/>
                <w:b/>
                <w:lang w:val="it-IT"/>
              </w:rPr>
              <w:t xml:space="preserve">Procedura e ankimit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Ankimi administrativ dhe gjyqësor </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4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Leks </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3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Sem </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Studimore</w:t>
            </w:r>
          </w:p>
          <w:p w:rsidR="00FB622E" w:rsidRPr="00FB622E" w:rsidRDefault="00FB622E" w:rsidP="00FB622E">
            <w:pPr>
              <w:spacing w:after="0" w:line="240" w:lineRule="auto"/>
              <w:rPr>
                <w:rFonts w:ascii="Bookman Old Style" w:eastAsia="MS Mincho" w:hAnsi="Bookman Old Style" w:cs="Times New Roman"/>
                <w:b/>
                <w:lang w:val="it-IT"/>
              </w:rPr>
            </w:pPr>
          </w:p>
        </w:tc>
        <w:tc>
          <w:tcPr>
            <w:tcW w:w="4500" w:type="dxa"/>
          </w:tcPr>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Konventa e ILO “Per standartet minimale te sigurimeve sociale”</w:t>
            </w:r>
          </w:p>
          <w:p w:rsidR="00FB622E" w:rsidRPr="00FB622E" w:rsidRDefault="00FB622E" w:rsidP="00FB622E">
            <w:pPr>
              <w:spacing w:after="0" w:line="240" w:lineRule="auto"/>
              <w:jc w:val="both"/>
              <w:rPr>
                <w:rFonts w:ascii="Bookman Old Style" w:eastAsia="Times New Roman" w:hAnsi="Bookman Old Style" w:cs="Times New Roman"/>
                <w:bCs/>
                <w:i/>
                <w:lang w:val="sq-AL"/>
              </w:rPr>
            </w:pPr>
            <w:r w:rsidRPr="00FB622E">
              <w:rPr>
                <w:rFonts w:ascii="Bookman Old Style" w:eastAsia="Times New Roman" w:hAnsi="Bookman Old Style" w:cs="Times New Roman"/>
                <w:bCs/>
                <w:i/>
                <w:lang w:val="sq-AL"/>
              </w:rPr>
              <w:t>nr.102/1952; nr.118/1962; nr.157/1982.</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Kodi Europian i Sigurimeve Sociale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t>Ligji nr.7703, date 11.5.1993 “Per sigurimet shoqerore”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Cs/>
                <w:lang w:val="sq-AL"/>
              </w:rPr>
              <w:t xml:space="preserve">Ligji </w:t>
            </w:r>
            <w:r w:rsidRPr="00FB622E">
              <w:rPr>
                <w:rFonts w:ascii="Bookman Old Style" w:eastAsia="MS Mincho" w:hAnsi="Bookman Old Style" w:cs="Times New Roman"/>
                <w:lang w:val="nb-NO"/>
              </w:rPr>
              <w:t>nr.7870, date 13.10.1994 “Per sigurimet shendetsore”</w:t>
            </w:r>
          </w:p>
          <w:p w:rsidR="00FB622E" w:rsidRPr="00FB622E" w:rsidRDefault="00FB622E" w:rsidP="00FB622E">
            <w:pPr>
              <w:spacing w:after="0" w:line="240" w:lineRule="auto"/>
              <w:jc w:val="both"/>
              <w:rPr>
                <w:rFonts w:ascii="Bookman Old Style" w:eastAsia="Times New Roman" w:hAnsi="Bookman Old Style" w:cs="Times New Roman"/>
                <w:bCs/>
                <w:lang w:val="sq-AL"/>
              </w:rPr>
            </w:pPr>
            <w:r w:rsidRPr="00FB622E">
              <w:rPr>
                <w:rFonts w:ascii="Bookman Old Style" w:eastAsia="Times New Roman" w:hAnsi="Bookman Old Style" w:cs="Times New Roman"/>
                <w:bCs/>
                <w:lang w:val="sq-AL"/>
              </w:rPr>
              <w:lastRenderedPageBreak/>
              <w:t xml:space="preserve">VKM nr.1114, date </w:t>
            </w:r>
            <w:r w:rsidRPr="00FB622E">
              <w:rPr>
                <w:rFonts w:ascii="Bookman Old Style" w:eastAsia="Times New Roman" w:hAnsi="Bookman Old Style" w:cs="Times New Roman"/>
                <w:lang w:val="sq-AL"/>
              </w:rPr>
              <w:t>date 30.07.2008</w:t>
            </w: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170" w:type="dxa"/>
          </w:tcPr>
          <w:p w:rsidR="00FB622E" w:rsidRPr="00FB622E" w:rsidRDefault="00FB622E" w:rsidP="00FB622E">
            <w:pPr>
              <w:spacing w:after="0" w:line="240" w:lineRule="auto"/>
              <w:jc w:val="center"/>
              <w:rPr>
                <w:rFonts w:ascii="Bookman Old Style" w:eastAsia="MS Mincho" w:hAnsi="Bookman Old Style" w:cs="Times New Roman"/>
                <w:u w:val="single"/>
                <w:lang w:val="sq-AL"/>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u w:val="single"/>
                <w:lang w:val="sq-AL"/>
              </w:rPr>
              <w:t>Feed back</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sz w:val="24"/>
                <w:szCs w:val="24"/>
                <w:lang w:val="it-IT"/>
              </w:rPr>
            </w:pPr>
            <w:r w:rsidRPr="00FB622E">
              <w:rPr>
                <w:rFonts w:ascii="Bookman Old Style" w:eastAsia="MS Mincho" w:hAnsi="Bookman Old Style" w:cs="Times New Roman"/>
                <w:b/>
                <w:sz w:val="24"/>
                <w:szCs w:val="24"/>
                <w:lang w:val="it-IT"/>
              </w:rPr>
              <w:t>xx</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10 :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Kontrata Individuale e Punes.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Perkufizimi i kontrates, karakteristikat dhe tiparet,llojet e </w:t>
            </w:r>
            <w:r w:rsidRPr="00FB622E">
              <w:rPr>
                <w:rFonts w:ascii="Bookman Old Style" w:eastAsia="MS Mincho" w:hAnsi="Bookman Old Style" w:cs="Times New Roman"/>
                <w:lang w:val="nb-NO"/>
              </w:rPr>
              <w:tab/>
              <w:t>kontratave, forma e kontrates.</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Dallimi nga kontratat e tjera ( shitja, shkembimi qiraja)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right="-1800"/>
              <w:rPr>
                <w:rFonts w:ascii="Bookman Old Style" w:eastAsia="MS Mincho" w:hAnsi="Bookman Old Style" w:cs="Times New Roman"/>
                <w:b/>
                <w:lang w:val="it-IT"/>
              </w:rPr>
            </w:pPr>
          </w:p>
        </w:tc>
        <w:tc>
          <w:tcPr>
            <w:tcW w:w="1188"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rPr>
                <w:rFonts w:ascii="Bookman Old Style" w:eastAsia="MS Mincho" w:hAnsi="Bookman Old Style" w:cs="Times New Roman"/>
                <w:b/>
                <w:lang w:val="nb-NO"/>
              </w:rPr>
            </w:pPr>
          </w:p>
          <w:p w:rsidR="00FB622E" w:rsidRPr="00FB622E" w:rsidRDefault="00FB622E" w:rsidP="00FB622E">
            <w:pPr>
              <w:spacing w:after="0" w:line="240" w:lineRule="auto"/>
              <w:rPr>
                <w:rFonts w:ascii="Bookman Old Style" w:eastAsia="MS Mincho" w:hAnsi="Bookman Old Style" w:cs="Times New Roman"/>
                <w:b/>
                <w:lang w:val="nb-NO"/>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Individuliaht studente te zgjidhin nje rast te praktikes per llojin e contrate.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Debat per secilin rast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Hartimi i skeletit</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te nje kontrate</w:t>
            </w:r>
          </w:p>
        </w:tc>
        <w:tc>
          <w:tcPr>
            <w:tcW w:w="4500" w:type="dxa"/>
          </w:tcPr>
          <w:p w:rsidR="00FB622E" w:rsidRPr="00FB622E" w:rsidRDefault="00FB622E" w:rsidP="00FB622E">
            <w:pPr>
              <w:spacing w:after="0" w:line="240" w:lineRule="auto"/>
              <w:ind w:right="-1800"/>
              <w:rPr>
                <w:rFonts w:ascii="Bookman Old Style" w:eastAsia="MS Mincho" w:hAnsi="Bookman Old Style" w:cs="Times New Roman"/>
                <w:lang w:val="de-DE"/>
              </w:rPr>
            </w:pPr>
            <w:r w:rsidRPr="00FB622E">
              <w:rPr>
                <w:rFonts w:ascii="Bookman Old Style" w:eastAsia="MS Mincho" w:hAnsi="Bookman Old Style" w:cs="Times New Roman"/>
                <w:lang w:val="de-DE"/>
              </w:rPr>
              <w:t>Neni 12-21 te KP.</w:t>
            </w:r>
          </w:p>
          <w:p w:rsidR="00FB622E" w:rsidRPr="00FB622E" w:rsidRDefault="00FB622E" w:rsidP="00FB622E">
            <w:pPr>
              <w:spacing w:after="0" w:line="240" w:lineRule="auto"/>
              <w:ind w:right="-1800"/>
              <w:rPr>
                <w:rFonts w:ascii="Bookman Old Style" w:eastAsia="MS Mincho" w:hAnsi="Bookman Old Style" w:cs="Times New Roman"/>
                <w:lang w:val="de-DE"/>
              </w:rPr>
            </w:pP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de-DE"/>
              </w:rPr>
              <w:t xml:space="preserve">E drejte e krahasuar e Punes. </w:t>
            </w:r>
            <w:r w:rsidRPr="00FB622E">
              <w:rPr>
                <w:rFonts w:ascii="Bookman Old Style" w:eastAsia="MS Mincho" w:hAnsi="Bookman Old Style" w:cs="Times New Roman"/>
                <w:lang w:val="nb-NO"/>
              </w:rPr>
              <w:t xml:space="preserve">Tekst. Faqe </w:t>
            </w: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50 </w:t>
            </w:r>
            <w:r w:rsidRPr="00FB622E">
              <w:rPr>
                <w:rFonts w:ascii="Bookman Old Style" w:eastAsia="MS Mincho" w:hAnsi="Bookman Old Style" w:cs="Times New Roman"/>
                <w:lang w:val="nb-NO"/>
              </w:rPr>
              <w:softHyphen/>
            </w:r>
            <w:r w:rsidRPr="00FB622E">
              <w:rPr>
                <w:rFonts w:ascii="Bookman Old Style" w:eastAsia="MS Mincho" w:hAnsi="Bookman Old Style" w:cs="Times New Roman"/>
                <w:lang w:val="nb-NO"/>
              </w:rPr>
              <w:softHyphen/>
            </w:r>
            <w:r w:rsidRPr="00FB622E">
              <w:rPr>
                <w:rFonts w:ascii="Bookman Old Style" w:eastAsia="MS Mincho" w:hAnsi="Bookman Old Style" w:cs="Times New Roman"/>
                <w:lang w:val="nb-NO"/>
              </w:rPr>
              <w:softHyphen/>
              <w:t>_53, 110 deri 125, 160 deri 166</w:t>
            </w:r>
          </w:p>
          <w:p w:rsidR="00FB622E" w:rsidRPr="00FB622E" w:rsidRDefault="00FB622E" w:rsidP="00FB622E">
            <w:pPr>
              <w:spacing w:after="0" w:line="240" w:lineRule="auto"/>
              <w:ind w:right="-1800"/>
              <w:rPr>
                <w:rFonts w:ascii="Bookman Old Style" w:eastAsia="MS Mincho" w:hAnsi="Bookman Old Style" w:cs="Times New Roman"/>
                <w:lang w:val="nb-NO"/>
              </w:rPr>
            </w:pPr>
          </w:p>
          <w:p w:rsidR="00FB622E" w:rsidRPr="00FB622E" w:rsidRDefault="00FB622E" w:rsidP="00FB622E">
            <w:pPr>
              <w:spacing w:after="0" w:line="240" w:lineRule="auto"/>
              <w:ind w:right="-1800"/>
              <w:rPr>
                <w:rFonts w:ascii="Bookman Old Style" w:eastAsia="MS Mincho" w:hAnsi="Bookman Old Style" w:cs="Times New Roman"/>
                <w:lang w:val="nb-NO"/>
              </w:rPr>
            </w:pPr>
            <w:r w:rsidRPr="00FB622E">
              <w:rPr>
                <w:rFonts w:ascii="Bookman Old Style" w:eastAsia="MS Mincho" w:hAnsi="Bookman Old Style" w:cs="Times New Roman"/>
                <w:lang w:val="nb-NO"/>
              </w:rPr>
              <w:t>Diskutim i rasit nr.2 te Tekstit “ Raste</w:t>
            </w:r>
          </w:p>
          <w:p w:rsidR="00FB622E" w:rsidRPr="00FB622E" w:rsidRDefault="00FB622E" w:rsidP="00FB622E">
            <w:pPr>
              <w:spacing w:after="0" w:line="240" w:lineRule="auto"/>
              <w:ind w:right="-1800"/>
              <w:rPr>
                <w:rFonts w:ascii="Bookman Old Style" w:eastAsia="MS Mincho" w:hAnsi="Bookman Old Style" w:cs="Times New Roman"/>
              </w:rPr>
            </w:pPr>
            <w:r w:rsidRPr="00FB622E">
              <w:rPr>
                <w:rFonts w:ascii="Bookman Old Style" w:eastAsia="MS Mincho" w:hAnsi="Bookman Old Style" w:cs="Times New Roman"/>
              </w:rPr>
              <w:t>Praktike”</w:t>
            </w:r>
          </w:p>
          <w:p w:rsidR="00FB622E" w:rsidRPr="00FB622E" w:rsidRDefault="00FB622E" w:rsidP="00FB622E">
            <w:pPr>
              <w:spacing w:after="0" w:line="240" w:lineRule="auto"/>
              <w:ind w:right="-1800"/>
              <w:rPr>
                <w:rFonts w:ascii="Bookman Old Style" w:eastAsia="MS Mincho" w:hAnsi="Bookman Old Style" w:cs="Times New Roman"/>
              </w:rPr>
            </w:pPr>
          </w:p>
          <w:p w:rsidR="00FB622E" w:rsidRPr="00FB622E" w:rsidRDefault="00FB622E" w:rsidP="00FB622E">
            <w:pPr>
              <w:spacing w:after="0" w:line="240" w:lineRule="auto"/>
              <w:ind w:right="-1800"/>
              <w:rPr>
                <w:rFonts w:ascii="Bookman Old Style" w:eastAsia="MS Mincho" w:hAnsi="Bookman Old Style" w:cs="Times New Roman"/>
              </w:rPr>
            </w:pPr>
            <w:r w:rsidRPr="00FB622E">
              <w:rPr>
                <w:rFonts w:ascii="Bookman Old Style" w:eastAsia="MS Mincho" w:hAnsi="Bookman Old Style" w:cs="Times New Roman"/>
              </w:rPr>
              <w:t>Komentari, faqe 11 deri 18</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11:</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Kohezgjatja e kontates:</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Dallimi midis kontrates  me kohezgjatja te pacaktuar dhe kontrates me kohezgjatje te caktuar.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Koha e proves,  afatet e njoftimit, kur konsiderohet zgjidhja me efekte te menjehershem</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Procedura e zgjidhjes se kontrates se punes.( afatet minimale, forma, menyra e njoftimit, demshperblimi ne rastet e mosrespektimit te procedures.)</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Raste praktike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Debate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Ushtrime per perllogritjen e afateve te njoftimit.</w:t>
            </w:r>
          </w:p>
        </w:tc>
        <w:tc>
          <w:tcPr>
            <w:tcW w:w="4500"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Kodi i Punes, nenet 140 deri ne 144.</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Komentari, faqe 58 deri 68</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Rasti nr.10,11,12, 15 te “Raste Praktike”</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17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Pune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individuale</w:t>
            </w: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12: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e menjehereshme e kontrates.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Zgjidhja e justifikuar. Demshperblimet e mundeshme.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Motivi justifikues, shkaqet e </w:t>
            </w:r>
            <w:r w:rsidRPr="00FB622E">
              <w:rPr>
                <w:rFonts w:ascii="Bookman Old Style" w:eastAsia="MS Mincho" w:hAnsi="Bookman Old Style" w:cs="Times New Roman"/>
                <w:lang w:val="it-IT"/>
              </w:rPr>
              <w:lastRenderedPageBreak/>
              <w:t>arsyeshme.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Zgjidhja e pajustifikuar e kontrates.</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Demshperblimet e mundeshme ne rastin e zgjidhjes se kontrattes </w:t>
            </w:r>
            <w:r w:rsidRPr="00FB622E">
              <w:rPr>
                <w:rFonts w:ascii="Bookman Old Style" w:eastAsia="MS Mincho" w:hAnsi="Bookman Old Style" w:cs="Times New Roman"/>
                <w:lang w:val="de-DE"/>
              </w:rPr>
              <w:tab/>
              <w:t>me efekte  te menjehershem pa shkaqe te justifikuara.</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Ne sekretarine e shkolles, ne data base te gjykatave secili te perzgjedhe nje rast te praktikes </w:t>
            </w:r>
            <w:r w:rsidRPr="00FB622E">
              <w:rPr>
                <w:rFonts w:ascii="Bookman Old Style" w:eastAsia="MS Mincho" w:hAnsi="Bookman Old Style" w:cs="Times New Roman"/>
                <w:lang w:val="it-IT"/>
              </w:rPr>
              <w:lastRenderedPageBreak/>
              <w:t>gjyqesore.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Debate rretha rasteve praktike.</w:t>
            </w:r>
          </w:p>
        </w:tc>
        <w:tc>
          <w:tcPr>
            <w:tcW w:w="450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Kodi i Punes, nenet 1553 deri ne 156.</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Teksti “ Raste Praktike’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Komentari, faqe 84 deri 93</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Artikull, F.Tashko “ Perfundimi i </w:t>
            </w:r>
            <w:r w:rsidRPr="00FB622E">
              <w:rPr>
                <w:rFonts w:ascii="Bookman Old Style" w:eastAsia="MS Mincho" w:hAnsi="Bookman Old Style" w:cs="Times New Roman"/>
                <w:lang w:val="nb-NO"/>
              </w:rPr>
              <w:lastRenderedPageBreak/>
              <w:t>mardhenieve te punes”</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lang w:val="nb-NO"/>
              </w:rPr>
              <w:t>Komventa mbi pushimin nga puna, nr 182, nenet 4,5,6</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XXIII</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13: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abuzive e kontrates  se punes.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Punemarresi ka pretendime qe rrjedhin nga kontrata e punes, </w:t>
            </w:r>
            <w:r w:rsidRPr="00FB622E">
              <w:rPr>
                <w:rFonts w:ascii="Bookman Old Style" w:eastAsia="MS Mincho" w:hAnsi="Bookman Old Style" w:cs="Times New Roman"/>
                <w:lang w:val="it-IT"/>
              </w:rPr>
              <w:tab/>
              <w:t>ka permbushur nje detyrim ligjor.</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Kontrata zgjidhet per motive te pandashme me personalitetin 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punemarresit ( raca, ngjyra, seksi, mosha, gjendja civile,detyrimet </w:t>
            </w:r>
            <w:r w:rsidRPr="00FB622E">
              <w:rPr>
                <w:rFonts w:ascii="Bookman Old Style" w:eastAsia="MS Mincho" w:hAnsi="Bookman Old Style" w:cs="Times New Roman"/>
                <w:lang w:val="it-IT"/>
              </w:rPr>
              <w:tab/>
              <w:t xml:space="preserve">familjare, shtazania, besimi detar, bindjet politike, kombesia, </w:t>
            </w:r>
            <w:r w:rsidRPr="00FB622E">
              <w:rPr>
                <w:rFonts w:ascii="Bookman Old Style" w:eastAsia="MS Mincho" w:hAnsi="Bookman Old Style" w:cs="Times New Roman"/>
                <w:lang w:val="it-IT"/>
              </w:rPr>
              <w:tab/>
              <w:t>gjendja shoqerore, antaresimi ne sindikate</w:t>
            </w:r>
            <w:r w:rsidRPr="00FB622E">
              <w:rPr>
                <w:rFonts w:ascii="Bookman Old Style" w:eastAsia="MS Mincho" w:hAnsi="Bookman Old Style" w:cs="Times New Roman"/>
                <w:b/>
                <w:lang w:val="it-IT"/>
              </w:rPr>
              <w:t>)</w:t>
            </w:r>
          </w:p>
          <w:p w:rsidR="00FB622E" w:rsidRPr="00FB622E" w:rsidRDefault="00FB622E" w:rsidP="00FB622E">
            <w:pPr>
              <w:spacing w:after="0" w:line="240" w:lineRule="auto"/>
              <w:rPr>
                <w:rFonts w:ascii="Bookman Old Style" w:eastAsia="MS Mincho" w:hAnsi="Bookman Old Style" w:cs="Times New Roman"/>
                <w:b/>
                <w:lang w:val="it-IT"/>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Leks </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Sem</w:t>
            </w: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Ndarja ne grupe </w:t>
            </w: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Diskutim i vendimit te Gjykates se Larte dhe Gjykates Kushtetuese per nenin 146 te K.punes.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Raste praktike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Debate</w:t>
            </w:r>
          </w:p>
        </w:tc>
        <w:tc>
          <w:tcPr>
            <w:tcW w:w="4500" w:type="dxa"/>
          </w:tcPr>
          <w:p w:rsidR="00FB622E" w:rsidRPr="00FB622E" w:rsidRDefault="00FB622E" w:rsidP="003731A7">
            <w:pPr>
              <w:numPr>
                <w:ilvl w:val="0"/>
                <w:numId w:val="7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Vendimi nr      date Kolegjeve te Bashkuara</w:t>
            </w:r>
          </w:p>
          <w:p w:rsidR="00FB622E" w:rsidRPr="00FB622E" w:rsidRDefault="00FB622E" w:rsidP="00FB622E">
            <w:pPr>
              <w:spacing w:after="0" w:line="240" w:lineRule="auto"/>
              <w:ind w:left="720"/>
              <w:rPr>
                <w:rFonts w:ascii="Bookman Old Style" w:eastAsia="MS Mincho" w:hAnsi="Bookman Old Style" w:cs="Times New Roman"/>
                <w:lang w:val="nb-NO"/>
              </w:rPr>
            </w:pPr>
          </w:p>
          <w:p w:rsidR="00FB622E" w:rsidRPr="00FB622E" w:rsidRDefault="00FB622E" w:rsidP="003731A7">
            <w:pPr>
              <w:numPr>
                <w:ilvl w:val="0"/>
                <w:numId w:val="71"/>
              </w:num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Vendimi nr      date     i Gjykates Kushtetuese.</w:t>
            </w:r>
          </w:p>
          <w:p w:rsidR="00FB622E" w:rsidRPr="00FB622E" w:rsidRDefault="00FB622E" w:rsidP="00FB622E">
            <w:pPr>
              <w:spacing w:after="0" w:line="240" w:lineRule="auto"/>
              <w:ind w:left="720"/>
              <w:rPr>
                <w:rFonts w:ascii="Bookman Old Style" w:eastAsia="MS Mincho" w:hAnsi="Bookman Old Style" w:cs="Times New Roman"/>
                <w:lang w:val="nb-NO"/>
              </w:rPr>
            </w:pPr>
          </w:p>
          <w:p w:rsidR="00FB622E" w:rsidRPr="00FB622E" w:rsidRDefault="00FB622E" w:rsidP="003731A7">
            <w:pPr>
              <w:numPr>
                <w:ilvl w:val="0"/>
                <w:numId w:val="71"/>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Vendimi Unifikues nr      date    i Kolegjeve te Bashkuara.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Komentari, faqe 68 deri 76.</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Raste Praktike, Tekst, Rast 13.</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te praktikes gjyqesore te administruar ne dose perkatese ne sekretari.</w:t>
            </w:r>
          </w:p>
        </w:tc>
        <w:tc>
          <w:tcPr>
            <w:tcW w:w="117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XXIV</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14: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e kontrates ne kohe te papershtateshme.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kushtet qe nevoiten,pezullimi i afateve te njoftimit</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Kur kryen sherbimin ushtarak,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perfiton paaftesi te perkohesshme ne pune,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kur eshte me pushime nga pundhenesi.</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Pavlefshmeria e zgjidhjes se contrate.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Rregullimi i pasojave ne rastin e </w:t>
            </w:r>
            <w:r w:rsidRPr="00FB622E">
              <w:rPr>
                <w:rFonts w:ascii="Bookman Old Style" w:eastAsia="MS Mincho" w:hAnsi="Bookman Old Style" w:cs="Times New Roman"/>
                <w:lang w:val="it-IT"/>
              </w:rPr>
              <w:lastRenderedPageBreak/>
              <w:t>zgjidhjes se kontrates.</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Njohje e mepareshme me   materialet e seminarit te zhvilluar ne SH.M. me kete teme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nb-NO"/>
              </w:rPr>
              <w:t>Debate per ceshtjet teorike dhe rastet praktike</w:t>
            </w:r>
          </w:p>
        </w:tc>
        <w:tc>
          <w:tcPr>
            <w:tcW w:w="4500" w:type="dxa"/>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Kodi i Punes.</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E drjete e Krahasuar e Punes, tekst</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Komentari i kontrates individuale te punes.</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Materialet e seminarit te zhvilluar ne Sh.M me kete teme.</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jc w:val="center"/>
              <w:rPr>
                <w:rFonts w:ascii="Bookman Old Style" w:eastAsia="MS Mincho" w:hAnsi="Bookman Old Style" w:cs="Times New Roman"/>
                <w:b/>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XXV</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15: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Kontrata me afat te caktuar.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 xml:space="preserve">Perfundimi pa zgjidhje paraprake, perfundimi me zgjidhje </w:t>
            </w:r>
            <w:r w:rsidRPr="00FB622E">
              <w:rPr>
                <w:rFonts w:ascii="Bookman Old Style" w:eastAsia="MS Mincho" w:hAnsi="Bookman Old Style" w:cs="Times New Roman"/>
                <w:lang w:val="it-IT"/>
              </w:rPr>
              <w:tab/>
              <w:t>paraprake</w:t>
            </w:r>
            <w:r w:rsidRPr="00FB622E">
              <w:rPr>
                <w:rFonts w:ascii="Bookman Old Style" w:eastAsia="MS Mincho" w:hAnsi="Bookman Old Style" w:cs="Times New Roman"/>
                <w:b/>
                <w:lang w:val="it-IT"/>
              </w:rPr>
              <w:t>.</w:t>
            </w:r>
            <w:r w:rsidRPr="00FB622E">
              <w:rPr>
                <w:rFonts w:ascii="Bookman Old Style" w:eastAsia="MS Mincho" w:hAnsi="Bookman Old Style" w:cs="Times New Roman"/>
                <w:b/>
                <w:lang w:val="it-IT"/>
              </w:rPr>
              <w:tab/>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Kontrata me afat te gjate.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Koha e proves, afatet e njoftimit, zgjatja ne heshtje,</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praktike</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Debate</w:t>
            </w:r>
          </w:p>
        </w:tc>
        <w:tc>
          <w:tcPr>
            <w:tcW w:w="4500" w:type="dxa"/>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Kodi i Punes.</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Tekste te Drejtes se Punes.</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Komentari i kontrates individuale te punes.</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XXVI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16:</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Venja ne dispozicion e punemarresve. Transferimi i ndermarrjes.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Dallimi ndermjet tyre.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Procedurat qe duhet te ndiqen,</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Pavlefshmeria e zgjidhjes se contrate.</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Raste praktike.</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Debate.</w:t>
            </w:r>
          </w:p>
        </w:tc>
        <w:tc>
          <w:tcPr>
            <w:tcW w:w="4500" w:type="dxa"/>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Teksti “ Raste Praktike”, rasti nr.9</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Teme diplome” Perfundimi i mardhenieve te punes” Sh.M. Ervin Pollozhni</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Komentari i kontrates individuale te punes</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sq-AL"/>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XXVII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Tema 17: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Kontrata Kolektive</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Permbajtja, fusha e zbatimit, subjektet e lidhur, forma.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sq-AL"/>
              </w:rPr>
              <w:t>Bisedimet per lidhjen e contrate k</w:t>
            </w:r>
            <w:r w:rsidRPr="00FB622E">
              <w:rPr>
                <w:rFonts w:ascii="Bookman Old Style" w:eastAsia="MS Mincho" w:hAnsi="Bookman Old Style" w:cs="Times New Roman"/>
                <w:lang w:val="it-IT"/>
              </w:rPr>
              <w:t>olektive.</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Bisedimet, ndermjetesimi, arbitrimi</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lang w:val="nb-NO"/>
              </w:rPr>
            </w:pPr>
          </w:p>
        </w:tc>
        <w:tc>
          <w:tcPr>
            <w:tcW w:w="4500" w:type="dxa"/>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 drejta Nderkombetare e Punes _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Seminar  Shkollen ne Shkollen e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Magjistratures</w:t>
            </w:r>
            <w:r w:rsidRPr="00FB622E">
              <w:rPr>
                <w:rFonts w:ascii="Bookman Old Style" w:eastAsia="MS Mincho" w:hAnsi="Bookman Old Style" w:cs="Times New Roman"/>
                <w:b/>
                <w:lang w:val="sq-AL"/>
              </w:rPr>
              <w:t>.</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“Perdorimi i te drejtes  nderkomebtare nge e drejta kombetare</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rasti 27,2,41,</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Freedom of association and collective bargaining.</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9F055D">
        <w:trPr>
          <w:trHeight w:val="422"/>
        </w:trPr>
        <w:tc>
          <w:tcPr>
            <w:tcW w:w="648" w:type="dxa"/>
          </w:tcPr>
          <w:p w:rsidR="00FB622E" w:rsidRPr="00FB622E" w:rsidRDefault="00FB622E" w:rsidP="00FB622E">
            <w:pPr>
              <w:spacing w:after="0" w:line="240" w:lineRule="auto"/>
              <w:jc w:val="center"/>
              <w:rPr>
                <w:rFonts w:ascii="Bookman Old Style" w:eastAsia="MS Mincho" w:hAnsi="Bookman Old Style" w:cs="Times New Roman"/>
                <w:b/>
              </w:rPr>
            </w:pPr>
          </w:p>
        </w:tc>
        <w:tc>
          <w:tcPr>
            <w:tcW w:w="792" w:type="dxa"/>
          </w:tcPr>
          <w:p w:rsidR="00FB622E" w:rsidRPr="00FB622E" w:rsidRDefault="00FB622E" w:rsidP="00FB622E">
            <w:pPr>
              <w:spacing w:after="0" w:line="240" w:lineRule="auto"/>
              <w:ind w:left="-36"/>
              <w:jc w:val="center"/>
              <w:rPr>
                <w:rFonts w:ascii="Bookman Old Style" w:eastAsia="MS Mincho" w:hAnsi="Bookman Old Style" w:cs="Times New Roman"/>
                <w:b/>
              </w:rPr>
            </w:pPr>
            <w:r w:rsidRPr="00FB622E">
              <w:rPr>
                <w:rFonts w:ascii="Bookman Old Style" w:eastAsia="MS Mincho" w:hAnsi="Bookman Old Style" w:cs="Times New Roman"/>
                <w:b/>
              </w:rPr>
              <w:t>XXVIII</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Tema 18:</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Organizatat Profesionale.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Statuti, fitimi i personalitetit juridik.</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Lirite sindikale.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Parimet, ndalimi i nderhyrjes</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Debate</w:t>
            </w:r>
          </w:p>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Raste studimore</w:t>
            </w:r>
          </w:p>
        </w:tc>
        <w:tc>
          <w:tcPr>
            <w:tcW w:w="450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E Drejta Nderkombetare e Punes , seminar me shkollen e Magjistratures</w:t>
            </w:r>
            <w:r w:rsidRPr="00FB622E">
              <w:rPr>
                <w:rFonts w:ascii="Bookman Old Style" w:eastAsia="MS Mincho" w:hAnsi="Bookman Old Style" w:cs="Times New Roman"/>
                <w:b/>
                <w:lang w:val="sq-AL"/>
              </w:rPr>
              <w:t>.</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Liria e Grumbullimit dhe Organizimit, Konventa nr.87 dhe 98.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Freedom of associatio</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9F055D">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XXIX</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19: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Konfliktet Kolektive.</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Zgjidhja jashtegjyqesore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Ndermjetesimi, Pajtimi, Arbitrimi)</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lastRenderedPageBreak/>
              <w:t>Rroli i gjykates ne zgjidhjen e mosmarreveshjeve administrative</w:t>
            </w:r>
            <w:r w:rsidRPr="00FB622E">
              <w:rPr>
                <w:rFonts w:ascii="Bookman Old Style" w:eastAsia="MS Mincho" w:hAnsi="Bookman Old Style" w:cs="Times New Roman"/>
                <w:lang w:val="nb-NO"/>
              </w:rPr>
              <w:t>.</w:t>
            </w:r>
          </w:p>
          <w:p w:rsidR="00FB622E" w:rsidRPr="00FB622E" w:rsidRDefault="00FB622E" w:rsidP="00FB622E">
            <w:pPr>
              <w:spacing w:after="0" w:line="240" w:lineRule="auto"/>
              <w:rPr>
                <w:rFonts w:ascii="Bookman Old Style" w:eastAsia="MS Mincho" w:hAnsi="Bookman Old Style" w:cs="Times New Roman"/>
                <w:b/>
                <w:lang w:val="nb-NO"/>
              </w:rPr>
            </w:pP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tc>
        <w:tc>
          <w:tcPr>
            <w:tcW w:w="4500" w:type="dxa"/>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E drejta Nderkombetare e Punes, seminari ne Shkollen e Magjistratures.</w:t>
            </w: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Temat:</w:t>
            </w: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1)Burimet e te drejtes kolektive ne Shqiperi dhe perparesia e normave te </w:t>
            </w:r>
            <w:r w:rsidRPr="00FB622E">
              <w:rPr>
                <w:rFonts w:ascii="Bookman Old Style" w:eastAsia="MS Mincho" w:hAnsi="Bookman Old Style" w:cs="Times New Roman"/>
                <w:lang w:val="sq-AL"/>
              </w:rPr>
              <w:lastRenderedPageBreak/>
              <w:t>se drejtes.</w:t>
            </w: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2)Roli i gjyqesorit ne mosmarrveshjet e lindura bga mardheniet kolektive te punes.</w:t>
            </w: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3)Mosmarreveshjet kolektive dhe mekanizmat dhe sistemet e parandalimit te tyre ne Shqiperi.</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 back</w:t>
            </w:r>
          </w:p>
        </w:tc>
      </w:tr>
      <w:tr w:rsidR="00FB622E" w:rsidRPr="00FB622E" w:rsidTr="009F055D">
        <w:trPr>
          <w:trHeight w:val="3545"/>
        </w:trPr>
        <w:tc>
          <w:tcPr>
            <w:tcW w:w="648" w:type="dxa"/>
          </w:tcPr>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79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XXX</w:t>
            </w:r>
          </w:p>
        </w:tc>
        <w:tc>
          <w:tcPr>
            <w:tcW w:w="4302"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20: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rPr>
              <w:t>E drejta e Greves</w:t>
            </w:r>
            <w:r w:rsidRPr="00FB622E">
              <w:rPr>
                <w:rFonts w:ascii="Bookman Old Style" w:eastAsia="MS Mincho" w:hAnsi="Bookman Old Style" w:cs="Times New Roman"/>
                <w:lang w:val="it-IT"/>
              </w:rPr>
              <w:t>.</w:t>
            </w:r>
            <w:r w:rsidRPr="00FB622E">
              <w:rPr>
                <w:rFonts w:ascii="Bookman Old Style" w:eastAsia="MS Mincho" w:hAnsi="Bookman Old Style" w:cs="Times New Roman"/>
                <w:lang w:val="it-IT"/>
              </w:rPr>
              <w:tab/>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Parime te pergjitheshme, subjektet qe kane te drejte te </w:t>
            </w:r>
            <w:r w:rsidRPr="00FB622E">
              <w:rPr>
                <w:rFonts w:ascii="Bookman Old Style" w:eastAsia="MS Mincho" w:hAnsi="Bookman Old Style" w:cs="Times New Roman"/>
                <w:lang w:val="it-IT"/>
              </w:rPr>
              <w:tab/>
              <w:t>organizojne greve, mbrojtja e te drejtes per pune dhe te drejtes per greve, ligjshmeria e greves.</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Greva ne sherbimet e rendesise jetike, sherbimet minimale, gjendjet e vecanta.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Efektet e greves se ligjeshme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Efektet e greves se paligjeshme</w:t>
            </w:r>
          </w:p>
        </w:tc>
        <w:tc>
          <w:tcPr>
            <w:tcW w:w="1188" w:type="dxa"/>
          </w:tcPr>
          <w:p w:rsidR="00FB622E" w:rsidRPr="00FB622E" w:rsidRDefault="00FB622E" w:rsidP="00FB622E">
            <w:pPr>
              <w:spacing w:after="0" w:line="240" w:lineRule="auto"/>
              <w:jc w:val="center"/>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Leks</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1 ore</w:t>
            </w:r>
          </w:p>
          <w:p w:rsidR="00FB622E" w:rsidRPr="00FB622E" w:rsidRDefault="00FB622E" w:rsidP="00FB622E">
            <w:pPr>
              <w:spacing w:after="0" w:line="240" w:lineRule="auto"/>
              <w:jc w:val="center"/>
              <w:rPr>
                <w:rFonts w:ascii="Bookman Old Style" w:eastAsia="MS Mincho" w:hAnsi="Bookman Old Style" w:cs="Times New Roman"/>
                <w:lang w:val="nb-NO"/>
              </w:rPr>
            </w:pPr>
            <w:r w:rsidRPr="00FB622E">
              <w:rPr>
                <w:rFonts w:ascii="Bookman Old Style" w:eastAsia="MS Mincho" w:hAnsi="Bookman Old Style" w:cs="Times New Roman"/>
                <w:lang w:val="nb-NO"/>
              </w:rPr>
              <w:t>Sem</w:t>
            </w:r>
          </w:p>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it-IT"/>
              </w:rPr>
            </w:pPr>
          </w:p>
        </w:tc>
        <w:tc>
          <w:tcPr>
            <w:tcW w:w="1980" w:type="dxa"/>
          </w:tcPr>
          <w:p w:rsidR="00FB622E" w:rsidRPr="00FB622E" w:rsidRDefault="00FB622E" w:rsidP="00FB622E">
            <w:pPr>
              <w:spacing w:after="0" w:line="240" w:lineRule="auto"/>
              <w:jc w:val="center"/>
              <w:rPr>
                <w:rFonts w:ascii="Bookman Old Style" w:eastAsia="MS Mincho" w:hAnsi="Bookman Old Style" w:cs="Times New Roman"/>
                <w:b/>
                <w:lang w:val="nb-NO"/>
              </w:rPr>
            </w:pPr>
          </w:p>
          <w:p w:rsidR="00FB622E" w:rsidRPr="00FB622E" w:rsidRDefault="00FB622E" w:rsidP="00FB622E">
            <w:pPr>
              <w:spacing w:after="0" w:line="240" w:lineRule="auto"/>
              <w:jc w:val="center"/>
              <w:rPr>
                <w:rFonts w:ascii="Bookman Old Style" w:eastAsia="MS Mincho" w:hAnsi="Bookman Old Style" w:cs="Times New Roman"/>
                <w:b/>
                <w:lang w:val="nb-NO"/>
              </w:rPr>
            </w:pPr>
            <w:r w:rsidRPr="00FB622E">
              <w:rPr>
                <w:rFonts w:ascii="Bookman Old Style" w:eastAsia="MS Mincho" w:hAnsi="Bookman Old Style" w:cs="Times New Roman"/>
                <w:lang w:val="nb-NO"/>
              </w:rPr>
              <w:t>Diskutime per rastet gjyqesore dhe krahasim me rast analoge te te drejtes nderkombetare te punes.</w:t>
            </w:r>
          </w:p>
        </w:tc>
        <w:tc>
          <w:tcPr>
            <w:tcW w:w="4500" w:type="dxa"/>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Fredom of association</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lang w:val="sq-AL"/>
              </w:rPr>
              <w:t>“Perdorimi i te drejtes nderkombetare nga juridiksioni kombetare”, rasti 2, 3, 54.</w:t>
            </w:r>
          </w:p>
        </w:tc>
        <w:tc>
          <w:tcPr>
            <w:tcW w:w="1170"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 back</w:t>
            </w:r>
          </w:p>
        </w:tc>
      </w:tr>
    </w:tbl>
    <w:p w:rsidR="00FB622E" w:rsidRPr="00FB622E" w:rsidRDefault="00FB622E" w:rsidP="00FB622E">
      <w:pPr>
        <w:spacing w:after="0" w:line="240" w:lineRule="auto"/>
        <w:rPr>
          <w:rFonts w:ascii="Bookman Old Style" w:eastAsia="MS Mincho" w:hAnsi="Bookman Old Style" w:cs="Times New Roman"/>
          <w:b/>
          <w:bCs/>
          <w:lang w:val="it-IT"/>
        </w:rPr>
        <w:sectPr w:rsidR="00FB622E" w:rsidRPr="00FB622E" w:rsidSect="002B6D82">
          <w:pgSz w:w="15840" w:h="12240" w:orient="landscape"/>
          <w:pgMar w:top="1440" w:right="1440" w:bottom="720" w:left="1080" w:header="288" w:footer="0" w:gutter="0"/>
          <w:cols w:space="720"/>
          <w:docGrid w:linePitch="360"/>
        </w:sectPr>
      </w:pPr>
    </w:p>
    <w:p w:rsidR="00FB622E" w:rsidRPr="00FB622E" w:rsidRDefault="00FB622E" w:rsidP="00FB622E">
      <w:pPr>
        <w:spacing w:after="0" w:line="240" w:lineRule="auto"/>
        <w:rPr>
          <w:rFonts w:ascii="Times New Roman" w:eastAsia="MS Mincho" w:hAnsi="Times New Roman" w:cs="Times New Roman"/>
          <w:sz w:val="24"/>
        </w:rPr>
      </w:pPr>
    </w:p>
    <w:p w:rsidR="00FB622E" w:rsidRPr="00FB622E" w:rsidRDefault="00FB622E" w:rsidP="00FB622E">
      <w:pPr>
        <w:spacing w:after="0" w:line="240" w:lineRule="auto"/>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PROGRAMI I LËNDËS</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 “TË DREJTAT E NJERIUT”</w:t>
      </w:r>
    </w:p>
    <w:p w:rsidR="00FB622E" w:rsidRPr="00FB622E" w:rsidRDefault="00FB622E" w:rsidP="00FB622E">
      <w:pPr>
        <w:spacing w:after="0" w:line="240" w:lineRule="auto"/>
        <w:jc w:val="center"/>
        <w:rPr>
          <w:rFonts w:ascii="Bookman Old Style" w:eastAsia="MS Mincho" w:hAnsi="Bookman Old Style" w:cs="Times New Roman"/>
          <w:b/>
          <w:bCs/>
          <w:lang w:val="it-IT"/>
        </w:rPr>
      </w:pPr>
    </w:p>
    <w:p w:rsidR="00FB622E" w:rsidRPr="00FB622E" w:rsidRDefault="00FB622E" w:rsidP="00FB622E">
      <w:pPr>
        <w:spacing w:after="0" w:line="240" w:lineRule="auto"/>
        <w:jc w:val="center"/>
        <w:rPr>
          <w:rFonts w:ascii="Bookman Old Style" w:eastAsia="MS Mincho" w:hAnsi="Bookman Old Style" w:cs="Times New Roman"/>
          <w:i/>
          <w:lang w:val="it-IT"/>
        </w:rPr>
      </w:pPr>
      <w:r w:rsidRPr="00FB622E">
        <w:rPr>
          <w:rFonts w:ascii="Bookman Old Style" w:eastAsia="MS Mincho" w:hAnsi="Bookman Old Style" w:cs="Times New Roman"/>
          <w:i/>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lang w:val="it-IT"/>
        </w:rPr>
      </w:pPr>
      <w:r w:rsidRPr="00FB622E">
        <w:rPr>
          <w:rFonts w:ascii="Bookman Old Style" w:eastAsia="MS Mincho" w:hAnsi="Bookman Old Style" w:cs="Times New Roman"/>
          <w:i/>
          <w:lang w:val="it-IT"/>
        </w:rPr>
        <w:t>(Viti Akademik 201</w:t>
      </w:r>
      <w:r w:rsidR="008E2FFF">
        <w:rPr>
          <w:rFonts w:ascii="Bookman Old Style" w:eastAsia="MS Mincho" w:hAnsi="Bookman Old Style" w:cs="Times New Roman"/>
          <w:i/>
          <w:lang w:val="it-IT"/>
        </w:rPr>
        <w:t>3</w:t>
      </w:r>
      <w:r w:rsidRPr="00FB622E">
        <w:rPr>
          <w:rFonts w:ascii="Bookman Old Style" w:eastAsia="MS Mincho" w:hAnsi="Bookman Old Style" w:cs="Times New Roman"/>
          <w:i/>
          <w:lang w:val="it-IT"/>
        </w:rPr>
        <w:t>-201</w:t>
      </w:r>
      <w:r w:rsidR="008E2FFF">
        <w:rPr>
          <w:rFonts w:ascii="Bookman Old Style" w:eastAsia="MS Mincho" w:hAnsi="Bookman Old Style" w:cs="Times New Roman"/>
          <w:i/>
          <w:lang w:val="it-IT"/>
        </w:rPr>
        <w:t>4</w:t>
      </w:r>
      <w:r w:rsidRPr="00FB622E">
        <w:rPr>
          <w:rFonts w:ascii="Bookman Old Style" w:eastAsia="MS Mincho" w:hAnsi="Bookman Old Style" w:cs="Times New Roman"/>
          <w:i/>
          <w:lang w:val="it-IT"/>
        </w:rPr>
        <w:t>)</w:t>
      </w: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numPr>
          <w:ilvl w:val="1"/>
          <w:numId w:val="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vjetore : 32 ore mësimore</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numPr>
          <w:ilvl w:val="1"/>
          <w:numId w:val="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Ngarkesa Mësimore javore : 2 ore në javë nga 60 minuta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numPr>
          <w:ilvl w:val="1"/>
          <w:numId w:val="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i ndarë në dy semestra:</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numPr>
          <w:ilvl w:val="1"/>
          <w:numId w:val="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Semestri i parë : 16 javë </w:t>
      </w:r>
      <w:r w:rsidR="008E2FFF">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8E2FFF">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Shkurt</w:t>
      </w:r>
    </w:p>
    <w:p w:rsidR="00FB622E" w:rsidRPr="00FB622E" w:rsidRDefault="00FB622E" w:rsidP="00FB622E">
      <w:pPr>
        <w:spacing w:after="0" w:line="240" w:lineRule="auto"/>
        <w:ind w:left="720"/>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 </w:t>
      </w:r>
    </w:p>
    <w:p w:rsidR="00FB622E" w:rsidRPr="00FB622E" w:rsidRDefault="00FB622E" w:rsidP="00FB622E">
      <w:pPr>
        <w:spacing w:after="0" w:line="240" w:lineRule="auto"/>
        <w:ind w:left="720"/>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 Ngarkesa mësimore e lëndës “Të drejtat e njeriut” do të shtrihet vetëm gjatë semestrit të parë. </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numPr>
          <w:ilvl w:val="1"/>
          <w:numId w:val="2"/>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Detyrime  të tjera vjetore</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ind w:left="720"/>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Periudha pas 31 janarit do të jetë në dispozicion të shlyerjes së detyrimeve akademike nga ana e studentëve.</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numPr>
          <w:ilvl w:val="1"/>
          <w:numId w:val="2"/>
        </w:num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Provimi i lëndës në muajin Shkurt</w:t>
      </w:r>
      <w:r w:rsidR="00121D31">
        <w:rPr>
          <w:rFonts w:ascii="Bookman Old Style" w:eastAsia="MS Mincho" w:hAnsi="Bookman Old Style" w:cs="Times New Roman"/>
          <w:i/>
          <w:iCs/>
          <w:lang w:val="it-IT"/>
        </w:rPr>
        <w:t xml:space="preserve"> - Mars </w:t>
      </w:r>
      <w:r w:rsidRPr="00FB622E">
        <w:rPr>
          <w:rFonts w:ascii="Bookman Old Style" w:eastAsia="MS Mincho" w:hAnsi="Bookman Old Style" w:cs="Times New Roman"/>
          <w:i/>
          <w:iCs/>
          <w:lang w:val="it-IT"/>
        </w:rPr>
        <w:t>.</w:t>
      </w:r>
    </w:p>
    <w:p w:rsidR="00FB622E" w:rsidRPr="00FB622E" w:rsidRDefault="00FB622E" w:rsidP="00FB622E">
      <w:pPr>
        <w:spacing w:after="0" w:line="240" w:lineRule="auto"/>
        <w:rPr>
          <w:rFonts w:ascii="Bookman Old Style" w:eastAsia="MS Mincho" w:hAnsi="Bookman Old Style" w:cs="Times New Roman"/>
          <w:b/>
          <w:i/>
          <w:lang w:val="nb-NO"/>
        </w:rPr>
      </w:pPr>
    </w:p>
    <w:p w:rsidR="00FB622E" w:rsidRPr="00FB622E" w:rsidRDefault="00FB622E" w:rsidP="00FB622E">
      <w:pPr>
        <w:spacing w:after="0" w:line="240" w:lineRule="auto"/>
        <w:jc w:val="both"/>
        <w:rPr>
          <w:rFonts w:ascii="Bookman Old Style" w:eastAsia="MS Mincho" w:hAnsi="Bookman Old Style" w:cs="Times New Roman"/>
          <w:b/>
          <w:i/>
          <w:lang w:val="nb-NO"/>
        </w:rPr>
      </w:pPr>
    </w:p>
    <w:p w:rsidR="00FB622E" w:rsidRPr="00FB622E" w:rsidRDefault="00FB622E" w:rsidP="00FB622E">
      <w:pPr>
        <w:spacing w:after="0" w:line="240" w:lineRule="auto"/>
        <w:jc w:val="both"/>
        <w:rPr>
          <w:rFonts w:ascii="Bookman Old Style" w:eastAsia="MS Mincho" w:hAnsi="Bookman Old Style" w:cs="Times New Roman"/>
          <w:i/>
        </w:rPr>
      </w:pPr>
      <w:r w:rsidRPr="00FB622E">
        <w:rPr>
          <w:rFonts w:ascii="Bookman Old Style" w:eastAsia="MS Mincho" w:hAnsi="Bookman Old Style" w:cs="Times New Roman"/>
          <w:i/>
          <w:lang w:val="nb-NO"/>
        </w:rPr>
        <w:t xml:space="preserve">    Pedagogët e përgjegj</w:t>
      </w:r>
      <w:r w:rsidRPr="00FB622E">
        <w:rPr>
          <w:rFonts w:ascii="Bookman Old Style" w:eastAsia="MS Mincho" w:hAnsi="Bookman Old Style" w:cs="Times New Roman"/>
          <w:i/>
        </w:rPr>
        <w:t>ës:</w:t>
      </w:r>
    </w:p>
    <w:p w:rsidR="00FB622E" w:rsidRPr="00FB622E" w:rsidRDefault="00FB622E" w:rsidP="00FB622E">
      <w:pPr>
        <w:spacing w:after="0" w:line="240" w:lineRule="auto"/>
        <w:ind w:left="5760"/>
        <w:jc w:val="both"/>
        <w:rPr>
          <w:rFonts w:ascii="Bookman Old Style" w:eastAsia="MS Mincho" w:hAnsi="Bookman Old Style" w:cs="Times New Roman"/>
          <w:i/>
        </w:rPr>
      </w:pPr>
    </w:p>
    <w:p w:rsidR="00FB622E" w:rsidRPr="00FB622E" w:rsidRDefault="00FB622E" w:rsidP="00FB622E">
      <w:pPr>
        <w:spacing w:after="0" w:line="240" w:lineRule="auto"/>
        <w:ind w:left="1440"/>
        <w:rPr>
          <w:rFonts w:ascii="Bookman Old Style" w:eastAsia="MS Mincho" w:hAnsi="Bookman Old Style" w:cs="Times New Roman"/>
          <w:i/>
        </w:rPr>
      </w:pPr>
      <w:r w:rsidRPr="00FB622E">
        <w:rPr>
          <w:rFonts w:ascii="Bookman Old Style" w:eastAsia="MS Mincho" w:hAnsi="Bookman Old Style" w:cs="Times New Roman"/>
          <w:i/>
        </w:rPr>
        <w:t>Prof. Xhezair ZAGANJORI</w:t>
      </w:r>
      <w:r w:rsidR="00121D31">
        <w:rPr>
          <w:rFonts w:ascii="Bookman Old Style" w:eastAsia="MS Mincho" w:hAnsi="Bookman Old Style" w:cs="Times New Roman"/>
          <w:i/>
        </w:rPr>
        <w:t xml:space="preserve">  30</w:t>
      </w:r>
      <w:r w:rsidR="008E2FFF">
        <w:rPr>
          <w:rFonts w:ascii="Bookman Old Style" w:eastAsia="MS Mincho" w:hAnsi="Bookman Old Style" w:cs="Times New Roman"/>
          <w:i/>
        </w:rPr>
        <w:t xml:space="preserve"> orë</w:t>
      </w:r>
    </w:p>
    <w:p w:rsidR="00FB622E" w:rsidRPr="00FB622E" w:rsidRDefault="00FB622E" w:rsidP="00FB622E">
      <w:pPr>
        <w:spacing w:after="0" w:line="240" w:lineRule="auto"/>
        <w:rPr>
          <w:rFonts w:ascii="Bookman Old Style" w:eastAsia="MS Mincho" w:hAnsi="Bookman Old Style" w:cs="Times New Roman"/>
          <w:i/>
        </w:rPr>
      </w:pPr>
      <w:r w:rsidRPr="00FB622E">
        <w:rPr>
          <w:rFonts w:ascii="Bookman Old Style" w:eastAsia="MS Mincho" w:hAnsi="Bookman Old Style" w:cs="Times New Roman"/>
          <w:i/>
        </w:rPr>
        <w:t xml:space="preserve">     Specialistë:</w:t>
      </w:r>
      <w:r w:rsidRPr="00FB622E">
        <w:rPr>
          <w:rFonts w:ascii="Bookman Old Style" w:eastAsia="MS Mincho" w:hAnsi="Bookman Old Style" w:cs="Times New Roman"/>
          <w:i/>
        </w:rPr>
        <w:tab/>
      </w:r>
    </w:p>
    <w:p w:rsidR="00FB622E" w:rsidRPr="00FB622E" w:rsidRDefault="00FB622E" w:rsidP="00FB622E">
      <w:pPr>
        <w:spacing w:after="0" w:line="240" w:lineRule="auto"/>
        <w:ind w:left="1440"/>
        <w:rPr>
          <w:rFonts w:ascii="Bookman Old Style" w:eastAsia="MS Mincho" w:hAnsi="Bookman Old Style" w:cs="Times New Roman"/>
          <w:i/>
        </w:rPr>
      </w:pPr>
      <w:r w:rsidRPr="00FB622E">
        <w:rPr>
          <w:rFonts w:ascii="Bookman Old Style" w:eastAsia="MS Mincho" w:hAnsi="Bookman Old Style" w:cs="Times New Roman"/>
          <w:i/>
        </w:rPr>
        <w:t>Marsida XHAFERLLARI</w:t>
      </w:r>
      <w:r w:rsidRPr="00FB622E">
        <w:rPr>
          <w:rFonts w:ascii="Bookman Old Style" w:eastAsia="MS Mincho" w:hAnsi="Bookman Old Style" w:cs="Times New Roman"/>
          <w:i/>
        </w:rPr>
        <w:tab/>
      </w:r>
      <w:r w:rsidR="00E41E48">
        <w:rPr>
          <w:rFonts w:ascii="Bookman Old Style" w:eastAsia="MS Mincho" w:hAnsi="Bookman Old Style" w:cs="Times New Roman"/>
          <w:i/>
        </w:rPr>
        <w:t>2</w:t>
      </w:r>
      <w:r w:rsidR="008E2FFF">
        <w:rPr>
          <w:rFonts w:ascii="Bookman Old Style" w:eastAsia="MS Mincho" w:hAnsi="Bookman Old Style" w:cs="Times New Roman"/>
          <w:i/>
        </w:rPr>
        <w:t xml:space="preserve"> orë</w:t>
      </w:r>
    </w:p>
    <w:p w:rsidR="00FB622E" w:rsidRPr="00FB622E" w:rsidRDefault="00FB622E" w:rsidP="00FB622E">
      <w:pPr>
        <w:spacing w:after="0" w:line="240" w:lineRule="auto"/>
        <w:ind w:left="1440"/>
        <w:rPr>
          <w:rFonts w:ascii="Bookman Old Style" w:eastAsia="MS Mincho" w:hAnsi="Bookman Old Style" w:cs="Times New Roman"/>
          <w:i/>
        </w:rPr>
      </w:pPr>
      <w:r w:rsidRPr="00FB622E">
        <w:rPr>
          <w:rFonts w:ascii="Bookman Old Style" w:eastAsia="MS Mincho" w:hAnsi="Bookman Old Style" w:cs="Times New Roman"/>
          <w:i/>
        </w:rPr>
        <w:tab/>
      </w:r>
      <w:r w:rsidRPr="00FB622E">
        <w:rPr>
          <w:rFonts w:ascii="Bookman Old Style" w:eastAsia="MS Mincho" w:hAnsi="Bookman Old Style" w:cs="Times New Roman"/>
          <w:i/>
        </w:rPr>
        <w:tab/>
      </w:r>
    </w:p>
    <w:p w:rsidR="00FB622E" w:rsidRPr="00FB622E" w:rsidRDefault="00FB622E" w:rsidP="00FB622E">
      <w:pPr>
        <w:spacing w:after="0" w:line="240" w:lineRule="auto"/>
        <w:jc w:val="center"/>
        <w:rPr>
          <w:rFonts w:ascii="Bookman Old Style" w:eastAsia="MS Mincho" w:hAnsi="Bookman Old Style" w:cs="Times New Roman"/>
          <w:b/>
          <w:i/>
        </w:rPr>
      </w:pPr>
    </w:p>
    <w:p w:rsidR="00FB622E" w:rsidRPr="00FB622E" w:rsidRDefault="00FB622E" w:rsidP="00FB622E">
      <w:pPr>
        <w:spacing w:after="0" w:line="240" w:lineRule="auto"/>
        <w:ind w:left="360"/>
        <w:rPr>
          <w:rFonts w:ascii="Bookman Old Style" w:eastAsia="MS Mincho" w:hAnsi="Bookman Old Style" w:cs="Times New Roman"/>
          <w:i/>
          <w:iCs/>
        </w:rPr>
      </w:pPr>
    </w:p>
    <w:p w:rsidR="00FB622E" w:rsidRPr="00FB622E" w:rsidRDefault="00FB622E" w:rsidP="00FB622E">
      <w:pPr>
        <w:spacing w:after="0" w:line="240" w:lineRule="auto"/>
        <w:ind w:left="360"/>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Default="00FB622E" w:rsidP="00FB622E">
      <w:pPr>
        <w:spacing w:after="0" w:line="240" w:lineRule="auto"/>
        <w:rPr>
          <w:rFonts w:ascii="Bookman Old Style" w:eastAsia="MS Mincho" w:hAnsi="Bookman Old Style" w:cs="Times New Roman"/>
          <w:i/>
          <w:iCs/>
        </w:rPr>
      </w:pPr>
    </w:p>
    <w:p w:rsidR="00822AB7" w:rsidRDefault="00822AB7" w:rsidP="00FB622E">
      <w:pPr>
        <w:spacing w:after="0" w:line="240" w:lineRule="auto"/>
        <w:rPr>
          <w:rFonts w:ascii="Bookman Old Style" w:eastAsia="MS Mincho" w:hAnsi="Bookman Old Style" w:cs="Times New Roman"/>
          <w:i/>
          <w:iCs/>
        </w:rPr>
      </w:pPr>
    </w:p>
    <w:p w:rsidR="00822AB7" w:rsidRPr="00FB622E" w:rsidRDefault="00822AB7"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ind w:left="360"/>
        <w:rPr>
          <w:rFonts w:ascii="Bookman Old Style" w:eastAsia="MS Mincho" w:hAnsi="Bookman Old Style" w:cs="Times New Roman"/>
          <w:i/>
          <w:iCs/>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oreve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per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oreve per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16</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16</w:t>
            </w:r>
          </w:p>
        </w:tc>
      </w:tr>
    </w:tbl>
    <w:p w:rsidR="00FB622E" w:rsidRPr="00FB622E" w:rsidRDefault="00FB622E" w:rsidP="00FB622E">
      <w:pPr>
        <w:spacing w:after="0" w:line="240" w:lineRule="auto"/>
        <w:rPr>
          <w:rFonts w:ascii="Bookman Old Style" w:eastAsia="MS Mincho" w:hAnsi="Bookman Old Style" w:cs="Times New Roman"/>
          <w:i/>
          <w:iCs/>
        </w:rPr>
      </w:pPr>
    </w:p>
    <w:p w:rsidR="00FB622E" w:rsidRPr="00FB622E" w:rsidRDefault="00FB622E" w:rsidP="00FB622E">
      <w:pPr>
        <w:spacing w:after="0" w:line="240" w:lineRule="auto"/>
        <w:ind w:left="360"/>
        <w:rPr>
          <w:rFonts w:ascii="Bookman Old Style" w:eastAsia="MS Mincho" w:hAnsi="Bookman Old Style" w:cs="Times New Roman"/>
          <w:b/>
          <w:i/>
          <w:u w:val="single"/>
          <w:lang w:val="sq-AL"/>
        </w:rPr>
      </w:pPr>
      <w:r w:rsidRPr="00FB622E">
        <w:rPr>
          <w:rFonts w:ascii="Bookman Old Style" w:eastAsia="MS Mincho" w:hAnsi="Bookman Old Style" w:cs="Times New Roman"/>
          <w:b/>
          <w:i/>
          <w:u w:val="single"/>
          <w:lang w:val="sq-AL"/>
        </w:rPr>
        <w:t>I.</w:t>
      </w:r>
      <w:r w:rsidRPr="00FB622E">
        <w:rPr>
          <w:rFonts w:ascii="Bookman Old Style" w:eastAsia="MS Mincho" w:hAnsi="Bookman Old Style" w:cs="Times New Roman"/>
          <w:b/>
          <w:lang w:val="nb-NO"/>
        </w:rPr>
        <w:t xml:space="preserve"> VËSHTRIM I PËRGJITHSHËM MBI L</w:t>
      </w:r>
      <w:r w:rsidR="008E2FFF">
        <w:rPr>
          <w:rFonts w:ascii="Bookman Old Style" w:eastAsia="MS Mincho" w:hAnsi="Bookman Old Style" w:cs="Times New Roman"/>
          <w:b/>
          <w:lang w:val="nb-NO"/>
        </w:rPr>
        <w:t>Ë</w:t>
      </w:r>
      <w:r w:rsidRPr="00FB622E">
        <w:rPr>
          <w:rFonts w:ascii="Bookman Old Style" w:eastAsia="MS Mincho" w:hAnsi="Bookman Old Style" w:cs="Times New Roman"/>
          <w:b/>
          <w:lang w:val="nb-NO"/>
        </w:rPr>
        <w:t>NDËN</w:t>
      </w:r>
    </w:p>
    <w:p w:rsidR="00FB622E" w:rsidRPr="00FB622E" w:rsidRDefault="00FB622E" w:rsidP="00FB622E">
      <w:pPr>
        <w:spacing w:after="0" w:line="240" w:lineRule="auto"/>
        <w:ind w:left="360"/>
        <w:rPr>
          <w:rFonts w:ascii="Bookman Old Style" w:eastAsia="MS Mincho" w:hAnsi="Bookman Old Style" w:cs="Times New Roman"/>
          <w:b/>
          <w:sz w:val="16"/>
          <w:szCs w:val="16"/>
          <w:lang w:val="sq-AL"/>
        </w:rPr>
      </w:pPr>
    </w:p>
    <w:p w:rsidR="00FB622E" w:rsidRPr="00FB622E" w:rsidRDefault="00FB622E" w:rsidP="00FB622E">
      <w:p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lang w:val="sq-AL"/>
        </w:rPr>
        <w:t>Kjo lëndë synon të pajisë studentët me njohuritë themelore teorike dhe praktike për të drejtat e njeriut nëpërmjet studimit të instrumentave ligjore ndërkombëtare dhe rajonale. Çështja e respektimit të të drejtave të njeriut përbën sot një ndër parimet dhe objektivat themelore të shtetit dhe shoqërisë demokratike. Një pjesë e mirë e legjislacionit shqiptar dhe mjaft akte ndërkombëtare që shteti shqiptar është angazhuar të respektojë, i kushtohen posaçërisht të drejtave të njeriut dhe lirive themelore. Në këtë prizëm njohja, kuptimi dhe zbatimi i tyre, jo vetëm nga studentët e drejtesisë por edhe më gjerë, merr një rëndësi te veçantë.</w:t>
      </w:r>
    </w:p>
    <w:p w:rsidR="00FB622E" w:rsidRPr="00FB622E" w:rsidRDefault="00FB622E" w:rsidP="00FB622E">
      <w:pPr>
        <w:spacing w:after="0" w:line="240" w:lineRule="auto"/>
        <w:ind w:left="360"/>
        <w:rPr>
          <w:rFonts w:ascii="Bookman Old Style" w:eastAsia="MS Mincho" w:hAnsi="Bookman Old Style" w:cs="Times New Roman"/>
          <w:i/>
          <w:iCs/>
          <w:lang w:val="sq-AL"/>
        </w:rPr>
      </w:pPr>
    </w:p>
    <w:p w:rsidR="00FB622E" w:rsidRPr="00FB622E" w:rsidRDefault="00FB622E" w:rsidP="00FB622E">
      <w:pPr>
        <w:spacing w:after="0" w:line="240" w:lineRule="auto"/>
        <w:ind w:left="720"/>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II. SYNIMET DHE OBJEKTIVAT</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Lënda 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“Të drejtave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njeriut” përbën një moment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rëndësishëm në përgatitjen e studentëve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Shkollës së Magjistraturës.</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drejtat dhe liritë themelore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njeriut, tanim</w:t>
      </w:r>
      <w:r w:rsidRPr="00FB622E">
        <w:rPr>
          <w:rFonts w:ascii="Sylfaen" w:eastAsia="MS Mincho" w:hAnsi="Sylfaen" w:cs="Times New Roman"/>
          <w:lang w:val="sq-AL"/>
        </w:rPr>
        <w:t>ë</w:t>
      </w:r>
      <w:r w:rsidRPr="00FB622E">
        <w:rPr>
          <w:rFonts w:ascii="Bookman Old Style" w:eastAsia="MS Mincho" w:hAnsi="Bookman Old Style" w:cs="Times New Roman"/>
          <w:lang w:val="sq-AL"/>
        </w:rPr>
        <w:t xml:space="preserve"> një pjesë kryesore e legjislacionit shqiptar si dhe e akteve ndërkombëtare që shteti shqiptar është angazhuar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respektoje, përbëjnë një nga gurët themelore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sistemit juridik që magjistratët e rinj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duhet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mbrojnë. Në këtë plan njohja, kuptimi dhe studimi i zbatimit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tyre, edhe në përputhje me respektimin dhe zbatimin e strukturave ndërkombëtare, merr rëndësi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veçantë.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Zhvillimi i ciklit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orëve mësimore - studimore në lidhje me këtë subjekt do të synojë pikërisht këtë objektiv primar, me një njohje të thelluar dhe të një karakteri specifik pozitivist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normave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brendshme dhe ndërkombëtare mbi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drejtat e njeriut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interpretimit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tyre, këtë radhë nga pozita e magjistratit, në mënyrë që të arrihet një zbatim profesional i tyre dhe një mbrojtje efektive e këtyre të drejtave që në rrugët e brendshme gjyqësore.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Dy faktorë e bëjnë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domosdoshëm rëndësinë e një përgatitjeje të tillë: se pari karakteri i normave për mbrojtjen e të drejtave të njeriut, si norma në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cilat gjen një nga themelet e saj shteti shqiptar i së drejtës: dhe së dyti fakti që në kët</w:t>
      </w:r>
      <w:r w:rsidRPr="00FB622E">
        <w:rPr>
          <w:rFonts w:ascii="Times New Roman" w:eastAsia="MS Mincho" w:hAnsi="Times New Roman" w:cs="Times New Roman"/>
          <w:lang w:val="sq-AL"/>
        </w:rPr>
        <w:t>ë</w:t>
      </w:r>
      <w:r w:rsidRPr="00FB622E">
        <w:rPr>
          <w:rFonts w:ascii="Bookman Old Style" w:eastAsia="MS Mincho" w:hAnsi="Bookman Old Style" w:cs="Times New Roman"/>
          <w:lang w:val="sq-AL"/>
        </w:rPr>
        <w:t xml:space="preserve"> fushë magjistratura,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këtë një “supervisor” shumë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aftë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specializuar – Gjykatën Evropiane për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drejtat e njeriut.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Natyrisht që një domosdoshmëri e një përgatitjeje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tillë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kërkoje edhe përpjekje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shumta nga stafi pedagog-studente, në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cilat shpreh besimin se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gjejmë edhe mbështetjen e gjithë stafit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Shkollës si dhe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strukturave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Këshillit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sq-AL"/>
        </w:rPr>
        <w:t xml:space="preserve"> Evropës.</w:t>
      </w: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III. RRUGET E ARRITJES SË OBJEKTIVAVE</w:t>
      </w:r>
    </w:p>
    <w:p w:rsidR="00FB622E" w:rsidRPr="00FB622E" w:rsidRDefault="00FB622E" w:rsidP="00FB622E">
      <w:pPr>
        <w:spacing w:after="0" w:line="240" w:lineRule="auto"/>
        <w:jc w:val="both"/>
        <w:rPr>
          <w:rFonts w:ascii="Bookman Old Style" w:eastAsia="MS Mincho" w:hAnsi="Bookman Old Style" w:cs="Times New Roman"/>
          <w:b/>
          <w:i/>
          <w:lang w:val="es-ES"/>
        </w:rPr>
      </w:pPr>
    </w:p>
    <w:p w:rsidR="00FB622E" w:rsidRPr="00FB622E" w:rsidRDefault="00FB622E" w:rsidP="003731A7">
      <w:pPr>
        <w:numPr>
          <w:ilvl w:val="0"/>
          <w:numId w:val="72"/>
        </w:numPr>
        <w:tabs>
          <w:tab w:val="num" w:pos="0"/>
        </w:tabs>
        <w:spacing w:after="0" w:line="240" w:lineRule="auto"/>
        <w:jc w:val="both"/>
        <w:rPr>
          <w:rFonts w:ascii="Bookman Old Style" w:eastAsia="MS Mincho" w:hAnsi="Bookman Old Style" w:cs="Times New Roman"/>
          <w:i/>
          <w:lang w:val="es-ES"/>
        </w:rPr>
      </w:pPr>
      <w:r w:rsidRPr="00FB622E">
        <w:rPr>
          <w:rFonts w:ascii="Bookman Old Style" w:eastAsia="MS Mincho" w:hAnsi="Bookman Old Style" w:cs="Times New Roman"/>
          <w:i/>
          <w:lang w:val="es-ES"/>
        </w:rPr>
        <w:t>Zhvillimi i leksioneve teorike nga ana e lektorit, me karakter të theksuar pozitivisht dhe të kufizuar doktrinal.</w:t>
      </w:r>
    </w:p>
    <w:p w:rsidR="00FB622E" w:rsidRPr="00FB622E" w:rsidRDefault="00FB622E" w:rsidP="00FB622E">
      <w:pPr>
        <w:spacing w:after="0" w:line="240" w:lineRule="auto"/>
        <w:ind w:left="-360"/>
        <w:jc w:val="both"/>
        <w:rPr>
          <w:rFonts w:ascii="Bookman Old Style" w:eastAsia="MS Mincho" w:hAnsi="Bookman Old Style" w:cs="Times New Roman"/>
          <w:i/>
          <w:sz w:val="16"/>
          <w:szCs w:val="16"/>
          <w:lang w:val="es-ES"/>
        </w:rPr>
      </w:pPr>
    </w:p>
    <w:p w:rsidR="00FB622E" w:rsidRPr="00FB622E" w:rsidRDefault="00FB622E" w:rsidP="003731A7">
      <w:pPr>
        <w:numPr>
          <w:ilvl w:val="0"/>
          <w:numId w:val="72"/>
        </w:numPr>
        <w:tabs>
          <w:tab w:val="num" w:pos="0"/>
        </w:tabs>
        <w:spacing w:after="0" w:line="240" w:lineRule="auto"/>
        <w:jc w:val="both"/>
        <w:rPr>
          <w:rFonts w:ascii="Bookman Old Style" w:eastAsia="MS Mincho" w:hAnsi="Bookman Old Style" w:cs="Times New Roman"/>
          <w:i/>
          <w:lang w:val="es-ES"/>
        </w:rPr>
      </w:pPr>
      <w:r w:rsidRPr="00FB622E">
        <w:rPr>
          <w:rFonts w:ascii="Bookman Old Style" w:eastAsia="MS Mincho" w:hAnsi="Bookman Old Style" w:cs="Times New Roman"/>
          <w:i/>
          <w:lang w:val="es-ES"/>
        </w:rPr>
        <w:t>Ndoshta mënyra më e rëndësishme do të qëndrojë tek synimi për të organizuar seminare, të bazuara tek prezantimet dhe interpretimet e gjykimeve të bëra nga vetë studentet.</w:t>
      </w:r>
    </w:p>
    <w:p w:rsidR="00FB622E" w:rsidRPr="00FB622E" w:rsidRDefault="00FB622E" w:rsidP="00FB622E">
      <w:pPr>
        <w:spacing w:after="0" w:line="240" w:lineRule="auto"/>
        <w:jc w:val="both"/>
        <w:rPr>
          <w:rFonts w:ascii="Bookman Old Style" w:eastAsia="MS Mincho" w:hAnsi="Bookman Old Style" w:cs="Times New Roman"/>
          <w:i/>
          <w:sz w:val="16"/>
          <w:szCs w:val="16"/>
          <w:lang w:val="es-ES"/>
        </w:rPr>
      </w:pPr>
    </w:p>
    <w:p w:rsidR="00FB622E" w:rsidRPr="00FB622E" w:rsidRDefault="00FB622E" w:rsidP="003731A7">
      <w:pPr>
        <w:numPr>
          <w:ilvl w:val="0"/>
          <w:numId w:val="72"/>
        </w:numPr>
        <w:tabs>
          <w:tab w:val="num" w:pos="0"/>
        </w:tabs>
        <w:spacing w:after="0" w:line="240" w:lineRule="auto"/>
        <w:jc w:val="both"/>
        <w:rPr>
          <w:rFonts w:ascii="Bookman Old Style" w:eastAsia="MS Mincho" w:hAnsi="Bookman Old Style" w:cs="Times New Roman"/>
          <w:i/>
          <w:lang w:val="fr-FR"/>
        </w:rPr>
      </w:pPr>
      <w:r w:rsidRPr="00FB622E">
        <w:rPr>
          <w:rFonts w:ascii="Bookman Old Style" w:eastAsia="MS Mincho" w:hAnsi="Bookman Old Style" w:cs="Times New Roman"/>
          <w:i/>
          <w:lang w:val="fr-FR"/>
        </w:rPr>
        <w:t>Përpjekjet  për të organizuar simulation gamës.</w:t>
      </w:r>
    </w:p>
    <w:p w:rsidR="00FB622E" w:rsidRPr="00FB622E" w:rsidRDefault="00FB622E" w:rsidP="00FB622E">
      <w:pPr>
        <w:spacing w:after="0" w:line="240" w:lineRule="auto"/>
        <w:jc w:val="both"/>
        <w:rPr>
          <w:rFonts w:ascii="Bookman Old Style" w:eastAsia="MS Mincho" w:hAnsi="Bookman Old Style" w:cs="Times New Roman"/>
          <w:i/>
          <w:sz w:val="16"/>
          <w:szCs w:val="16"/>
          <w:lang w:val="fr-FR"/>
        </w:rPr>
      </w:pPr>
    </w:p>
    <w:p w:rsidR="00FB622E" w:rsidRPr="00FB622E" w:rsidRDefault="00FB622E" w:rsidP="003731A7">
      <w:pPr>
        <w:numPr>
          <w:ilvl w:val="0"/>
          <w:numId w:val="72"/>
        </w:numPr>
        <w:tabs>
          <w:tab w:val="num" w:pos="0"/>
        </w:tabs>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Vizita eventuale në Gjykata vendase apo dhe nga Gjykata Evropiane e te Drejtave te Njeriut.</w:t>
      </w: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6816F2" w:rsidRPr="00FB622E" w:rsidRDefault="006816F2" w:rsidP="006816F2">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IV.  VLERËSIMI VJETOR I LËNDËS</w:t>
      </w:r>
    </w:p>
    <w:p w:rsidR="006816F2" w:rsidRPr="00FB622E" w:rsidRDefault="006816F2" w:rsidP="006816F2">
      <w:pPr>
        <w:spacing w:after="0" w:line="240" w:lineRule="auto"/>
        <w:rPr>
          <w:rFonts w:ascii="Bookman Old Style" w:eastAsia="MS Mincho" w:hAnsi="Bookman Old Style" w:cs="Times New Roman"/>
          <w:b/>
          <w:lang w:val="it-IT"/>
        </w:rPr>
      </w:pPr>
    </w:p>
    <w:p w:rsidR="006816F2" w:rsidRPr="00FB622E" w:rsidRDefault="006816F2" w:rsidP="006816F2">
      <w:pPr>
        <w:spacing w:after="0" w:line="240" w:lineRule="auto"/>
        <w:ind w:firstLine="9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Vlerësimi i Lëndës të të Drejtave të Njeriut.</w:t>
      </w:r>
    </w:p>
    <w:p w:rsidR="006816F2" w:rsidRPr="00FB622E" w:rsidRDefault="006816F2" w:rsidP="006816F2">
      <w:pPr>
        <w:spacing w:before="100" w:beforeAutospacing="1" w:after="100" w:afterAutospacing="1" w:line="288" w:lineRule="atLeast"/>
        <w:ind w:left="90"/>
        <w:jc w:val="both"/>
        <w:rPr>
          <w:rFonts w:ascii="Bookman Old Style" w:eastAsia="Times New Roman" w:hAnsi="Bookman Old Style" w:cs="Times New Roman"/>
          <w:b/>
          <w:bCs/>
          <w:i/>
          <w:color w:val="333333"/>
          <w:lang w:val="it-IT"/>
        </w:rPr>
      </w:pPr>
      <w:r w:rsidRPr="00FB622E">
        <w:rPr>
          <w:rFonts w:ascii="Bookman Old Style" w:eastAsia="Times New Roman" w:hAnsi="Bookman Old Style" w:cs="Times New Roman"/>
          <w:b/>
          <w:bCs/>
          <w:i/>
          <w:color w:val="333333"/>
          <w:lang w:val="it-IT"/>
        </w:rPr>
        <w:t xml:space="preserve">1- Vleresimi i vazhdueshem gjate vitit akademik, </w:t>
      </w:r>
      <w:r w:rsidRPr="00FB622E">
        <w:rPr>
          <w:rFonts w:ascii="Bookman Old Style" w:eastAsia="Times New Roman" w:hAnsi="Bookman Old Style" w:cs="Times New Roman"/>
          <w:bCs/>
          <w:i/>
          <w:color w:val="333333"/>
          <w:lang w:val="it-IT"/>
        </w:rPr>
        <w:t xml:space="preserve">bazuar ne </w:t>
      </w:r>
      <w:r w:rsidRPr="00FB622E">
        <w:rPr>
          <w:rFonts w:ascii="Bookman Old Style" w:eastAsia="Times New Roman" w:hAnsi="Bookman Old Style" w:cs="Times New Roman"/>
          <w:i/>
          <w:lang w:val="sq-AL"/>
        </w:rPr>
        <w:t>detyrat e kursit, esse, projektet e dhëna për tu përgatitur me shkrim, aktivizmi, oratoria apo logjika e arsyetimit në diskutimin interaktiv etj</w:t>
      </w:r>
      <w:r w:rsidRPr="00FB622E">
        <w:rPr>
          <w:rFonts w:ascii="Bookman Old Style" w:eastAsia="Times New Roman" w:hAnsi="Bookman Old Style" w:cs="Times New Roman"/>
          <w:lang w:val="sq-AL"/>
        </w:rPr>
        <w:t xml:space="preserve">. </w:t>
      </w:r>
      <w:r w:rsidRPr="00FB622E">
        <w:rPr>
          <w:rFonts w:ascii="Bookman Old Style" w:eastAsia="Times New Roman" w:hAnsi="Bookman Old Style" w:cs="Times New Roman"/>
          <w:bCs/>
          <w:i/>
          <w:color w:val="333333"/>
          <w:lang w:val="it-IT"/>
        </w:rPr>
        <w:t xml:space="preserve"> Ky vleresim eshte </w:t>
      </w:r>
      <w:r w:rsidRPr="00FB622E">
        <w:rPr>
          <w:rFonts w:ascii="Bookman Old Style" w:eastAsia="Times New Roman" w:hAnsi="Bookman Old Style" w:cs="Times New Roman"/>
          <w:b/>
          <w:bCs/>
          <w:i/>
          <w:color w:val="333333"/>
          <w:lang w:val="it-IT"/>
        </w:rPr>
        <w:t>30 pike.</w:t>
      </w:r>
    </w:p>
    <w:p w:rsidR="006816F2" w:rsidRPr="00FB622E" w:rsidRDefault="006816F2" w:rsidP="006816F2">
      <w:pPr>
        <w:numPr>
          <w:ilvl w:val="0"/>
          <w:numId w:val="73"/>
        </w:numPr>
        <w:tabs>
          <w:tab w:val="num" w:pos="450"/>
        </w:tabs>
        <w:spacing w:after="0" w:line="240" w:lineRule="auto"/>
        <w:ind w:left="90"/>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Vlerësimi përfundimtar i lëndës bëhet me </w:t>
      </w:r>
      <w:r w:rsidRPr="00FB622E">
        <w:rPr>
          <w:rFonts w:ascii="Bookman Old Style" w:eastAsia="MS Mincho" w:hAnsi="Bookman Old Style" w:cs="Times New Roman"/>
          <w:b/>
          <w:bCs/>
          <w:i/>
          <w:u w:val="single"/>
          <w:lang w:val="it-IT"/>
        </w:rPr>
        <w:t>provim</w:t>
      </w:r>
      <w:r w:rsidRPr="00FB622E">
        <w:rPr>
          <w:rFonts w:ascii="Bookman Old Style" w:eastAsia="MS Mincho" w:hAnsi="Bookman Old Style" w:cs="Times New Roman"/>
          <w:i/>
          <w:lang w:val="it-IT"/>
        </w:rPr>
        <w:t xml:space="preserve">, i cili realizohet në muajin Shkurt në fund të kursit që zhvillohet në semestrin e parë të cdo viti akademik. Provimi zhvillohet me </w:t>
      </w:r>
      <w:r w:rsidRPr="00FB622E">
        <w:rPr>
          <w:rFonts w:ascii="Bookman Old Style" w:eastAsia="MS Mincho" w:hAnsi="Bookman Old Style" w:cs="Times New Roman"/>
          <w:b/>
          <w:bCs/>
          <w:i/>
          <w:u w:val="single"/>
          <w:lang w:val="it-IT"/>
        </w:rPr>
        <w:t>shkrim</w:t>
      </w:r>
      <w:r w:rsidRPr="00FB622E">
        <w:rPr>
          <w:rFonts w:ascii="Bookman Old Style" w:eastAsia="MS Mincho" w:hAnsi="Bookman Old Style" w:cs="Times New Roman"/>
          <w:i/>
          <w:lang w:val="it-IT"/>
        </w:rPr>
        <w:t xml:space="preserve"> dhe është </w:t>
      </w:r>
      <w:r w:rsidRPr="00FB622E">
        <w:rPr>
          <w:rFonts w:ascii="Bookman Old Style" w:eastAsia="MS Mincho" w:hAnsi="Bookman Old Style" w:cs="Times New Roman"/>
          <w:b/>
          <w:bCs/>
          <w:i/>
          <w:u w:val="single"/>
          <w:lang w:val="it-IT"/>
        </w:rPr>
        <w:t>i sekretuar</w:t>
      </w:r>
      <w:r w:rsidRPr="00FB622E">
        <w:rPr>
          <w:rFonts w:ascii="Bookman Old Style" w:eastAsia="MS Mincho" w:hAnsi="Bookman Old Style" w:cs="Times New Roman"/>
          <w:i/>
          <w:lang w:val="it-IT"/>
        </w:rPr>
        <w:t xml:space="preserve">.Hapja e zarfave me rezultatet dhe krahasimi i tyre me zarfat me emrat e kandidatëve bëhet </w:t>
      </w:r>
      <w:r w:rsidRPr="00FB622E">
        <w:rPr>
          <w:rFonts w:ascii="Bookman Old Style" w:eastAsia="MS Mincho" w:hAnsi="Bookman Old Style" w:cs="Times New Roman"/>
          <w:b/>
          <w:bCs/>
          <w:i/>
          <w:u w:val="single"/>
          <w:lang w:val="it-IT"/>
        </w:rPr>
        <w:t>në mënyrë publike</w:t>
      </w:r>
      <w:r w:rsidRPr="00FB622E">
        <w:rPr>
          <w:rFonts w:ascii="Bookman Old Style" w:eastAsia="MS Mincho" w:hAnsi="Bookman Old Style" w:cs="Times New Roman"/>
          <w:i/>
          <w:lang w:val="it-IT"/>
        </w:rPr>
        <w:t xml:space="preserve"> para gjithë kandidatëve që kanë marrë pjesë në provim. Teza e provimit është e ndarë në dy pjesë: </w:t>
      </w:r>
    </w:p>
    <w:p w:rsidR="006816F2" w:rsidRPr="00FB622E" w:rsidRDefault="006816F2" w:rsidP="006816F2">
      <w:pPr>
        <w:spacing w:after="0" w:line="240" w:lineRule="auto"/>
        <w:ind w:left="90"/>
        <w:jc w:val="both"/>
        <w:rPr>
          <w:rFonts w:ascii="Bookman Old Style" w:eastAsia="MS Mincho" w:hAnsi="Bookman Old Style" w:cs="Times New Roman"/>
          <w:i/>
          <w:lang w:val="it-IT"/>
        </w:rPr>
      </w:pPr>
      <w:r w:rsidRPr="00FB622E">
        <w:rPr>
          <w:rFonts w:ascii="Bookman Old Style" w:eastAsia="MS Mincho" w:hAnsi="Bookman Old Style" w:cs="Times New Roman"/>
          <w:b/>
          <w:bCs/>
          <w:i/>
          <w:u w:val="single"/>
          <w:lang w:val="it-IT"/>
        </w:rPr>
        <w:t>Pjesa e Parë</w:t>
      </w:r>
      <w:r w:rsidRPr="00FB622E">
        <w:rPr>
          <w:rFonts w:ascii="Bookman Old Style" w:eastAsia="MS Mincho" w:hAnsi="Bookman Old Style" w:cs="Times New Roman"/>
          <w:i/>
          <w:lang w:val="it-IT"/>
        </w:rPr>
        <w:t xml:space="preserve">, është teorike, me pyetje në formë testi, pyetje përshkruese, diskutime konceptesh, interpretime dispozitash ligjore, analiza të problemeve juridike, dhe është </w:t>
      </w:r>
      <w:r w:rsidRPr="00FB622E">
        <w:rPr>
          <w:rFonts w:ascii="Bookman Old Style" w:eastAsia="MS Mincho" w:hAnsi="Bookman Old Style" w:cs="Times New Roman"/>
          <w:b/>
          <w:i/>
          <w:lang w:val="it-IT"/>
        </w:rPr>
        <w:t xml:space="preserve">20 pikë. </w:t>
      </w:r>
    </w:p>
    <w:p w:rsidR="006816F2" w:rsidRPr="00FB622E" w:rsidRDefault="006816F2" w:rsidP="006816F2">
      <w:pPr>
        <w:spacing w:after="0" w:line="240" w:lineRule="auto"/>
        <w:ind w:left="90"/>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b/>
          <w:bCs/>
          <w:i/>
          <w:u w:val="single"/>
          <w:lang w:val="it-IT"/>
        </w:rPr>
        <w:t>Pjesa e Dytë</w:t>
      </w:r>
      <w:r w:rsidRPr="00FB622E">
        <w:rPr>
          <w:rFonts w:ascii="Bookman Old Style" w:eastAsia="MS Mincho" w:hAnsi="Bookman Old Style" w:cs="Times New Roman"/>
          <w:i/>
          <w:lang w:val="it-IT"/>
        </w:rPr>
        <w:t xml:space="preserve">, e cila është Praktike dhe ka dy deri në tre kazuse nga praktika gjyqësore. Kjo pjesë e tezës ka </w:t>
      </w:r>
      <w:r w:rsidRPr="00FB622E">
        <w:rPr>
          <w:rFonts w:ascii="Bookman Old Style" w:eastAsia="MS Mincho" w:hAnsi="Bookman Old Style" w:cs="Times New Roman"/>
          <w:b/>
          <w:i/>
          <w:lang w:val="it-IT"/>
        </w:rPr>
        <w:t>50 pikë</w:t>
      </w:r>
      <w:r w:rsidRPr="00FB622E">
        <w:rPr>
          <w:rFonts w:ascii="Bookman Old Style" w:eastAsia="MS Mincho" w:hAnsi="Bookman Old Style" w:cs="Times New Roman"/>
          <w:i/>
          <w:lang w:val="it-IT"/>
        </w:rPr>
        <w:t xml:space="preserve"> sipas rastit konkret, në mënyrë të tillë që totali i të dyja pjesëve të Tezës së Provimit të të Drejtave të Njeriut të mos i kalojë të </w:t>
      </w:r>
      <w:r w:rsidRPr="00FB622E">
        <w:rPr>
          <w:rFonts w:ascii="Bookman Old Style" w:eastAsia="MS Mincho" w:hAnsi="Bookman Old Style" w:cs="Times New Roman"/>
          <w:b/>
          <w:bCs/>
          <w:i/>
          <w:u w:val="single"/>
          <w:lang w:val="it-IT"/>
        </w:rPr>
        <w:t>70 pikët</w:t>
      </w:r>
      <w:r w:rsidRPr="00FB622E">
        <w:rPr>
          <w:rFonts w:ascii="Bookman Old Style" w:eastAsia="MS Mincho" w:hAnsi="Bookman Old Style" w:cs="Times New Roman"/>
          <w:i/>
          <w:lang w:val="it-IT"/>
        </w:rPr>
        <w:t>. Në ndërtimin e Tezës bëhet kujdes që të përfshihen të gjitha pjesët e së Drejtave të Njeriut me qëllim që të kontrrollohen dijet e kandidatëve në cdo pjesë të kursit.</w:t>
      </w:r>
    </w:p>
    <w:p w:rsidR="006816F2" w:rsidRPr="00FB622E" w:rsidRDefault="006816F2" w:rsidP="006816F2">
      <w:pPr>
        <w:spacing w:after="0" w:line="240" w:lineRule="auto"/>
        <w:ind w:left="90"/>
        <w:rPr>
          <w:rFonts w:ascii="Bookman Old Style" w:eastAsia="MS Mincho" w:hAnsi="Bookman Old Style" w:cs="Times New Roman"/>
          <w:lang w:val="it-IT"/>
        </w:rPr>
      </w:pPr>
    </w:p>
    <w:p w:rsidR="006816F2" w:rsidRPr="00FB622E" w:rsidRDefault="006816F2" w:rsidP="006816F2">
      <w:pPr>
        <w:spacing w:after="0" w:line="240" w:lineRule="auto"/>
        <w:ind w:left="270"/>
        <w:rPr>
          <w:rFonts w:ascii="Bookman Old Style" w:eastAsia="MS Mincho" w:hAnsi="Bookman Old Style" w:cs="Times New Roman"/>
          <w:lang w:val="it-IT"/>
        </w:rPr>
      </w:pPr>
    </w:p>
    <w:p w:rsidR="006816F2" w:rsidRPr="00FB622E" w:rsidRDefault="006816F2" w:rsidP="006816F2">
      <w:pPr>
        <w:spacing w:after="0" w:line="240" w:lineRule="auto"/>
        <w:rPr>
          <w:rFonts w:ascii="Bookman Old Style" w:eastAsia="MS Mincho" w:hAnsi="Bookman Old Style" w:cs="Times New Roman"/>
          <w:lang w:val="it-IT"/>
        </w:rPr>
      </w:pPr>
    </w:p>
    <w:p w:rsidR="006816F2" w:rsidRPr="00FB622E" w:rsidRDefault="006816F2" w:rsidP="006816F2">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b/>
          <w:iCs/>
          <w:u w:val="single"/>
          <w:lang w:val="nb-NO"/>
        </w:rPr>
      </w:pPr>
      <w:r w:rsidRPr="00FB622E">
        <w:rPr>
          <w:rFonts w:ascii="Bookman Old Style" w:eastAsia="MS Mincho" w:hAnsi="Bookman Old Style" w:cs="Times New Roman"/>
          <w:b/>
          <w:iCs/>
          <w:u w:val="single"/>
          <w:lang w:val="nb-NO"/>
        </w:rPr>
        <w:t>V. STRUKTURA E LËNDËS</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 Zhvillimi historik i të drejtave të njeriut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8E2FFF">
      <w:pPr>
        <w:spacing w:after="0" w:line="240" w:lineRule="auto"/>
        <w:ind w:left="5040" w:firstLine="720"/>
        <w:jc w:val="right"/>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Pikëpamjet filozofike mbi të drejtat e njeriut. Koncepti i ri mbi shtetin. Të drejtat e njeriut në kuadër të revolucioneve borgjeze në Europë. Të drejtat e njeriut në kuadër të Lidhjes së Kombeve. Mbrojtja e të drejtave të njeriut në kuadër të Organizatës së Kombeve të Bashkuara dhe Lidhjes së Kombeve.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Mbrojtja ndërkombëtare e të drejtave të njeriut (OSBE dhe ODIHR), Tiranë,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Sejnulla Gruda, Mbrojtja ndërkombëtare e të drejtave te njeriut ne dy volume,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II –Vecorite dhe burimet e te drejtes nderkombetare te te drejtave te njeriut</w:t>
      </w: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0003101B">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Vecorite e se drejtes nderkombetare te te drejtave te njeriut. Traktati dhe zakoni nderkombetar. Jus cogens dhe detyrimet me karakter erga omnes. Parimet e pergjithshme te se drejtes etj. Raporti i se drejtes nderkombetare me te drejten e brendshme. Rastet e Shqiperise, Gjermanise, Frances, Anglise, ShBA, etj. Sistemet rajoneale per mbrojten e te drejtave te njeriut</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Mbrojtja nderkombetare e te drejtave te njeriut (OSBE dhe ODIHR), Tirane,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Sejnulla Gruda, Mbrojtja nderkombetare e te drejtave te njeriut ne dy volume,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III – Sistemi europian i mbrojtjes se te drejtave te njeriut</w:t>
      </w:r>
    </w:p>
    <w:p w:rsidR="00FB622E" w:rsidRPr="00FB622E" w:rsidRDefault="00FB622E" w:rsidP="006816F2">
      <w:pPr>
        <w:spacing w:after="0" w:line="240" w:lineRule="auto"/>
        <w:jc w:val="right"/>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Idete kryesore per integrimin europian pas Luftes se dyte Boterore. Kongresi i Hages dhe Keshilli i e Europes. Organet kryesore te Keshillit te Europes. Angazhimet kryesore te KE ne fushen e te drejtave te njeriut (dokumentet baze). Konventa europiane e te drejtave dhe lirive themelore te njeriut. Shqiperia dhe Keshilli i Europes </w:t>
      </w:r>
    </w:p>
    <w:p w:rsidR="009F055D" w:rsidRPr="00FB622E" w:rsidRDefault="009F055D"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IV –  Konventat kryesore te KE ne fushen e te drejtave te njeriut</w:t>
      </w:r>
      <w:r w:rsidRPr="00FB622E">
        <w:rPr>
          <w:rFonts w:ascii="Bookman Old Style" w:eastAsia="MS Mincho" w:hAnsi="Bookman Old Style" w:cs="Times New Roman"/>
          <w:b/>
          <w:lang w:val="sq-AL"/>
        </w:rPr>
        <w:tab/>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t xml:space="preserve">      </w:t>
      </w:r>
      <w:r w:rsidRPr="00FB622E">
        <w:rPr>
          <w:rFonts w:ascii="Bookman Old Style" w:eastAsia="MS Mincho" w:hAnsi="Bookman Old Style" w:cs="Times New Roman"/>
          <w:b/>
          <w:lang w:val="sq-AL"/>
        </w:rPr>
        <w:tab/>
        <w:t xml:space="preserve">  </w:t>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Karta sociale Europiane dhe mekanizmat e kontrollit te saj. Konventa europiane per ndalimin e tortures si dhe te trajtimit cnjerezor dhe degradues. Konventa Kuader per mbrojten e Minoriteteve. Veprimtari ne fushen e te drejtave te njeriut jashte Konventave baze.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lastRenderedPageBreak/>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V – Gjykata Europiane te Drejtave te Njeriut</w:t>
      </w:r>
    </w:p>
    <w:p w:rsidR="00FB622E" w:rsidRPr="00FB622E" w:rsidRDefault="00FB622E" w:rsidP="006816F2">
      <w:pPr>
        <w:spacing w:after="0" w:line="240" w:lineRule="auto"/>
        <w:jc w:val="right"/>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Gjykata Europiane te Drejtave te Njeriut dhe Protokolli 11 i KEDrNj. Organizimi dhe funksioni i GjEDrNj. Protokolli n. 14. Kerkesat individuale dhe shteterore. Natyra e vendimeve te GjEDrNj dhe ekzekutimi i tyre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Te njohim GjEDrNj, Tirane, 2006</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Ledi Bianku, Jurisprudenza e Gjykates se Strasburgut,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VI – Parimet themelore</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t xml:space="preserve"> </w:t>
      </w:r>
    </w:p>
    <w:p w:rsidR="00FB622E" w:rsidRPr="00FB622E" w:rsidRDefault="00FB622E" w:rsidP="0003101B">
      <w:pPr>
        <w:spacing w:after="0" w:line="240" w:lineRule="auto"/>
        <w:ind w:left="79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themelore qe pershkojne KEDrNj.</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themelore te interpretimit te KEDrNj.</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Kufizimet e te drejtave te njeriut dhe lirive themelore te tij</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lastRenderedPageBreak/>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VII – E drejta e jetes – Neni 2 i KEDrNj dhe Protokollet shtese nr. 6 dhe 13 </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t xml:space="preserve"> </w:t>
      </w: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Mbrojtja e jetes sipas nenit 2 te Konventes. Detyrimet e Shtetit per mbrojtjen e jetes. Mbrojtja nga perdorimi i forces. Aborti. Denimi me vdekje dhe Protokollet n. 6 dhe 13 te Konventes.</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VIII – Ndalimi i tortures si dhe i Trajtimit cnjerezor dhe Degradues – Neni 3 i KEDrNj</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t xml:space="preserve"> </w:t>
      </w:r>
    </w:p>
    <w:p w:rsidR="00FB622E" w:rsidRPr="00FB622E" w:rsidRDefault="00FB622E" w:rsidP="00FB622E">
      <w:pPr>
        <w:spacing w:after="0" w:line="240" w:lineRule="auto"/>
        <w:ind w:left="576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Qellimet e nenit 3 dhe zbatimi sipas kuptimit te tij. Detyrimet pozitive. Metodat e marrjes ne pyetje. Komiteti kunder Tortures (CTP) – mekanizem teper i rendesishem i KE. Standarate te tjera nderkombetare per ndalimin e tortures dhe trajtimit cnjerezor dhe degradues. Parimi non – refoulement.</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IX – Ndalimi i skllaverise dhe i punes se detyruar – Neni 4 i KEDrNj</w:t>
      </w:r>
    </w:p>
    <w:p w:rsidR="00FB622E" w:rsidRPr="00FB622E" w:rsidRDefault="00FB622E" w:rsidP="00FB622E">
      <w:pPr>
        <w:spacing w:after="0" w:line="240" w:lineRule="auto"/>
        <w:ind w:left="576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Pr="00FB622E">
        <w:rPr>
          <w:rFonts w:ascii="Bookman Old Style" w:eastAsia="MS Mincho" w:hAnsi="Bookman Old Style" w:cs="Times New Roman"/>
          <w:b/>
          <w:lang w:val="sq-AL"/>
        </w:rPr>
        <w:t>(2 ore</w:t>
      </w:r>
      <w:r w:rsidR="0003101B">
        <w:rPr>
          <w:rFonts w:ascii="Bookman Old Style" w:eastAsia="MS Mincho" w:hAnsi="Bookman Old Style" w:cs="Times New Roman"/>
          <w:b/>
          <w:lang w:val="sq-AL"/>
        </w:rPr>
        <w:t>)</w:t>
      </w:r>
      <w:r w:rsidRPr="00FB622E">
        <w:rPr>
          <w:rFonts w:ascii="Bookman Old Style" w:eastAsia="MS Mincho" w:hAnsi="Bookman Old Style" w:cs="Times New Roman"/>
          <w:b/>
          <w:lang w:val="sq-AL"/>
        </w:rPr>
        <w:tab/>
        <w:t xml:space="preserv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themelore dhe perjashtimet. Puna ne burg ose ne kushtet e lirise se kufizuar. Sherbimi ushtarak. Detyrimet ne kushtet e gjendjes se jashtezakonshme ose te katastrofave.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 – E drejta per liri dhe siguri (Habeas Corpus) – Neni 5 i KEDrNj si dhe nenet 2 te Protokollit 4 dhe 3 te Protokollit 7 </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e pergjithshme. Prezumimi i lirise. Konceptet e ndalimit dhe te arrestit. Privimi i lirise si pjese e procesit penal. Detyrimet e  shtetit ne rastet e ndalimit dhe te arrestimit. E drejta per demshperblim (Neni 3 i Protokollit 7).</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XI – E drejta per nje proces te rregullt gjyqesor – Neni 6 i KEDrNj (se bashku me nenet 7 dhe 13 te KEDrNj si dhe nenet 2,3,4 te Protokollit 7 etj..)</w:t>
      </w: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(2 ore) </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Procesi i rregullt ne kuptimin e nenit 6 te</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KEDrNj. Procesi penal dhe civil. Afati i arsyeshem. Kuptimi i gjykates se pavarur dhe te paanshme. Garancite e vecanta te personit te akuzuar. Nulla poena sine lege dhe parimet e Nyrembergut dhe te Tokios. E drejta e ankimit. Prezumimi i pafajsise. Procesi i rregullt ligjor ne kuptimin  nenit 42 dhe nenit 131/f te Kushtetutes se Republikes se Shqiperise. Jurispreudenza Kushtetuese per procesin e rregullt ligjor.</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XII – E drejta per respektimin e jetes private dhe familjare, te vendbanimit dhe te korrespondences – Neni 8 dhe Liria  e mendimit, e ndergjegjes dhe e fese – Neni 9 KEDrNj. </w:t>
      </w: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(4 ore)</w:t>
      </w: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Mbrojtja e jetes private dhe familjare sipas kuptimit te nenit 8 te</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KEDrNj. Aborti. Kuptimi dhe mbrojtja e vendbanimit. Mbrojtja e leterkembimit dhe te formave te tjera te komunikimit</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XIII –  Liria e shprehjes dhe e marrjes se informacionit – Neni 10 KEDrNj</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Liria e mendimit dhe e ndergjegjes. Liria e fese dhe kuptimi i saj. Liria e ndryshimit te besimit dhe botekuptimit fetar. Kufizimet. Kuptimi i lirise se shprehjes. Elementet perberes. E drejta per te marre informacion. Mbrojtja e te dhenave. Deklarimi i pasurive. Informacioni klasifikuar sekret shteteror. Media si “pushtet i katert”. Kufizimet e lirise se shprehjes dhe te marrjes se informacionit.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XIV – Liria e tubimit dhe e organizimit.  – Neni 11 KEDrNj. E drejta e prones si e drejte themelore. Neni 1 i Protokollit 1 te KEDrNj.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03101B">
      <w:pPr>
        <w:spacing w:after="0" w:line="240" w:lineRule="auto"/>
        <w:ind w:left="720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Liria e tubimit dhe e organizimit. E drejta sindakale. Kufizimet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Kuptimi i se drejtes se prones sipas nenit 1 te Protokollit 1 te KEDrNj. Qellimi dhe tre rregullat baze te kesaj dispozite. Kushtet qe mund te justifikojne nderhyrjen ne te drejten e prones. Masat fiskale, kompensimi dhe siguria juridike.</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XV –  Rastet shqiptare ne Gjykaten Europiane te te Drejtave te Njeriut</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ind w:left="576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0003101B">
        <w:rPr>
          <w:rFonts w:ascii="Bookman Old Style" w:eastAsia="MS Mincho" w:hAnsi="Bookman Old Style" w:cs="Times New Roman"/>
          <w:b/>
          <w:lang w:val="sq-AL"/>
        </w:rPr>
        <w:tab/>
      </w:r>
      <w:r w:rsidRPr="00FB622E">
        <w:rPr>
          <w:rFonts w:ascii="Bookman Old Style" w:eastAsia="MS Mincho" w:hAnsi="Bookman Old Style" w:cs="Times New Roman"/>
          <w:b/>
          <w:lang w:val="sq-AL"/>
        </w:rPr>
        <w:t xml:space="preserve"> (2 ore)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Vendime dhe probleme lidhur me nenet 3, 6 dhe 8 te KEDrNj. Vendime lidhur me neni 1 te Protokollit 1 te KEDrNj.  Persosja e mjeteve per ankim efektiv. Masat e marra nga autoritetet shqiptare per zbatimin e vendimeve te GjEDrNj per Shqiperine</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 e detyrueshme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Te njohim GjEDrNj, Tirane, 2006</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Ledi Bianku, Jurisprudenza e Gjykates se Strasburgut,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e rekomanduar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Kushtetua e Republikes se Shqiperise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Legjislacion i rekomanduar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Kushtetuese te Republikes re Shqiperise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Vendime unifikuese te Gjykates se Larte te Republikes se Shqiperise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Seminar XVI. (2 ore)</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822AB7" w:rsidRDefault="00822AB7" w:rsidP="00FB622E">
      <w:pPr>
        <w:spacing w:after="0" w:line="240" w:lineRule="auto"/>
        <w:jc w:val="both"/>
        <w:rPr>
          <w:rFonts w:ascii="Bookman Old Style" w:eastAsia="MS Mincho" w:hAnsi="Bookman Old Style" w:cs="Times New Roman"/>
          <w:b/>
          <w:lang w:val="sq-AL"/>
        </w:rPr>
      </w:pPr>
    </w:p>
    <w:p w:rsidR="006816F2" w:rsidRDefault="006816F2" w:rsidP="00FB622E">
      <w:pPr>
        <w:spacing w:after="0" w:line="240" w:lineRule="auto"/>
        <w:jc w:val="both"/>
        <w:rPr>
          <w:rFonts w:ascii="Bookman Old Style" w:eastAsia="MS Mincho" w:hAnsi="Bookman Old Style" w:cs="Times New Roman"/>
          <w:b/>
          <w:lang w:val="sq-AL"/>
        </w:rPr>
      </w:pPr>
    </w:p>
    <w:p w:rsidR="006816F2" w:rsidRDefault="006816F2" w:rsidP="00FB622E">
      <w:pPr>
        <w:spacing w:after="0" w:line="240" w:lineRule="auto"/>
        <w:jc w:val="both"/>
        <w:rPr>
          <w:rFonts w:ascii="Bookman Old Style" w:eastAsia="MS Mincho" w:hAnsi="Bookman Old Style" w:cs="Times New Roman"/>
          <w:b/>
          <w:lang w:val="sq-AL"/>
        </w:rPr>
      </w:pPr>
    </w:p>
    <w:p w:rsidR="006816F2" w:rsidRDefault="006816F2"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 baze</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Te njohim GjEDrNj, Tirane, 2006</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Ledi Bianku, Jurisprudenza e Gjykates se Strasburgut, Tirane, 2005.</w:t>
      </w: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b/>
          <w:i/>
          <w:lang w:val="sq-AL"/>
        </w:rPr>
      </w:pPr>
      <w:r w:rsidRPr="00FB622E">
        <w:rPr>
          <w:rFonts w:ascii="Bookman Old Style" w:eastAsia="MS Mincho" w:hAnsi="Bookman Old Style" w:cs="Times New Roman"/>
          <w:b/>
          <w:i/>
          <w:lang w:val="sq-AL"/>
        </w:rPr>
        <w:t>Literature shtese ose e rekomanduar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Mbrojtja nderkombetare e te drejtave te njeriut (OSBE dhe ODIHR), Tirane,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Sejnulla Gruda, Mbrojtja nderkombetare e te drejtave te njeriut ne dy volume,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Kushtetua e Republikes se Shqiperise</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rekomanduar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Kushtetuese te Republikes se Shqiperise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Vendime unifikuese te Gjykates se Larte te Republikes se Shqiperise </w:t>
      </w:r>
    </w:p>
    <w:p w:rsidR="00FB622E" w:rsidRPr="00FB622E" w:rsidRDefault="00FB622E" w:rsidP="00FB622E">
      <w:pPr>
        <w:spacing w:after="0" w:line="240" w:lineRule="auto"/>
        <w:jc w:val="both"/>
        <w:rPr>
          <w:rFonts w:ascii="Bookman Old Style" w:eastAsia="MS Mincho" w:hAnsi="Bookman Old Style" w:cs="Times New Roman"/>
          <w:lang w:val="sq-AL"/>
        </w:rPr>
        <w:sectPr w:rsidR="00FB622E" w:rsidRPr="00FB622E" w:rsidSect="00822AB7">
          <w:headerReference w:type="default" r:id="rId170"/>
          <w:pgSz w:w="12240" w:h="15840"/>
          <w:pgMar w:top="1440" w:right="1526" w:bottom="540" w:left="1440" w:header="288"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MATRICA E PROGRAMIT MËSIMOR</w:t>
      </w:r>
    </w:p>
    <w:p w:rsidR="00FB622E" w:rsidRPr="00FB622E" w:rsidRDefault="00FB622E" w:rsidP="00FB622E">
      <w:pPr>
        <w:spacing w:after="0" w:line="240" w:lineRule="auto"/>
        <w:jc w:val="center"/>
        <w:rPr>
          <w:rFonts w:ascii="Bookman Old Style" w:eastAsia="MS Mincho" w:hAnsi="Bookman Old Style" w:cs="Times New Roman"/>
          <w:b/>
          <w:bCs/>
          <w:lang w:val="sq-AL"/>
        </w:rPr>
      </w:pPr>
      <w:r w:rsidRPr="00FB622E">
        <w:rPr>
          <w:rFonts w:ascii="Bookman Old Style" w:eastAsia="MS Mincho" w:hAnsi="Bookman Old Style" w:cs="Times New Roman"/>
          <w:b/>
          <w:lang w:val="sq-AL"/>
        </w:rPr>
        <w:t xml:space="preserve">PËR LËNDËN </w:t>
      </w:r>
      <w:r w:rsidRPr="00FB622E">
        <w:rPr>
          <w:rFonts w:ascii="Bookman Old Style" w:eastAsia="MS Mincho" w:hAnsi="Bookman Old Style" w:cs="Times New Roman"/>
          <w:b/>
          <w:bCs/>
          <w:lang w:val="sq-AL"/>
        </w:rPr>
        <w:t xml:space="preserve"> “TË DREJTAT E NJERIUT”</w:t>
      </w:r>
    </w:p>
    <w:p w:rsidR="00FB622E" w:rsidRPr="00FB622E" w:rsidRDefault="00FB622E" w:rsidP="00FB622E">
      <w:pPr>
        <w:spacing w:after="0" w:line="240" w:lineRule="auto"/>
        <w:jc w:val="center"/>
        <w:rPr>
          <w:rFonts w:ascii="Bookman Old Style" w:eastAsia="MS Mincho" w:hAnsi="Bookman Old Style" w:cs="Times New Roman"/>
          <w:b/>
          <w:lang w:val="sq-AL"/>
        </w:rPr>
      </w:pPr>
    </w:p>
    <w:tbl>
      <w:tblPr>
        <w:tblW w:w="146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4230"/>
        <w:gridCol w:w="1350"/>
        <w:gridCol w:w="1440"/>
        <w:gridCol w:w="4479"/>
        <w:gridCol w:w="1738"/>
      </w:tblGrid>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230"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35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ind w:left="-108" w:firstLine="18"/>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440" w:type="dxa"/>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gjia </w:t>
            </w:r>
          </w:p>
        </w:tc>
        <w:tc>
          <w:tcPr>
            <w:tcW w:w="4479"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738" w:type="dxa"/>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vlerësimit të vazhduar</w:t>
            </w: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Zhvillimi historik i të drejtave të njeriut</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Pikëpamjet filozofike mbi të drejtat e njeriut. Koncepti i ri mbi shtetin. Të drejtat e njeriut në kuadër të revolucioneve borgjeze në Europë. Të drejtat e njeriut në kuadër të Lidhjes së Kombeve. Mbrojtja e të drejtave të njeriut në kuadër të Organizatës së Kombeve të Bashkuara dhe Lidhjes së Kombeve.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Mbrojtja ndërkombëtare e të drejtave të njeriut (OSBE dhe ODIHR), Tiranë,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Sejnulla Gruda, Mbrojtja ndërkombëtare e të drejtave te njeriut ne dy volume,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tc>
        <w:tc>
          <w:tcPr>
            <w:tcW w:w="1738" w:type="dxa"/>
          </w:tcPr>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Feed back</w:t>
            </w: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Vecorite dhe burimet e te drejtes nderkombetare te te drejtave te njeriut</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Vecorite e se drejtes nderkombetare te te drejtave te njeriut. Traktati dhe zakoni nderkombetar. Jus cogens dhe detyrimet me karakter erga omnes. Parimet e pergjithshme te se drejtes etj. Raporti i se drejtes nderkombetare me te drejten e brendshme. Rastet e Shqiperise, Gjermanise, Frances, Anglise, ShBA, etj. Sistemet rajoneale per mbrojten e te drejtave te njeriut</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Mbrojtja nderkombetare e te drejtave te njeriut (OSBE dhe ODIHR), Tirane,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Sejnulla Gruda, Mbrojtja nderkombetare e te drejtave te njeriut ne dy volume,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it-IT"/>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3</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III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Sistemi europian i mbrojtjes se te drejtave te njeriut</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Idete kryesore per integrimin europian pas Luftes se dyte Boterore. Kongresi i Hages dhe Keshilli i e Europes. Organet kryesore te Keshillit te Europes. Angazhimet kryesore te KE ne fushen e te drejtave te njeriut (dokumentet baze). Konventa europiane e te drejtave dhe lirive themelore te njeriut. Shqiperia dhe Keshilli i Europes </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4</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IV</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IV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Konventat kryesore te KE ne fushen e te drejtave te njeriut</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Karta sociale Europiane dhe mekanizmat e kontrollit te saj. Konventa europiane per ndalimin e tortures si dhe te trajtimit cnjerezor </w:t>
            </w:r>
            <w:r w:rsidRPr="00FB622E">
              <w:rPr>
                <w:rFonts w:ascii="Bookman Old Style" w:eastAsia="MS Mincho" w:hAnsi="Bookman Old Style" w:cs="Times New Roman"/>
                <w:lang w:val="sq-AL"/>
              </w:rPr>
              <w:lastRenderedPageBreak/>
              <w:t>dhe degradues. Konventa Kuader per mbrojten e Minoriteteve. Veprimtari ne fushen e te drejtave te njeriut jashte Konventave baze.</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lastRenderedPageBreak/>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5</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V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Gjykata Europiane te Drejtave te Njeriut</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Gjykata Europiane te Drejtave te Njeriut dhe Protokolli 11 i KEDrNj. Organizimi dhe funksioni i GjEDrNj. Protokolli n. 14. Kerkesat individuale dhe shteterore. Natyra e vendimeve te GjEDrNj dhe ekzekutimi i tyre</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Te njohim GjEDrNj, Tirane, 2006</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Ledi Bianku, Jurisprudenza e Gjykates se Strasburgut,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Human Rights Information Bulletin, </w:t>
            </w:r>
            <w:r w:rsidRPr="00FB622E">
              <w:rPr>
                <w:rFonts w:ascii="Bookman Old Style" w:eastAsia="MS Mincho" w:hAnsi="Bookman Old Style" w:cs="Times New Roman"/>
                <w:lang w:val="sq-AL"/>
              </w:rPr>
              <w:lastRenderedPageBreak/>
              <w:t>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Raporti mbi studimin e perqasjes se Legjislacionit Shqiptar me KEDrNj. Tirane, 2003</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Fragmente kryesore. Perzgjedhje e vednimeve te GjEDrNj dhe te KEDrNj.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8"/>
                <w:szCs w:val="18"/>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6</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VI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Parimet themelore</w:t>
            </w:r>
            <w:r w:rsidRPr="00FB622E">
              <w:rPr>
                <w:rFonts w:ascii="Bookman Old Style" w:eastAsia="MS Mincho" w:hAnsi="Bookman Old Style" w:cs="Times New Roman"/>
                <w:b/>
                <w:lang w:val="sq-AL"/>
              </w:rPr>
              <w:tab/>
            </w:r>
            <w:r w:rsidRPr="00FB622E">
              <w:rPr>
                <w:rFonts w:ascii="Bookman Old Style" w:eastAsia="MS Mincho" w:hAnsi="Bookman Old Style" w:cs="Times New Roman"/>
                <w:b/>
                <w:lang w:val="sq-AL"/>
              </w:rPr>
              <w:tab/>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Parimet themelore qe pershkojne KEDrNj.</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Parimet themelore te interpretimit te KEDrNj.</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Kufizimet e te drejtave te njeriut dhe lirive themelore te tij</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7</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 xml:space="preserve">Leksioni VII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E drejta e jetes – Neni 2 i KEDrNj dhe Protokollet shtese nr. 6 dhe 13</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Mbrojtja e jetes sipas nenit 2 te Konventes. Detyrimet e Shtetit per mbrojtjen e jetes. Mbrojtja nga perdorimi i forces. Aborti. Denimi me vdekje dhe Protokollet n. 6 dhe 13 te Konventes</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2 ore</w:t>
            </w:r>
          </w:p>
          <w:p w:rsidR="00FB622E" w:rsidRPr="00FB622E" w:rsidRDefault="00FB622E" w:rsidP="00FB622E">
            <w:pPr>
              <w:spacing w:after="0" w:line="240" w:lineRule="auto"/>
              <w:jc w:val="center"/>
              <w:rPr>
                <w:rFonts w:ascii="Bookman Old Style" w:eastAsia="MS Mincho" w:hAnsi="Bookman Old Style" w:cs="Times New Roman"/>
                <w:b/>
                <w:lang w:val="sq-AL"/>
              </w:rPr>
            </w:pP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 xml:space="preserve">Rast </w:t>
            </w:r>
            <w:r w:rsidRPr="00FB622E">
              <w:rPr>
                <w:rFonts w:ascii="Bookman Old Style" w:eastAsia="MS Mincho" w:hAnsi="Bookman Old Style" w:cs="Times New Roman"/>
                <w:lang w:val="nb-NO"/>
              </w:rPr>
              <w:lastRenderedPageBreak/>
              <w:t>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lastRenderedPageBreak/>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8</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 xml:space="preserve">Leksioni VIII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Ndalimi i tortures si dhe i Trajtimit cnjerezor dhe Degradues – Neni 3 i KEDrNj</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 xml:space="preserve">Qellimet e nenit 3 dhe zbatimi sipas </w:t>
            </w:r>
            <w:r w:rsidRPr="00FB622E">
              <w:rPr>
                <w:rFonts w:ascii="Bookman Old Style" w:eastAsia="MS Mincho" w:hAnsi="Bookman Old Style" w:cs="Times New Roman"/>
                <w:lang w:val="sq-AL"/>
              </w:rPr>
              <w:lastRenderedPageBreak/>
              <w:t>kuptimit te tij. Detyrimet pozitive. Metodat e marrjes ne pyetje. Komiteti kunder Tortures (CTP) – mekanizem teper i rendesishem i KE. Standarate te tjera nderkombetare per ndalimin e tortures dhe trajtimit cnjerezor dhe degradues. Parimi non – refoulement.</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lastRenderedPageBreak/>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Donna Gomien Udhezues i shkurter per </w:t>
            </w:r>
            <w:r w:rsidRPr="00FB622E">
              <w:rPr>
                <w:rFonts w:ascii="Bookman Old Style" w:eastAsia="MS Mincho" w:hAnsi="Bookman Old Style" w:cs="Times New Roman"/>
                <w:i/>
                <w:lang w:val="sq-AL"/>
              </w:rPr>
              <w:lastRenderedPageBreak/>
              <w:t>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Permbledhje aktesh nderkombetare, Komiteti shqiptar i Helsinkit, Tirane, 1994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9</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IX</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IX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Ndalimi i skllaverise dhe i punes se detyruar – Neni 4 i KEDrNj</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Parimet themelore dhe perjashtimet. Puna ne burg ose ne kushtet e lirise se kufizuar. Sherbimi ushtarak. Detyrimet ne kushtet e gjendjes se jashtezakonshme ose te katastrofave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sz w:val="16"/>
                <w:szCs w:val="16"/>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10</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E drejta per liri dhe siguri (Habeas Corpus) – Neni 5 i KEDrNj si dhe nenet 2 te Protokollit 4 dhe 3 te Protokollit 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Parimet e pergjithshme. Prezumimi i lirise. Konceptet e ndalimit dhe te arrestit. Privimi i lirise si pjese e procesit penal. Detyrimet e  shtetit ne rastet e ndalimit dhe te arrestimit. E drejta per demshperblim (Neni 3 i Protokollit7).</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Te drejtat e njeriut ne Europe, Qendra </w:t>
            </w:r>
            <w:r w:rsidRPr="00FB622E">
              <w:rPr>
                <w:rFonts w:ascii="Bookman Old Style" w:eastAsia="MS Mincho" w:hAnsi="Bookman Old Style" w:cs="Times New Roman"/>
                <w:lang w:val="sq-AL"/>
              </w:rPr>
              <w:lastRenderedPageBreak/>
              <w:t>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11</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E drejta per nje proces te rregullt gjyqesor – Neni 6 i KEDrNj (se bashku me nenet 7 dhe 13 te KEDrNj si dhe nenet 2,3,4 te Protokollit 7 etj..)</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Procesi i rregullt ne kuptimin e nenit 6 te</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KEDrNj. Procesi penal dhe civil. Afati i arsyeshem. Kuptimi i gjykates se pavarur dhe te paanshme. Garancite e vecanta te personit te akuzuar. Nulla poena sine lege dhe parimet e Nyrembergut dhe te Tokios. E drejta e ankimit. Prezumimi i pafajsise. Procesi i rregullt ligjor ne kuptimin  nenit 42 dhe nenit 131/f te Kushtetutes se Republikes se Shqiperise. Jurispreudenza Kushtetuese per procesin e rregullt ligjor</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rPr>
            </w:pPr>
            <w:r w:rsidRPr="00FB622E">
              <w:rPr>
                <w:rFonts w:ascii="Bookman Old Style" w:eastAsia="MS Mincho" w:hAnsi="Bookman Old Style" w:cs="Times New Roman"/>
                <w:b/>
                <w:lang w:val="sq-AL"/>
              </w:rPr>
              <w:t>2 ore</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Aois-Edmond Pettiti, La Convention Europeenne des droits de l’homme, </w:t>
            </w:r>
            <w:r w:rsidRPr="00FB622E">
              <w:rPr>
                <w:rFonts w:ascii="Bookman Old Style" w:eastAsia="MS Mincho" w:hAnsi="Bookman Old Style" w:cs="Times New Roman"/>
                <w:lang w:val="sq-AL"/>
              </w:rPr>
              <w:lastRenderedPageBreak/>
              <w:t>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12</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XII</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XIII</w:t>
            </w: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Leksioni XII –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E drejta per respektimin e jetes private dhe familjare, te vendbanimit dhe te korrespondences – Nenet 8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Liria  e mendimit, e ndergjegjes dhe e fese – Neni 9 KEDrNj </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Mbrojtja e jetes private dhe familjare sipas kuptimit te nenit 8 te</w:t>
            </w:r>
            <w:r w:rsidRPr="00FB622E">
              <w:rPr>
                <w:rFonts w:ascii="Bookman Old Style" w:eastAsia="MS Mincho" w:hAnsi="Bookman Old Style" w:cs="Times New Roman"/>
                <w:b/>
                <w:lang w:val="sq-AL"/>
              </w:rPr>
              <w:t xml:space="preserve"> </w:t>
            </w:r>
            <w:r w:rsidRPr="00FB622E">
              <w:rPr>
                <w:rFonts w:ascii="Bookman Old Style" w:eastAsia="MS Mincho" w:hAnsi="Bookman Old Style" w:cs="Times New Roman"/>
                <w:lang w:val="sq-AL"/>
              </w:rPr>
              <w:t>KEDrNj. Aborti. Kuptimi dhe mbrojtja e vendbanimit. Mbrojtja e leterkembimit dhe te formave te tjera te komunikimit</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4 ore</w:t>
            </w: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nb-NO"/>
              </w:rPr>
            </w:pPr>
          </w:p>
        </w:tc>
        <w:tc>
          <w:tcPr>
            <w:tcW w:w="4479" w:type="dxa"/>
          </w:tcPr>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Esse</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13</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XIV</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 xml:space="preserve">Leksioni XIII –  </w:t>
            </w:r>
          </w:p>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Liria e shprehjes dhe e marrjes se informacionit – Neni 10 KEDrNj</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Liria e mendimit dhe e ndergjegjes. </w:t>
            </w:r>
            <w:r w:rsidRPr="00FB622E">
              <w:rPr>
                <w:rFonts w:ascii="Bookman Old Style" w:eastAsia="MS Mincho" w:hAnsi="Bookman Old Style" w:cs="Times New Roman"/>
                <w:lang w:val="sq-AL"/>
              </w:rPr>
              <w:lastRenderedPageBreak/>
              <w:t>Liria e fese dhe kuptimi i saj. Liria e ndryshimit te besimit dhe botekuptimit fetar. Kufizimet. Kuptimi i lirise se shprehjes. Elementet perberes. E drejta per te marre informacion. Mbrojtja e te dhenave. Deklarimi i pasurive. Informacioni klasifikuar sekret shteteror. Media si “pushtet i katert”. Kufizimet e lirise se shprehjes dhe te marrjes se informacionit.</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2 ore</w:t>
            </w:r>
          </w:p>
          <w:p w:rsidR="00FB622E" w:rsidRPr="00FB622E" w:rsidRDefault="00FB622E" w:rsidP="00FB622E">
            <w:pPr>
              <w:spacing w:after="0" w:line="240" w:lineRule="auto"/>
              <w:jc w:val="center"/>
              <w:rPr>
                <w:rFonts w:ascii="Bookman Old Style" w:eastAsia="MS Mincho" w:hAnsi="Bookman Old Style" w:cs="Times New Roman"/>
                <w:b/>
                <w:lang w:val="sq-AL"/>
              </w:rPr>
            </w:pPr>
          </w:p>
          <w:p w:rsidR="00FB622E" w:rsidRPr="00FB622E" w:rsidRDefault="00FB622E" w:rsidP="00FB622E">
            <w:pPr>
              <w:spacing w:after="0" w:line="240" w:lineRule="auto"/>
              <w:jc w:val="center"/>
              <w:rPr>
                <w:rFonts w:ascii="Bookman Old Style" w:eastAsia="MS Mincho" w:hAnsi="Bookman Old Style" w:cs="Times New Roman"/>
                <w:b/>
              </w:rPr>
            </w:pPr>
            <w:r w:rsidRPr="00FB622E">
              <w:rPr>
                <w:rFonts w:ascii="Bookman Old Style" w:eastAsia="MS Mincho" w:hAnsi="Bookman Old Style" w:cs="Times New Roman"/>
                <w:b/>
                <w:lang w:val="sq-AL"/>
              </w:rPr>
              <w:t>i</w:t>
            </w: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lastRenderedPageBreak/>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rPr>
          <w:trHeight w:val="1315"/>
        </w:trPr>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14</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XIV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Liria e tubimit dhe e organizimit.Neni 11 KEDrNj. </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E drejta e prones si e drejte themelore. Neni 1 i Protokollit 1 te KEDrNj.</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Liria e tubimit dhe e organizimit. E drejta sindakale. Kufizimet</w:t>
            </w:r>
          </w:p>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Kuptimi i se drejtes se prones sipas nenit 1 te Protokollit 1 te KEDrNj. Qellimi dhe tre rregullat baze te kesaj dispozite. Kushtet qe mund te </w:t>
            </w:r>
            <w:r w:rsidRPr="00FB622E">
              <w:rPr>
                <w:rFonts w:ascii="Bookman Old Style" w:eastAsia="MS Mincho" w:hAnsi="Bookman Old Style" w:cs="Times New Roman"/>
                <w:lang w:val="sq-AL"/>
              </w:rPr>
              <w:lastRenderedPageBreak/>
              <w:t>justifikojne nderhyrjen ne te drejten e prones. Masat fiskale, kompensimi dhe siguria juridike</w:t>
            </w: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Gyret, Udherrefyes, Qendra shqiptare e </w:t>
            </w:r>
            <w:r w:rsidRPr="00FB622E">
              <w:rPr>
                <w:rFonts w:ascii="Bookman Old Style" w:eastAsia="MS Mincho" w:hAnsi="Bookman Old Style" w:cs="Times New Roman"/>
                <w:lang w:val="sq-AL"/>
              </w:rPr>
              <w:lastRenderedPageBreak/>
              <w:t>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r w:rsidR="00FB622E" w:rsidRPr="00FB622E" w:rsidTr="00FB622E">
        <w:tc>
          <w:tcPr>
            <w:tcW w:w="5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it-IT"/>
              </w:rPr>
              <w:lastRenderedPageBreak/>
              <w:t>15</w:t>
            </w:r>
          </w:p>
        </w:tc>
        <w:tc>
          <w:tcPr>
            <w:tcW w:w="900" w:type="dxa"/>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XVI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230" w:type="dxa"/>
          </w:tcPr>
          <w:p w:rsidR="00FB622E" w:rsidRPr="00FB622E" w:rsidRDefault="00FB622E" w:rsidP="00FB622E">
            <w:pPr>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b/>
                <w:lang w:val="sq-AL"/>
              </w:rPr>
              <w:t>Leksioni XV –  Rastet shqiptare ne Gjykaten Europiane te te Drejtave te Njeriut</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dhe probleme lidhur me nenet 3, 6 dhe 8 te KEDrNj. Vendime lidhur me neni 1 te Protokollit 1 te KEDrNj.  Persosja e mjeteve per ankim efektiv. Masat e marra nga autoritetet shqiptare per zbatimin e vendimeve te GjEDrNj per Shqiperine</w:t>
            </w:r>
          </w:p>
          <w:p w:rsidR="00FB622E" w:rsidRPr="00FB622E" w:rsidRDefault="00FB622E" w:rsidP="00FB622E">
            <w:pPr>
              <w:spacing w:after="0" w:line="240" w:lineRule="auto"/>
              <w:rPr>
                <w:rFonts w:ascii="Bookman Old Style" w:eastAsia="MS Mincho" w:hAnsi="Bookman Old Style" w:cs="Times New Roman"/>
                <w:b/>
                <w:lang w:val="sq-AL"/>
              </w:rPr>
            </w:pPr>
          </w:p>
        </w:tc>
        <w:tc>
          <w:tcPr>
            <w:tcW w:w="1350" w:type="dxa"/>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spacing w:after="0" w:line="240" w:lineRule="auto"/>
              <w:jc w:val="center"/>
              <w:rPr>
                <w:rFonts w:ascii="Bookman Old Style" w:eastAsia="MS Mincho" w:hAnsi="Bookman Old Style" w:cs="Times New Roman"/>
              </w:rPr>
            </w:pPr>
          </w:p>
        </w:tc>
        <w:tc>
          <w:tcPr>
            <w:tcW w:w="1440" w:type="dxa"/>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rPr>
            </w:pPr>
          </w:p>
        </w:tc>
        <w:tc>
          <w:tcPr>
            <w:tcW w:w="4479"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Literatura e detyrueshme</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Leksionet nga pedagogu i lendes</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Konventa europiane e te drejtave dhe lirive themelore te njeriut</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Donna Gomien Udhezues i shkurter per Konventen europiane te te Drejtave te njeriut. Botues  Universiteti i Oslos, Tirane 2005.</w:t>
            </w:r>
          </w:p>
          <w:p w:rsidR="00FB622E" w:rsidRPr="00FB622E" w:rsidRDefault="00FB622E" w:rsidP="00FB622E">
            <w:pPr>
              <w:spacing w:after="0" w:line="240" w:lineRule="auto"/>
              <w:rPr>
                <w:rFonts w:ascii="Bookman Old Style" w:eastAsia="MS Mincho" w:hAnsi="Bookman Old Style" w:cs="Times New Roman"/>
                <w:i/>
                <w:lang w:val="sq-AL"/>
              </w:rPr>
            </w:pPr>
            <w:r w:rsidRPr="00FB622E">
              <w:rPr>
                <w:rFonts w:ascii="Bookman Old Style" w:eastAsia="MS Mincho" w:hAnsi="Bookman Old Style" w:cs="Times New Roman"/>
                <w:i/>
                <w:lang w:val="sq-AL"/>
              </w:rPr>
              <w:t>Jordan Daci, Te drejtat e njeriut, botimi i II, Tirane, 2008</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Gyret, Udherrefyes, Qendra shqiptare e te Drejtave te njeriut, Tirane, 2002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Human Rights Information Bulletin, H/inf/2008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 drejtat e njeriut ne Europe, Qendra europiane, Tirane, 2008</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Heqja e denimit me vdekje ne Europe, Tirane 1999</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Mark Janis, E drejta europiane te drejtave te njeriut, Prishtine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Aois-Edmond Pettiti, La Convention Europeenne des droits de l’homme, Paris, 2000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Frowein-Peukert, EuropaisceMenscrechtekonvention, Strasbourg, 2002</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Legjislacion i detyrueshem</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te drejtave te njeriut</w:t>
            </w:r>
          </w:p>
        </w:tc>
        <w:tc>
          <w:tcPr>
            <w:tcW w:w="1738" w:type="dxa"/>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b/>
                <w:bCs/>
                <w:lang w:val="nb-NO"/>
              </w:rPr>
            </w:pPr>
          </w:p>
        </w:tc>
      </w:tr>
    </w:tbl>
    <w:p w:rsidR="00FB622E" w:rsidRPr="00FB622E" w:rsidRDefault="00FB622E" w:rsidP="00FB622E">
      <w:pPr>
        <w:spacing w:after="0" w:line="240" w:lineRule="auto"/>
        <w:jc w:val="both"/>
        <w:rPr>
          <w:rFonts w:ascii="Bookman Old Style" w:eastAsia="MS Mincho" w:hAnsi="Bookman Old Style" w:cs="Times New Roman"/>
          <w:lang w:val="fr-FR"/>
        </w:rPr>
        <w:sectPr w:rsidR="00FB622E" w:rsidRPr="00FB622E" w:rsidSect="00822AB7">
          <w:pgSz w:w="15840" w:h="12240" w:orient="landscape"/>
          <w:pgMar w:top="1440" w:right="1440" w:bottom="720" w:left="1080" w:header="288" w:footer="0" w:gutter="0"/>
          <w:cols w:space="720"/>
          <w:docGrid w:linePitch="360"/>
        </w:sectPr>
      </w:pPr>
    </w:p>
    <w:p w:rsidR="00FB622E" w:rsidRPr="00FB622E" w:rsidRDefault="00FB622E" w:rsidP="00FB622E">
      <w:pPr>
        <w:spacing w:after="0" w:line="240" w:lineRule="auto"/>
        <w:ind w:left="2160" w:firstLine="720"/>
        <w:jc w:val="both"/>
        <w:rPr>
          <w:rFonts w:ascii="Bookman Old Style" w:eastAsia="MS Mincho" w:hAnsi="Bookman Old Style" w:cs="Times New Roman"/>
          <w:b/>
          <w:caps/>
          <w:lang w:val="it-IT"/>
        </w:rPr>
      </w:pPr>
    </w:p>
    <w:p w:rsidR="00FB622E" w:rsidRDefault="00FB622E" w:rsidP="00FB622E">
      <w:pPr>
        <w:spacing w:after="0" w:line="240" w:lineRule="auto"/>
        <w:ind w:left="2160" w:firstLine="720"/>
        <w:jc w:val="both"/>
        <w:rPr>
          <w:rFonts w:ascii="Bookman Old Style" w:eastAsia="MS Mincho" w:hAnsi="Bookman Old Style" w:cs="Times New Roman"/>
          <w:b/>
          <w:caps/>
          <w:lang w:val="it-IT"/>
        </w:rPr>
      </w:pPr>
    </w:p>
    <w:p w:rsidR="00D72B7F" w:rsidRPr="00FB622E" w:rsidRDefault="00D72B7F" w:rsidP="00FB622E">
      <w:pPr>
        <w:spacing w:after="0" w:line="240" w:lineRule="auto"/>
        <w:ind w:left="2160" w:firstLine="720"/>
        <w:jc w:val="both"/>
        <w:rPr>
          <w:rFonts w:ascii="Bookman Old Style" w:eastAsia="MS Mincho" w:hAnsi="Bookman Old Style" w:cs="Times New Roman"/>
          <w:b/>
          <w:caps/>
          <w:lang w:val="it-IT"/>
        </w:rPr>
      </w:pPr>
    </w:p>
    <w:p w:rsidR="00FB622E" w:rsidRDefault="00FB622E" w:rsidP="00FB622E">
      <w:pPr>
        <w:spacing w:after="0" w:line="240" w:lineRule="auto"/>
        <w:ind w:left="2160" w:firstLine="720"/>
        <w:jc w:val="both"/>
        <w:rPr>
          <w:rFonts w:ascii="Bookman Old Style" w:eastAsia="MS Mincho" w:hAnsi="Bookman Old Style" w:cs="Times New Roman"/>
          <w:b/>
          <w:caps/>
          <w:lang w:val="it-IT"/>
        </w:rPr>
      </w:pPr>
    </w:p>
    <w:p w:rsidR="009F055D" w:rsidRDefault="009F055D" w:rsidP="00FB622E">
      <w:pPr>
        <w:spacing w:after="0" w:line="240" w:lineRule="auto"/>
        <w:ind w:left="2160" w:firstLine="720"/>
        <w:jc w:val="both"/>
        <w:rPr>
          <w:rFonts w:ascii="Bookman Old Style" w:eastAsia="MS Mincho" w:hAnsi="Bookman Old Style" w:cs="Times New Roman"/>
          <w:b/>
          <w:caps/>
          <w:lang w:val="it-IT"/>
        </w:rPr>
      </w:pPr>
    </w:p>
    <w:p w:rsidR="009F055D" w:rsidRDefault="009F055D" w:rsidP="00FB622E">
      <w:pPr>
        <w:spacing w:after="0" w:line="240" w:lineRule="auto"/>
        <w:ind w:left="2160" w:firstLine="720"/>
        <w:jc w:val="both"/>
        <w:rPr>
          <w:rFonts w:ascii="Bookman Old Style" w:eastAsia="MS Mincho" w:hAnsi="Bookman Old Style" w:cs="Times New Roman"/>
          <w:b/>
          <w:caps/>
          <w:lang w:val="it-IT"/>
        </w:rPr>
      </w:pPr>
    </w:p>
    <w:p w:rsidR="00445FEF" w:rsidRPr="00FB622E" w:rsidRDefault="00445FEF" w:rsidP="00FB622E">
      <w:pPr>
        <w:spacing w:after="0" w:line="240" w:lineRule="auto"/>
        <w:ind w:left="2160" w:firstLine="720"/>
        <w:jc w:val="both"/>
        <w:rPr>
          <w:rFonts w:ascii="Bookman Old Style" w:eastAsia="MS Mincho" w:hAnsi="Bookman Old Style" w:cs="Times New Roman"/>
          <w:b/>
          <w:caps/>
          <w:lang w:val="it-IT"/>
        </w:rPr>
      </w:pPr>
    </w:p>
    <w:p w:rsidR="00FB622E" w:rsidRPr="00FB622E" w:rsidRDefault="00FB622E" w:rsidP="00FB622E">
      <w:pPr>
        <w:spacing w:after="0" w:line="240" w:lineRule="auto"/>
        <w:ind w:left="2160" w:firstLine="720"/>
        <w:jc w:val="both"/>
        <w:rPr>
          <w:rFonts w:ascii="Bookman Old Style" w:eastAsia="MS Mincho" w:hAnsi="Bookman Old Style" w:cs="Times New Roman"/>
          <w:b/>
          <w:caps/>
          <w:lang w:val="it-IT"/>
        </w:rPr>
      </w:pPr>
      <w:r w:rsidRPr="00FB622E">
        <w:rPr>
          <w:rFonts w:ascii="Bookman Old Style" w:eastAsia="MS Mincho" w:hAnsi="Bookman Old Style" w:cs="Times New Roman"/>
          <w:b/>
          <w:caps/>
          <w:lang w:val="it-IT"/>
        </w:rPr>
        <w:t xml:space="preserve">   Programi I LËndËs</w:t>
      </w:r>
    </w:p>
    <w:p w:rsidR="00FB622E" w:rsidRPr="00FB622E" w:rsidRDefault="00FB622E" w:rsidP="00FB622E">
      <w:pPr>
        <w:spacing w:after="0" w:line="240" w:lineRule="auto"/>
        <w:ind w:left="216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ind w:left="2160" w:firstLine="720"/>
        <w:jc w:val="both"/>
        <w:rPr>
          <w:rFonts w:ascii="Bookman Old Style" w:eastAsia="MS Mincho" w:hAnsi="Bookman Old Style" w:cs="Times New Roman"/>
          <w:b/>
          <w:caps/>
          <w:lang w:val="it-IT"/>
        </w:rPr>
      </w:pPr>
      <w:r w:rsidRPr="00FB622E">
        <w:rPr>
          <w:rFonts w:ascii="Bookman Old Style" w:eastAsia="MS Mincho" w:hAnsi="Bookman Old Style" w:cs="Times New Roman"/>
          <w:b/>
          <w:caps/>
          <w:lang w:val="it-IT"/>
        </w:rPr>
        <w:t xml:space="preserve">“EtikËs Profesionale” </w:t>
      </w:r>
    </w:p>
    <w:p w:rsidR="00FB622E" w:rsidRPr="00FB622E" w:rsidRDefault="00FB622E" w:rsidP="00FB622E">
      <w:pPr>
        <w:spacing w:after="0" w:line="240" w:lineRule="auto"/>
        <w:jc w:val="both"/>
        <w:rPr>
          <w:rFonts w:ascii="Bookman Old Style" w:eastAsia="MS Mincho" w:hAnsi="Bookman Old Style" w:cs="Times New Roman"/>
          <w:b/>
          <w:caps/>
          <w:u w:val="single"/>
          <w:lang w:val="it-IT"/>
        </w:rPr>
      </w:pPr>
    </w:p>
    <w:p w:rsidR="00FB622E" w:rsidRPr="00FB622E" w:rsidRDefault="00FB622E" w:rsidP="00FB622E">
      <w:pPr>
        <w:spacing w:after="0" w:line="240" w:lineRule="auto"/>
        <w:ind w:left="2160" w:firstLine="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 Shkollën e Magjistraturës)</w:t>
      </w:r>
    </w:p>
    <w:p w:rsidR="00FB622E" w:rsidRPr="00FB622E" w:rsidRDefault="00FB622E" w:rsidP="00FB622E">
      <w:pPr>
        <w:spacing w:after="0" w:line="240" w:lineRule="auto"/>
        <w:ind w:left="2160" w:firstLine="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(Viti akademik 201</w:t>
      </w:r>
      <w:r w:rsidR="00BA4EAE">
        <w:rPr>
          <w:rFonts w:ascii="Bookman Old Style" w:eastAsia="MS Mincho" w:hAnsi="Bookman Old Style" w:cs="Times New Roman"/>
          <w:lang w:val="it-IT"/>
        </w:rPr>
        <w:t>3</w:t>
      </w:r>
      <w:r w:rsidRPr="00FB622E">
        <w:rPr>
          <w:rFonts w:ascii="Bookman Old Style" w:eastAsia="MS Mincho" w:hAnsi="Bookman Old Style" w:cs="Times New Roman"/>
          <w:lang w:val="it-IT"/>
        </w:rPr>
        <w:t>-201</w:t>
      </w:r>
      <w:r w:rsidR="00BA4EAE">
        <w:rPr>
          <w:rFonts w:ascii="Bookman Old Style" w:eastAsia="MS Mincho" w:hAnsi="Bookman Old Style" w:cs="Times New Roman"/>
          <w:lang w:val="it-IT"/>
        </w:rPr>
        <w:t>4</w:t>
      </w:r>
      <w:r w:rsidRPr="00FB622E">
        <w:rPr>
          <w:rFonts w:ascii="Bookman Old Style" w:eastAsia="MS Mincho" w:hAnsi="Bookman Old Style" w:cs="Times New Roman"/>
          <w:lang w:val="it-IT"/>
        </w:rPr>
        <w:t>)</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           (për vitin e parë)</w:t>
      </w:r>
    </w:p>
    <w:p w:rsidR="00FB622E" w:rsidRPr="00FB622E" w:rsidRDefault="00FB622E" w:rsidP="00FB622E">
      <w:pPr>
        <w:spacing w:after="0" w:line="240" w:lineRule="auto"/>
        <w:jc w:val="both"/>
        <w:rPr>
          <w:rFonts w:ascii="Bookman Old Style" w:eastAsia="MS Mincho" w:hAnsi="Bookman Old Style" w:cs="Times New Roman"/>
          <w:i/>
          <w:lang w:val="it-IT"/>
        </w:rPr>
      </w:pPr>
    </w:p>
    <w:p w:rsidR="00FB622E" w:rsidRPr="00FB622E" w:rsidRDefault="00FB622E" w:rsidP="003731A7">
      <w:pPr>
        <w:numPr>
          <w:ilvl w:val="0"/>
          <w:numId w:val="74"/>
        </w:num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Ngarkesa mësimore semestrale: 32 orë mësimore.</w:t>
      </w:r>
    </w:p>
    <w:p w:rsidR="00FB622E" w:rsidRPr="00FB622E" w:rsidRDefault="00FB622E" w:rsidP="00FB622E">
      <w:pPr>
        <w:spacing w:after="0" w:line="240" w:lineRule="auto"/>
        <w:ind w:left="360"/>
        <w:jc w:val="both"/>
        <w:rPr>
          <w:rFonts w:ascii="Bookman Old Style" w:eastAsia="MS Mincho" w:hAnsi="Bookman Old Style" w:cs="Times New Roman"/>
          <w:i/>
          <w:lang w:val="it-IT"/>
        </w:rPr>
      </w:pPr>
    </w:p>
    <w:p w:rsidR="00FB622E" w:rsidRPr="00FB622E" w:rsidRDefault="00FB622E" w:rsidP="003731A7">
      <w:pPr>
        <w:numPr>
          <w:ilvl w:val="0"/>
          <w:numId w:val="74"/>
        </w:numPr>
        <w:spacing w:after="0" w:line="240" w:lineRule="auto"/>
        <w:jc w:val="both"/>
        <w:rPr>
          <w:rFonts w:ascii="Bookman Old Style" w:eastAsia="MS Mincho" w:hAnsi="Bookman Old Style" w:cs="Times New Roman"/>
          <w:b/>
          <w:i/>
          <w:u w:val="single"/>
          <w:lang w:val="it-IT"/>
        </w:rPr>
      </w:pPr>
      <w:r w:rsidRPr="00FB622E">
        <w:rPr>
          <w:rFonts w:ascii="Bookman Old Style" w:eastAsia="MS Mincho" w:hAnsi="Bookman Old Style" w:cs="Times New Roman"/>
          <w:i/>
          <w:lang w:val="it-IT"/>
        </w:rPr>
        <w:t>Ngarkesa mësimore javore: 2 orë mësimore nga 60 minuta në javë.</w:t>
      </w:r>
      <w:r w:rsidRPr="00FB622E">
        <w:rPr>
          <w:rFonts w:ascii="Bookman Old Style" w:eastAsia="MS Mincho" w:hAnsi="Bookman Old Style" w:cs="Times New Roman"/>
          <w:b/>
          <w:i/>
          <w:u w:val="single"/>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p>
    <w:p w:rsidR="00FB622E" w:rsidRPr="00FB622E" w:rsidRDefault="00FB622E" w:rsidP="003731A7">
      <w:pPr>
        <w:numPr>
          <w:ilvl w:val="0"/>
          <w:numId w:val="74"/>
        </w:numPr>
        <w:spacing w:after="0" w:line="240" w:lineRule="auto"/>
        <w:jc w:val="both"/>
        <w:rPr>
          <w:rFonts w:ascii="Bookman Old Style" w:eastAsia="MS Mincho" w:hAnsi="Bookman Old Style" w:cs="Times New Roman"/>
          <w:b/>
          <w:i/>
          <w:u w:val="single"/>
          <w:lang w:val="it-IT"/>
        </w:rPr>
      </w:pPr>
      <w:r w:rsidRPr="00FB622E">
        <w:rPr>
          <w:rFonts w:ascii="Bookman Old Style" w:eastAsia="MS Mincho" w:hAnsi="Bookman Old Style" w:cs="Times New Roman"/>
          <w:i/>
          <w:lang w:val="it-IT"/>
        </w:rPr>
        <w:t xml:space="preserve">Semestri i dytë: 16 jave </w:t>
      </w:r>
      <w:r w:rsidR="00BA4EAE">
        <w:rPr>
          <w:rFonts w:ascii="Bookman Old Style" w:eastAsia="MS Mincho" w:hAnsi="Bookman Old Style" w:cs="Times New Roman"/>
          <w:i/>
          <w:lang w:val="it-IT"/>
        </w:rPr>
        <w:t xml:space="preserve">10 </w:t>
      </w:r>
      <w:r w:rsidRPr="00FB622E">
        <w:rPr>
          <w:rFonts w:ascii="Bookman Old Style" w:eastAsia="MS Mincho" w:hAnsi="Bookman Old Style" w:cs="Times New Roman"/>
          <w:i/>
          <w:lang w:val="it-IT"/>
        </w:rPr>
        <w:t>shkurt - 31 Maj.</w:t>
      </w:r>
    </w:p>
    <w:p w:rsidR="00FB622E" w:rsidRPr="00FB622E" w:rsidRDefault="00FB622E" w:rsidP="00FB622E">
      <w:pPr>
        <w:spacing w:after="0" w:line="240" w:lineRule="auto"/>
        <w:ind w:left="360"/>
        <w:jc w:val="both"/>
        <w:rPr>
          <w:rFonts w:ascii="Bookman Old Style" w:eastAsia="MS Mincho" w:hAnsi="Bookman Old Style" w:cs="Times New Roman"/>
          <w:b/>
          <w:i/>
          <w:u w:val="single"/>
          <w:lang w:val="it-IT"/>
        </w:rPr>
      </w:pPr>
    </w:p>
    <w:p w:rsidR="00FB622E" w:rsidRPr="00FB622E" w:rsidRDefault="00FB622E" w:rsidP="003731A7">
      <w:pPr>
        <w:numPr>
          <w:ilvl w:val="0"/>
          <w:numId w:val="74"/>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it-IT"/>
        </w:rPr>
        <w:t xml:space="preserve"> </w:t>
      </w:r>
      <w:r w:rsidRPr="00FB622E">
        <w:rPr>
          <w:rFonts w:ascii="Bookman Old Style" w:eastAsia="MS Mincho" w:hAnsi="Bookman Old Style" w:cs="Times New Roman"/>
          <w:i/>
          <w:lang w:val="nb-NO"/>
        </w:rPr>
        <w:t xml:space="preserve">Detyrimet e lëndës: Nga periudha 1 qershor deri  25 qershor do të shlyhen detyra kursi, punime te pavarura etj. </w:t>
      </w:r>
    </w:p>
    <w:p w:rsidR="00FB622E" w:rsidRPr="00FB622E" w:rsidRDefault="00FB622E" w:rsidP="00FB622E">
      <w:pPr>
        <w:spacing w:after="0" w:line="240" w:lineRule="auto"/>
        <w:ind w:left="360"/>
        <w:jc w:val="both"/>
        <w:rPr>
          <w:rFonts w:ascii="Bookman Old Style" w:eastAsia="MS Mincho" w:hAnsi="Bookman Old Style" w:cs="Times New Roman"/>
          <w:i/>
          <w:lang w:val="nb-NO"/>
        </w:rPr>
      </w:pPr>
    </w:p>
    <w:p w:rsidR="00FB622E" w:rsidRPr="00FB622E" w:rsidRDefault="00FB622E" w:rsidP="003731A7">
      <w:pPr>
        <w:numPr>
          <w:ilvl w:val="0"/>
          <w:numId w:val="74"/>
        </w:numPr>
        <w:spacing w:after="0" w:line="240" w:lineRule="auto"/>
        <w:jc w:val="both"/>
        <w:rPr>
          <w:rFonts w:ascii="Bookman Old Style" w:eastAsia="MS Mincho" w:hAnsi="Bookman Old Style" w:cs="Times New Roman"/>
          <w:b/>
          <w:i/>
          <w:u w:val="single"/>
          <w:lang w:val="nb-NO"/>
        </w:rPr>
      </w:pPr>
      <w:r w:rsidRPr="00FB622E">
        <w:rPr>
          <w:rFonts w:ascii="Bookman Old Style" w:eastAsia="MS Mincho" w:hAnsi="Bookman Old Style" w:cs="Times New Roman"/>
          <w:i/>
          <w:lang w:val="nb-NO"/>
        </w:rPr>
        <w:t>Provimi i lëndës bëhet në muajin Qershor.</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Pedagoget përgjegjës:</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ind w:firstLine="720"/>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1. </w:t>
      </w:r>
      <w:r w:rsidR="00BA4EAE">
        <w:rPr>
          <w:rFonts w:ascii="Bookman Old Style" w:eastAsia="MS Mincho" w:hAnsi="Bookman Old Style" w:cs="Times New Roman"/>
          <w:i/>
          <w:lang w:val="nb-NO"/>
        </w:rPr>
        <w:t>Elvis CEFA</w:t>
      </w:r>
      <w:r w:rsidR="009F055D">
        <w:rPr>
          <w:rFonts w:ascii="Bookman Old Style" w:eastAsia="MS Mincho" w:hAnsi="Bookman Old Style" w:cs="Times New Roman"/>
          <w:i/>
          <w:lang w:val="nb-NO"/>
        </w:rPr>
        <w:t xml:space="preserve">      28 </w:t>
      </w:r>
      <w:r w:rsidR="00D72B7F">
        <w:rPr>
          <w:rFonts w:ascii="Bookman Old Style" w:eastAsia="MS Mincho" w:hAnsi="Bookman Old Style" w:cs="Times New Roman"/>
          <w:i/>
          <w:lang w:val="nb-NO"/>
        </w:rPr>
        <w:t>orë</w:t>
      </w:r>
      <w:r w:rsidRPr="00FB622E">
        <w:rPr>
          <w:rFonts w:ascii="Bookman Old Style" w:eastAsia="MS Mincho" w:hAnsi="Bookman Old Style" w:cs="Times New Roman"/>
          <w:i/>
          <w:lang w:val="nb-NO"/>
        </w:rPr>
        <w:t xml:space="preserve">       </w:t>
      </w:r>
    </w:p>
    <w:p w:rsidR="00FB622E" w:rsidRPr="00FB622E" w:rsidRDefault="00FB622E" w:rsidP="00FB622E">
      <w:pPr>
        <w:spacing w:after="0" w:line="240" w:lineRule="auto"/>
        <w:ind w:firstLine="720"/>
        <w:jc w:val="both"/>
        <w:rPr>
          <w:rFonts w:ascii="Bookman Old Style" w:eastAsia="MS Mincho" w:hAnsi="Bookman Old Style" w:cs="Times New Roman"/>
          <w:b/>
          <w:i/>
          <w:u w:val="single"/>
          <w:lang w:val="nb-NO"/>
        </w:rPr>
      </w:pPr>
      <w:r w:rsidRPr="00FB622E">
        <w:rPr>
          <w:rFonts w:ascii="Bookman Old Style" w:eastAsia="MS Mincho" w:hAnsi="Bookman Old Style" w:cs="Times New Roman"/>
          <w:i/>
          <w:lang w:val="nb-NO"/>
        </w:rPr>
        <w:t>2.</w:t>
      </w:r>
      <w:r w:rsidR="00BA4EAE">
        <w:rPr>
          <w:rFonts w:ascii="Bookman Old Style" w:eastAsia="MS Mincho" w:hAnsi="Bookman Old Style" w:cs="Times New Roman"/>
          <w:i/>
          <w:lang w:val="nb-NO"/>
        </w:rPr>
        <w:t>Neshat FANA</w:t>
      </w:r>
      <w:r w:rsidRPr="00FB622E">
        <w:rPr>
          <w:rFonts w:ascii="Bookman Old Style" w:eastAsia="MS Mincho" w:hAnsi="Bookman Old Style" w:cs="Times New Roman"/>
          <w:i/>
          <w:lang w:val="nb-NO"/>
        </w:rPr>
        <w:t xml:space="preserve">    </w:t>
      </w:r>
      <w:r w:rsidR="009F055D">
        <w:rPr>
          <w:rFonts w:ascii="Bookman Old Style" w:eastAsia="MS Mincho" w:hAnsi="Bookman Old Style" w:cs="Times New Roman"/>
          <w:i/>
          <w:lang w:val="nb-NO"/>
        </w:rPr>
        <w:t>4</w:t>
      </w:r>
      <w:r w:rsidR="00D72B7F">
        <w:rPr>
          <w:rFonts w:ascii="Bookman Old Style" w:eastAsia="MS Mincho" w:hAnsi="Bookman Old Style" w:cs="Times New Roman"/>
          <w:i/>
          <w:lang w:val="nb-NO"/>
        </w:rPr>
        <w:t xml:space="preserve"> orë</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Lënda e Etikës Profesionale trajtohet vetëm në programin e Shkollës së Magjistraturës, duke përbërë kështu një lënde të një rëndësie të vecantë. </w:t>
      </w: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Default="00FB622E" w:rsidP="00FB622E">
      <w:pPr>
        <w:spacing w:after="0" w:line="240" w:lineRule="auto"/>
        <w:jc w:val="both"/>
        <w:rPr>
          <w:rFonts w:ascii="Bookman Old Style" w:eastAsia="MS Mincho" w:hAnsi="Bookman Old Style" w:cs="Times New Roman"/>
          <w:b/>
          <w:u w:val="single"/>
          <w:lang w:val="nb-NO"/>
        </w:rPr>
      </w:pPr>
    </w:p>
    <w:p w:rsidR="00D72B7F" w:rsidRPr="00FB622E" w:rsidRDefault="00D72B7F"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Default="00FB622E" w:rsidP="00FB622E">
      <w:pPr>
        <w:spacing w:after="0" w:line="240" w:lineRule="auto"/>
        <w:jc w:val="both"/>
        <w:rPr>
          <w:rFonts w:ascii="Bookman Old Style" w:eastAsia="MS Mincho" w:hAnsi="Bookman Old Style" w:cs="Times New Roman"/>
          <w:b/>
          <w:u w:val="single"/>
          <w:lang w:val="nb-NO"/>
        </w:rPr>
      </w:pPr>
    </w:p>
    <w:p w:rsidR="00822AB7" w:rsidRDefault="00822AB7" w:rsidP="00FB622E">
      <w:pPr>
        <w:spacing w:after="0" w:line="240" w:lineRule="auto"/>
        <w:jc w:val="both"/>
        <w:rPr>
          <w:rFonts w:ascii="Bookman Old Style" w:eastAsia="MS Mincho" w:hAnsi="Bookman Old Style" w:cs="Times New Roman"/>
          <w:b/>
          <w:u w:val="single"/>
          <w:lang w:val="nb-NO"/>
        </w:rPr>
      </w:pPr>
    </w:p>
    <w:p w:rsidR="00822AB7" w:rsidRPr="00FB622E" w:rsidRDefault="00822AB7"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10</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22</w:t>
            </w:r>
          </w:p>
        </w:tc>
      </w:tr>
    </w:tbl>
    <w:p w:rsidR="00FB622E" w:rsidRPr="00FB622E" w:rsidRDefault="00FB622E" w:rsidP="00FB622E">
      <w:pPr>
        <w:spacing w:after="0" w:line="240" w:lineRule="auto"/>
        <w:jc w:val="both"/>
        <w:rPr>
          <w:rFonts w:ascii="Bookman Old Style" w:eastAsia="MS Mincho" w:hAnsi="Bookman Old Style" w:cs="Times New Roman"/>
          <w:b/>
          <w:u w:val="single"/>
        </w:rPr>
      </w:pPr>
    </w:p>
    <w:p w:rsidR="00FB622E" w:rsidRPr="00FB622E" w:rsidRDefault="00FB622E" w:rsidP="00FB622E">
      <w:pPr>
        <w:spacing w:after="0" w:line="240" w:lineRule="auto"/>
        <w:jc w:val="both"/>
        <w:rPr>
          <w:rFonts w:ascii="Bookman Old Style" w:eastAsia="MS Mincho" w:hAnsi="Bookman Old Style" w:cs="Times New Roman"/>
          <w:b/>
          <w:u w:val="single"/>
        </w:rPr>
      </w:pP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r w:rsidRPr="00FB622E">
        <w:rPr>
          <w:rFonts w:ascii="Bookman Old Style" w:eastAsia="MS Mincho" w:hAnsi="Bookman Old Style" w:cs="Times New Roman"/>
          <w:b/>
          <w:i/>
          <w:u w:val="single"/>
          <w:lang w:val="nb-NO"/>
        </w:rPr>
        <w:t>I. VËSHTRIM I PËRGJITHSHËM MBI LËNDËN</w:t>
      </w:r>
    </w:p>
    <w:p w:rsidR="00FB622E" w:rsidRPr="00FB622E" w:rsidRDefault="00FB622E" w:rsidP="00FB622E">
      <w:pPr>
        <w:spacing w:after="0" w:line="240" w:lineRule="auto"/>
        <w:jc w:val="both"/>
        <w:rPr>
          <w:rFonts w:ascii="Bookman Old Style" w:eastAsia="MS Mincho" w:hAnsi="Bookman Old Style" w:cs="Times New Roman"/>
          <w:b/>
          <w:u w:val="single"/>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Trajtimi i kursit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Etikes Profesionale në Shkollen e Magjistratures synon realizimin e disa objektivave, me kryesoret 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cilave mund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përmblidhen si me poshtë:</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3731A7">
      <w:pPr>
        <w:numPr>
          <w:ilvl w:val="0"/>
          <w:numId w:val="75"/>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Informimi i magjistra</w:t>
      </w:r>
      <w:r w:rsidRPr="00FB622E">
        <w:rPr>
          <w:rFonts w:ascii="Bookman Old Style" w:eastAsia="MS Mincho" w:hAnsi="Bookman Old Style" w:cs="Times New Roman"/>
          <w:lang w:val="it-IT"/>
        </w:rPr>
        <w:t xml:space="preserve"> të</w:t>
      </w:r>
      <w:r w:rsidRPr="00FB622E">
        <w:rPr>
          <w:rFonts w:ascii="Bookman Old Style" w:eastAsia="MS Mincho" w:hAnsi="Bookman Old Style" w:cs="Times New Roman"/>
          <w:lang w:val="nb-NO"/>
        </w:rPr>
        <w:t xml:space="preserve"> ve në lidhje me grupin dhe natyrën e rregullave që përmbahen tipikisht në Kodet e Etikës, si edhe përgjegjësi</w:t>
      </w:r>
      <w:r w:rsidRPr="00FB622E">
        <w:rPr>
          <w:rFonts w:ascii="Bookman Old Style" w:eastAsia="MS Mincho" w:hAnsi="Bookman Old Style" w:cs="Times New Roman"/>
          <w:lang w:val="it-IT"/>
        </w:rPr>
        <w:t xml:space="preserve"> të</w:t>
      </w:r>
      <w:r w:rsidRPr="00FB622E">
        <w:rPr>
          <w:rFonts w:ascii="Bookman Old Style" w:eastAsia="MS Mincho" w:hAnsi="Bookman Old Style" w:cs="Times New Roman"/>
          <w:lang w:val="nb-NO"/>
        </w:rPr>
        <w:t xml:space="preserve"> që lidhen me to;</w:t>
      </w:r>
    </w:p>
    <w:p w:rsidR="00FB622E" w:rsidRPr="00FB622E" w:rsidRDefault="00FB622E" w:rsidP="003731A7">
      <w:pPr>
        <w:numPr>
          <w:ilvl w:val="0"/>
          <w:numId w:val="75"/>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Edukimi i magjistra</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ve me vlera etike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një niveli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ndryshëm nga ligji dhe nga standartet morale te grupit shoqeror perkates; </w:t>
      </w:r>
    </w:p>
    <w:p w:rsidR="00FB622E" w:rsidRPr="00FB622E" w:rsidRDefault="00FB622E" w:rsidP="003731A7">
      <w:pPr>
        <w:numPr>
          <w:ilvl w:val="0"/>
          <w:numId w:val="7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Përgatitja me përballjen e situatave me problematike etike që karakterizojnë profesionin e juristit në Shqiperi.</w:t>
      </w:r>
    </w:p>
    <w:p w:rsidR="00FB622E" w:rsidRPr="00FB622E" w:rsidRDefault="00FB622E" w:rsidP="003731A7">
      <w:pPr>
        <w:numPr>
          <w:ilvl w:val="0"/>
          <w:numId w:val="7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Nxitja e magjistrateve për të eksploruar me tej aspektet e ndryshme të detyrimeve etike, per të kontribuar në rritjen e cilësisë së punës së tyre sidomos në lidhje me përgjeshmërinë e transparencën e profesionit të tyre;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i/>
          <w:u w:val="single"/>
          <w:lang w:val="da-DK"/>
        </w:rPr>
      </w:pPr>
      <w:r w:rsidRPr="00FB622E">
        <w:rPr>
          <w:rFonts w:ascii="Bookman Old Style" w:eastAsia="MS Mincho" w:hAnsi="Bookman Old Style" w:cs="Times New Roman"/>
          <w:b/>
          <w:i/>
          <w:u w:val="single"/>
          <w:lang w:val="da-DK"/>
        </w:rPr>
        <w:t>II. SYNIME DHE OBJEKTIVA</w:t>
      </w:r>
    </w:p>
    <w:p w:rsidR="00FB622E" w:rsidRPr="00FB622E" w:rsidRDefault="00FB622E" w:rsidP="00FB622E">
      <w:pPr>
        <w:spacing w:after="0" w:line="240" w:lineRule="auto"/>
        <w:jc w:val="both"/>
        <w:rPr>
          <w:rFonts w:ascii="Bookman Old Style" w:eastAsia="MS Mincho" w:hAnsi="Bookman Old Style" w:cs="Times New Roman"/>
          <w:lang w:val="da-DK"/>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Objektivat e lëndës së Etikës Profesionale në Shkollën e Magjistraturës realizohen nëpërmjet aplikimit të metodave të përshkruara me poshtë:</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3731A7">
      <w:pPr>
        <w:numPr>
          <w:ilvl w:val="2"/>
          <w:numId w:val="74"/>
        </w:numPr>
        <w:tabs>
          <w:tab w:val="num" w:pos="720"/>
        </w:tabs>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Pasqyrimi i teorive bashkëkohore të huaja në fushën akademike në lidhje me rregullat e etikës, nevojën për Kodet e Etikes dhe përgjegjësi të që lidhen me zbatimin e tyre. Për këtë qëllim shfrytëzohet literatura me e zhvilluar në fushën e etikës profesionale, kryesisht ajo e universiteteve amerikane, angleze e kanadeze. Kjo pjesë bën sidoqoftë edhe një përqasje të tipareve të këtyre sistemeve me ato të Evropës Perëndimore për të evidentuar tiparet dhe dallimet tipike në lidhje me mënyrën e rregullit etik të profesionit ligjor. </w:t>
      </w:r>
    </w:p>
    <w:p w:rsidR="00FB622E" w:rsidRPr="00FB622E" w:rsidRDefault="00FB622E" w:rsidP="00FB622E">
      <w:pPr>
        <w:spacing w:after="0" w:line="240" w:lineRule="auto"/>
        <w:ind w:left="360"/>
        <w:jc w:val="both"/>
        <w:rPr>
          <w:rFonts w:ascii="Bookman Old Style" w:eastAsia="MS Mincho" w:hAnsi="Bookman Old Style" w:cs="Times New Roman"/>
          <w:lang w:val="it-IT"/>
        </w:rPr>
      </w:pPr>
    </w:p>
    <w:p w:rsidR="00FB622E" w:rsidRPr="00FB622E" w:rsidRDefault="00FB622E" w:rsidP="003731A7">
      <w:pPr>
        <w:numPr>
          <w:ilvl w:val="2"/>
          <w:numId w:val="74"/>
        </w:numPr>
        <w:tabs>
          <w:tab w:val="num" w:pos="720"/>
        </w:tabs>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Analiza e tipareve të sistemit shqiptar në lidhje me rregullat e etikës, duke evidentuar përkatësinë e tij në raport me sistemet e tjera të rregullimit të çështjeve të etikës, dhe njekohesisht aspektet problematike apo dilemat qe e karakterizojne rregullimin e ketyre çeshtjeve ne Shqiperi.  </w:t>
      </w:r>
    </w:p>
    <w:p w:rsidR="00FB622E" w:rsidRPr="00FB622E" w:rsidRDefault="00FB622E" w:rsidP="00FB622E">
      <w:pPr>
        <w:spacing w:after="0" w:line="240" w:lineRule="auto"/>
        <w:ind w:left="360"/>
        <w:jc w:val="both"/>
        <w:rPr>
          <w:rFonts w:ascii="Bookman Old Style" w:eastAsia="MS Mincho" w:hAnsi="Bookman Old Style" w:cs="Times New Roman"/>
          <w:lang w:val="it-IT"/>
        </w:rPr>
      </w:pPr>
    </w:p>
    <w:p w:rsidR="00FB622E" w:rsidRPr="009F055D" w:rsidRDefault="00FB622E" w:rsidP="009F055D">
      <w:pPr>
        <w:numPr>
          <w:ilvl w:val="2"/>
          <w:numId w:val="74"/>
        </w:numPr>
        <w:tabs>
          <w:tab w:val="num" w:pos="720"/>
        </w:tabs>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Organizimin e orëve të diskutimit praktik me përfaqësues të institucioneve përkatëse që merren me vlerësimin e shkeljeve të rregullave të etikës. Me konkretisht, gjatë programit të lëndës organizohen seanca diskutimesh me përfaqësues të institucioneve të inspektoriatit të Këshillit të Lartë të Drejtësise, Dhomës Kombëtare të Avokatisë dhe Këshillit Disiplinor të Prokurorisë. </w:t>
      </w:r>
      <w:r w:rsidRPr="00FB622E">
        <w:rPr>
          <w:rFonts w:ascii="Bookman Old Style" w:eastAsia="MS Mincho" w:hAnsi="Bookman Old Style" w:cs="Times New Roman"/>
          <w:lang w:val="nb-NO"/>
        </w:rPr>
        <w:t xml:space="preserve">Kjo synon konkretizimin e informacionit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marrë gjatë orëve teorike dhe lehtësimin e absorvimit </w:t>
      </w:r>
      <w:r w:rsidRPr="00FB622E">
        <w:rPr>
          <w:rFonts w:ascii="Bookman Old Style" w:eastAsia="MS Mincho" w:hAnsi="Bookman Old Style" w:cs="Times New Roman"/>
          <w:lang w:val="it-IT"/>
        </w:rPr>
        <w:t>të</w:t>
      </w:r>
      <w:r w:rsidRPr="009F055D">
        <w:rPr>
          <w:rFonts w:ascii="Bookman Old Style" w:eastAsia="MS Mincho" w:hAnsi="Bookman Old Style" w:cs="Times New Roman"/>
          <w:lang w:val="nb-NO"/>
        </w:rPr>
        <w:t xml:space="preserve"> tij. </w:t>
      </w:r>
    </w:p>
    <w:p w:rsidR="00FB622E" w:rsidRDefault="00FB622E" w:rsidP="00FB622E">
      <w:pPr>
        <w:spacing w:after="0" w:line="240" w:lineRule="auto"/>
        <w:ind w:left="360"/>
        <w:jc w:val="both"/>
        <w:rPr>
          <w:rFonts w:ascii="Bookman Old Style" w:eastAsia="MS Mincho" w:hAnsi="Bookman Old Style" w:cs="Times New Roman"/>
          <w:lang w:val="nb-NO"/>
        </w:rPr>
      </w:pPr>
    </w:p>
    <w:p w:rsidR="009F055D" w:rsidRDefault="009F055D" w:rsidP="00FB622E">
      <w:pPr>
        <w:spacing w:after="0" w:line="240" w:lineRule="auto"/>
        <w:ind w:left="360"/>
        <w:jc w:val="both"/>
        <w:rPr>
          <w:rFonts w:ascii="Bookman Old Style" w:eastAsia="MS Mincho" w:hAnsi="Bookman Old Style" w:cs="Times New Roman"/>
          <w:lang w:val="nb-NO"/>
        </w:rPr>
      </w:pPr>
    </w:p>
    <w:p w:rsidR="009F055D" w:rsidRDefault="009F055D" w:rsidP="00FB622E">
      <w:pPr>
        <w:spacing w:after="0" w:line="240" w:lineRule="auto"/>
        <w:ind w:left="360"/>
        <w:jc w:val="both"/>
        <w:rPr>
          <w:rFonts w:ascii="Bookman Old Style" w:eastAsia="MS Mincho" w:hAnsi="Bookman Old Style" w:cs="Times New Roman"/>
          <w:lang w:val="nb-NO"/>
        </w:rPr>
      </w:pPr>
    </w:p>
    <w:p w:rsidR="009F055D" w:rsidRDefault="009F055D" w:rsidP="00FB622E">
      <w:pPr>
        <w:spacing w:after="0" w:line="240" w:lineRule="auto"/>
        <w:ind w:left="360"/>
        <w:jc w:val="both"/>
        <w:rPr>
          <w:rFonts w:ascii="Bookman Old Style" w:eastAsia="MS Mincho" w:hAnsi="Bookman Old Style" w:cs="Times New Roman"/>
          <w:lang w:val="nb-NO"/>
        </w:rPr>
      </w:pPr>
    </w:p>
    <w:p w:rsidR="009F055D" w:rsidRDefault="009F055D" w:rsidP="00FB622E">
      <w:pPr>
        <w:spacing w:after="0" w:line="240" w:lineRule="auto"/>
        <w:ind w:left="360"/>
        <w:jc w:val="both"/>
        <w:rPr>
          <w:rFonts w:ascii="Bookman Old Style" w:eastAsia="MS Mincho" w:hAnsi="Bookman Old Style" w:cs="Times New Roman"/>
          <w:lang w:val="nb-NO"/>
        </w:rPr>
      </w:pPr>
    </w:p>
    <w:p w:rsidR="009F055D" w:rsidRDefault="009F055D" w:rsidP="00FB622E">
      <w:pPr>
        <w:spacing w:after="0" w:line="240" w:lineRule="auto"/>
        <w:ind w:left="360"/>
        <w:jc w:val="both"/>
        <w:rPr>
          <w:rFonts w:ascii="Bookman Old Style" w:eastAsia="MS Mincho" w:hAnsi="Bookman Old Style" w:cs="Times New Roman"/>
          <w:lang w:val="nb-NO"/>
        </w:rPr>
      </w:pPr>
    </w:p>
    <w:p w:rsidR="009F055D" w:rsidRPr="00FB622E" w:rsidRDefault="009F055D" w:rsidP="00FB622E">
      <w:pPr>
        <w:spacing w:after="0" w:line="240" w:lineRule="auto"/>
        <w:ind w:left="360"/>
        <w:jc w:val="both"/>
        <w:rPr>
          <w:rFonts w:ascii="Bookman Old Style" w:eastAsia="MS Mincho" w:hAnsi="Bookman Old Style" w:cs="Times New Roman"/>
          <w:lang w:val="nb-NO"/>
        </w:rPr>
      </w:pPr>
    </w:p>
    <w:p w:rsidR="00FB622E" w:rsidRPr="00FB622E" w:rsidRDefault="00FB622E" w:rsidP="003731A7">
      <w:pPr>
        <w:numPr>
          <w:ilvl w:val="2"/>
          <w:numId w:val="74"/>
        </w:numPr>
        <w:tabs>
          <w:tab w:val="num" w:pos="720"/>
        </w:tabs>
        <w:spacing w:after="0" w:line="240" w:lineRule="auto"/>
        <w:ind w:left="720"/>
        <w:jc w:val="both"/>
        <w:rPr>
          <w:rFonts w:ascii="Bookman Old Style" w:eastAsia="MS Mincho" w:hAnsi="Bookman Old Style" w:cs="Times New Roman"/>
          <w:lang w:val="it-IT"/>
        </w:rPr>
      </w:pPr>
      <w:r w:rsidRPr="00FB622E">
        <w:rPr>
          <w:rFonts w:ascii="Bookman Old Style" w:eastAsia="MS Mincho" w:hAnsi="Bookman Old Style" w:cs="Times New Roman"/>
          <w:lang w:val="nb-NO"/>
        </w:rPr>
        <w:t xml:space="preserve">Organizimin e detyrave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kursit, punimeve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pavarura gjatë programit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kursit në lidhje me çështje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ndryshme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etikës së gjyqtarit, prokurorit apo avokatit. Kjo pjesë përfshin edhe diskutimin e lirë mbi kazuse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huazuara nga praktika gjyqësore vendase dhe e huaj. Gjithashtu objekt i këtyre punimeve janë edhe analiza e vendimeve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Gjykatës Kushtetuese në Shqipëri në lidhje me çështje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etikës. Përgatitja e këtyre temave, punimeve, eseve është individuale dhe bazohet në materialet e shpërndara gjatë temave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kursit dhe diskutimeve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b-NO"/>
        </w:rPr>
        <w:t xml:space="preserve"> orëve praktike. </w:t>
      </w:r>
      <w:r w:rsidRPr="00FB622E">
        <w:rPr>
          <w:rFonts w:ascii="Bookman Old Style" w:eastAsia="MS Mincho" w:hAnsi="Bookman Old Style" w:cs="Times New Roman"/>
          <w:lang w:val="it-IT"/>
        </w:rPr>
        <w:t xml:space="preserve">Paraqitja e studentëve në lidhje me këtë pjesë vlerësohet për përgatitjen e studentëve në lidhje me lëndën.  </w:t>
      </w:r>
    </w:p>
    <w:p w:rsidR="00FB622E" w:rsidRPr="00FB622E" w:rsidRDefault="00FB622E" w:rsidP="00FB622E">
      <w:pPr>
        <w:spacing w:after="0" w:line="240" w:lineRule="auto"/>
        <w:ind w:left="360"/>
        <w:jc w:val="both"/>
        <w:rPr>
          <w:rFonts w:ascii="Bookman Old Style" w:eastAsia="MS Mincho" w:hAnsi="Bookman Old Style" w:cs="Times New Roman"/>
          <w:lang w:val="it-IT"/>
        </w:rPr>
      </w:pPr>
    </w:p>
    <w:p w:rsidR="006816F2" w:rsidRPr="00FB622E" w:rsidRDefault="006816F2" w:rsidP="006816F2">
      <w:pPr>
        <w:spacing w:after="0" w:line="240" w:lineRule="auto"/>
        <w:ind w:left="360"/>
        <w:jc w:val="both"/>
        <w:rPr>
          <w:rFonts w:ascii="Bookman Old Style" w:eastAsia="MS Mincho" w:hAnsi="Bookman Old Style" w:cs="Times New Roman"/>
          <w:b/>
          <w:i/>
          <w:lang w:val="it-IT"/>
        </w:rPr>
      </w:pPr>
      <w:r w:rsidRPr="00FB622E">
        <w:rPr>
          <w:rFonts w:ascii="Bookman Old Style" w:eastAsia="MS Mincho" w:hAnsi="Bookman Old Style" w:cs="Times New Roman"/>
          <w:b/>
          <w:i/>
          <w:lang w:val="it-IT"/>
        </w:rPr>
        <w:t>III. METODOLOGJIA</w:t>
      </w:r>
    </w:p>
    <w:p w:rsidR="006816F2" w:rsidRPr="00FB622E" w:rsidRDefault="006816F2" w:rsidP="006816F2">
      <w:pPr>
        <w:spacing w:after="0" w:line="240" w:lineRule="auto"/>
        <w:jc w:val="both"/>
        <w:rPr>
          <w:rFonts w:ascii="Bookman Old Style" w:eastAsia="MS Mincho" w:hAnsi="Bookman Old Style" w:cs="Times New Roman"/>
          <w:b/>
          <w:lang w:val="it-IT"/>
        </w:rPr>
      </w:pPr>
    </w:p>
    <w:p w:rsidR="006816F2" w:rsidRPr="00FB622E" w:rsidRDefault="006816F2" w:rsidP="006816F2">
      <w:pPr>
        <w:spacing w:after="0" w:line="240" w:lineRule="auto"/>
        <w:jc w:val="both"/>
        <w:rPr>
          <w:rFonts w:ascii="Bookman Old Style" w:eastAsia="MS Mincho" w:hAnsi="Bookman Old Style" w:cs="Times New Roman"/>
          <w:b/>
          <w:bCs/>
          <w:i/>
          <w:lang w:val="it-IT"/>
        </w:rPr>
      </w:pPr>
      <w:r w:rsidRPr="00FB622E">
        <w:rPr>
          <w:rFonts w:ascii="Bookman Old Style" w:eastAsia="MS Mincho" w:hAnsi="Bookman Old Style" w:cs="Times New Roman"/>
          <w:b/>
          <w:lang w:val="it-IT"/>
        </w:rPr>
        <w:t xml:space="preserve"> IV.</w:t>
      </w:r>
      <w:r w:rsidRPr="00FB622E">
        <w:rPr>
          <w:rFonts w:ascii="Bookman Old Style" w:eastAsia="MS Mincho" w:hAnsi="Bookman Old Style" w:cs="Times New Roman"/>
          <w:b/>
          <w:i/>
          <w:lang w:val="it-IT"/>
        </w:rPr>
        <w:t xml:space="preserve"> Vlerësimi i lëndës së Etika Profesionale bëhet në dy  forma:</w:t>
      </w:r>
    </w:p>
    <w:p w:rsidR="006816F2" w:rsidRPr="00FB622E" w:rsidRDefault="006816F2" w:rsidP="006816F2">
      <w:pPr>
        <w:spacing w:after="0" w:line="240" w:lineRule="auto"/>
        <w:jc w:val="both"/>
        <w:rPr>
          <w:rFonts w:ascii="Bookman Old Style" w:eastAsia="MS Mincho" w:hAnsi="Bookman Old Style" w:cs="Times New Roman"/>
          <w:i/>
          <w:lang w:val="it-IT"/>
        </w:rPr>
      </w:pPr>
    </w:p>
    <w:p w:rsidR="006816F2" w:rsidRPr="00FB622E" w:rsidRDefault="006816F2" w:rsidP="006816F2">
      <w:pPr>
        <w:numPr>
          <w:ilvl w:val="0"/>
          <w:numId w:val="2"/>
        </w:num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Vlerësimi përfundimtar i lëndës bëhet me </w:t>
      </w:r>
      <w:r w:rsidRPr="00FB622E">
        <w:rPr>
          <w:rFonts w:ascii="Bookman Old Style" w:eastAsia="MS Mincho" w:hAnsi="Bookman Old Style" w:cs="Times New Roman"/>
          <w:b/>
          <w:bCs/>
          <w:i/>
          <w:u w:val="single"/>
          <w:lang w:val="it-IT"/>
        </w:rPr>
        <w:t>provim</w:t>
      </w:r>
      <w:r w:rsidRPr="00FB622E">
        <w:rPr>
          <w:rFonts w:ascii="Bookman Old Style" w:eastAsia="MS Mincho" w:hAnsi="Bookman Old Style" w:cs="Times New Roman"/>
          <w:i/>
          <w:lang w:val="it-IT"/>
        </w:rPr>
        <w:t xml:space="preserve">, i cili realizohet në muajin Shkurt në fund të kursit që zhvillohet në semestrin e parë të cdo viti akademik. Provimi zhvillohet me </w:t>
      </w:r>
      <w:r w:rsidRPr="00FB622E">
        <w:rPr>
          <w:rFonts w:ascii="Bookman Old Style" w:eastAsia="MS Mincho" w:hAnsi="Bookman Old Style" w:cs="Times New Roman"/>
          <w:b/>
          <w:bCs/>
          <w:i/>
          <w:u w:val="single"/>
          <w:lang w:val="it-IT"/>
        </w:rPr>
        <w:t>shkrim</w:t>
      </w:r>
      <w:r w:rsidRPr="00FB622E">
        <w:rPr>
          <w:rFonts w:ascii="Bookman Old Style" w:eastAsia="MS Mincho" w:hAnsi="Bookman Old Style" w:cs="Times New Roman"/>
          <w:i/>
          <w:lang w:val="it-IT"/>
        </w:rPr>
        <w:t xml:space="preserve"> dhe është </w:t>
      </w:r>
      <w:r w:rsidRPr="00FB622E">
        <w:rPr>
          <w:rFonts w:ascii="Bookman Old Style" w:eastAsia="MS Mincho" w:hAnsi="Bookman Old Style" w:cs="Times New Roman"/>
          <w:b/>
          <w:bCs/>
          <w:i/>
          <w:u w:val="single"/>
          <w:lang w:val="it-IT"/>
        </w:rPr>
        <w:t>i sekretuar</w:t>
      </w:r>
      <w:r w:rsidRPr="00FB622E">
        <w:rPr>
          <w:rFonts w:ascii="Bookman Old Style" w:eastAsia="MS Mincho" w:hAnsi="Bookman Old Style" w:cs="Times New Roman"/>
          <w:i/>
          <w:lang w:val="it-IT"/>
        </w:rPr>
        <w:t xml:space="preserve">. Hapja e zarfave me rezultatet dhe krahasimi i tyre me zarfat me emrat e kandidatëve bëhet </w:t>
      </w:r>
      <w:r w:rsidRPr="00FB622E">
        <w:rPr>
          <w:rFonts w:ascii="Bookman Old Style" w:eastAsia="MS Mincho" w:hAnsi="Bookman Old Style" w:cs="Times New Roman"/>
          <w:b/>
          <w:bCs/>
          <w:i/>
          <w:u w:val="single"/>
          <w:lang w:val="it-IT"/>
        </w:rPr>
        <w:t>në mënyrë publike</w:t>
      </w:r>
      <w:r w:rsidRPr="00FB622E">
        <w:rPr>
          <w:rFonts w:ascii="Bookman Old Style" w:eastAsia="MS Mincho" w:hAnsi="Bookman Old Style" w:cs="Times New Roman"/>
          <w:i/>
          <w:lang w:val="it-IT"/>
        </w:rPr>
        <w:t xml:space="preserve"> para kandidatëve që kanë marrë pjesë në provim. Teza e provimit është e ndarë në dy pjesë: </w:t>
      </w:r>
      <w:r w:rsidRPr="00FB622E">
        <w:rPr>
          <w:rFonts w:ascii="Bookman Old Style" w:eastAsia="MS Mincho" w:hAnsi="Bookman Old Style" w:cs="Times New Roman"/>
          <w:b/>
          <w:bCs/>
          <w:i/>
          <w:u w:val="single"/>
          <w:lang w:val="it-IT"/>
        </w:rPr>
        <w:t>Pjesa e Parë</w:t>
      </w:r>
      <w:r w:rsidRPr="00FB622E">
        <w:rPr>
          <w:rFonts w:ascii="Bookman Old Style" w:eastAsia="MS Mincho" w:hAnsi="Bookman Old Style" w:cs="Times New Roman"/>
          <w:i/>
          <w:lang w:val="it-IT"/>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it-IT"/>
        </w:rPr>
        <w:t>20 pikë</w:t>
      </w:r>
      <w:r w:rsidRPr="00FB622E">
        <w:rPr>
          <w:rFonts w:ascii="Bookman Old Style" w:eastAsia="MS Mincho" w:hAnsi="Bookman Old Style" w:cs="Times New Roman"/>
          <w:i/>
          <w:lang w:val="it-IT"/>
        </w:rPr>
        <w:t xml:space="preserve">, sipas rastit, dhe </w:t>
      </w:r>
      <w:r w:rsidRPr="00FB622E">
        <w:rPr>
          <w:rFonts w:ascii="Bookman Old Style" w:eastAsia="MS Mincho" w:hAnsi="Bookman Old Style" w:cs="Times New Roman"/>
          <w:b/>
          <w:bCs/>
          <w:i/>
          <w:u w:val="single"/>
          <w:lang w:val="it-IT"/>
        </w:rPr>
        <w:t>Pjesa e Dytë</w:t>
      </w:r>
      <w:r w:rsidRPr="00FB622E">
        <w:rPr>
          <w:rFonts w:ascii="Bookman Old Style" w:eastAsia="MS Mincho" w:hAnsi="Bookman Old Style" w:cs="Times New Roman"/>
          <w:i/>
          <w:lang w:val="it-IT"/>
        </w:rPr>
        <w:t xml:space="preserve">, e cila është Praktike dhe disa kazuse nga praktika gjyqësore. Kjo pjesë e tezës ka </w:t>
      </w:r>
      <w:r w:rsidRPr="00FB622E">
        <w:rPr>
          <w:rFonts w:ascii="Bookman Old Style" w:eastAsia="MS Mincho" w:hAnsi="Bookman Old Style" w:cs="Times New Roman"/>
          <w:b/>
          <w:i/>
          <w:lang w:val="it-IT"/>
        </w:rPr>
        <w:t>50 pikë</w:t>
      </w:r>
      <w:r w:rsidRPr="00FB622E">
        <w:rPr>
          <w:rFonts w:ascii="Bookman Old Style" w:eastAsia="MS Mincho" w:hAnsi="Bookman Old Style" w:cs="Times New Roman"/>
          <w:i/>
          <w:lang w:val="it-IT"/>
        </w:rPr>
        <w:t xml:space="preserve"> sipas rastit konkret, në mënyrë të tillë që totali i të dyja pjesëve të Tezës së Provimit të Etika Profesionale, të mos i kalojë </w:t>
      </w:r>
      <w:r w:rsidRPr="00FB622E">
        <w:rPr>
          <w:rFonts w:ascii="Bookman Old Style" w:eastAsia="MS Mincho" w:hAnsi="Bookman Old Style" w:cs="Times New Roman"/>
          <w:b/>
          <w:bCs/>
          <w:i/>
          <w:u w:val="single"/>
          <w:lang w:val="it-IT"/>
        </w:rPr>
        <w:t>70 pikë</w:t>
      </w:r>
      <w:r w:rsidRPr="00FB622E">
        <w:rPr>
          <w:rFonts w:ascii="Bookman Old Style" w:eastAsia="MS Mincho" w:hAnsi="Bookman Old Style" w:cs="Times New Roman"/>
          <w:i/>
          <w:lang w:val="it-IT"/>
        </w:rPr>
        <w:t>. Në ndërtimin e Tezës bëhet kujdes që të përfshihen të gjitha pjesët  e Etikës Profesionale me qëllim që të kontrrollohen dijet e kandidatëve në cdo pjesë të kursit;</w:t>
      </w:r>
    </w:p>
    <w:p w:rsidR="006816F2" w:rsidRPr="00FB622E" w:rsidRDefault="006816F2" w:rsidP="006816F2">
      <w:pPr>
        <w:spacing w:after="0" w:line="240" w:lineRule="auto"/>
        <w:jc w:val="both"/>
        <w:rPr>
          <w:rFonts w:ascii="Bookman Old Style" w:eastAsia="MS Mincho" w:hAnsi="Bookman Old Style" w:cs="Times New Roman"/>
          <w:lang w:val="it-IT"/>
        </w:rPr>
      </w:pPr>
    </w:p>
    <w:p w:rsidR="006816F2" w:rsidRPr="00FB622E" w:rsidRDefault="006816F2" w:rsidP="006816F2">
      <w:pPr>
        <w:numPr>
          <w:ilvl w:val="0"/>
          <w:numId w:val="2"/>
        </w:num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Vlerësimi </w:t>
      </w:r>
      <w:r w:rsidRPr="00FB622E">
        <w:rPr>
          <w:rFonts w:ascii="Bookman Old Style" w:eastAsia="MS Mincho" w:hAnsi="Bookman Old Style" w:cs="Times New Roman"/>
          <w:b/>
          <w:i/>
          <w:lang w:val="it-IT"/>
        </w:rPr>
        <w:t xml:space="preserve">vazhdueshem </w:t>
      </w:r>
      <w:r w:rsidRPr="00FB622E">
        <w:rPr>
          <w:rFonts w:ascii="Bookman Old Style" w:eastAsia="MS Mincho" w:hAnsi="Bookman Old Style" w:cs="Times New Roman"/>
          <w:i/>
          <w:lang w:val="it-IT"/>
        </w:rPr>
        <w:t xml:space="preserve">ne baze te rezultateve te arritura ne cdo diskutim, detyre, teme apo material te pergatitur nga kandidati. Ky vleresim eshte </w:t>
      </w:r>
      <w:r w:rsidRPr="00FB622E">
        <w:rPr>
          <w:rFonts w:ascii="Bookman Old Style" w:eastAsia="MS Mincho" w:hAnsi="Bookman Old Style" w:cs="Times New Roman"/>
          <w:b/>
          <w:i/>
          <w:lang w:val="it-IT"/>
        </w:rPr>
        <w:t>30 pike</w:t>
      </w:r>
      <w:r w:rsidRPr="00FB622E">
        <w:rPr>
          <w:rFonts w:ascii="Bookman Old Style" w:eastAsia="MS Mincho" w:hAnsi="Bookman Old Style" w:cs="Times New Roman"/>
          <w:i/>
          <w:lang w:val="it-IT"/>
        </w:rPr>
        <w:t xml:space="preserve"> dhe i bashkangjitet vleresimit perfundimtar te kandidatit që mbaron Shkollën e Magjistraturës.</w:t>
      </w:r>
    </w:p>
    <w:p w:rsidR="00FB622E" w:rsidRDefault="00FB622E" w:rsidP="00FB622E">
      <w:pPr>
        <w:spacing w:after="0" w:line="240" w:lineRule="auto"/>
        <w:ind w:left="360"/>
        <w:jc w:val="both"/>
        <w:rPr>
          <w:rFonts w:ascii="Bookman Old Style" w:eastAsia="MS Mincho" w:hAnsi="Bookman Old Style" w:cs="Times New Roman"/>
          <w:lang w:val="it-IT"/>
        </w:rPr>
      </w:pPr>
    </w:p>
    <w:p w:rsidR="006816F2" w:rsidRPr="00FB622E" w:rsidRDefault="006816F2" w:rsidP="00FB622E">
      <w:pPr>
        <w:spacing w:after="0" w:line="240" w:lineRule="auto"/>
        <w:ind w:left="360"/>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r w:rsidRPr="00FB622E">
        <w:rPr>
          <w:rFonts w:ascii="Bookman Old Style" w:eastAsia="MS Mincho" w:hAnsi="Bookman Old Style" w:cs="Times New Roman"/>
          <w:b/>
          <w:i/>
          <w:u w:val="single"/>
          <w:lang w:val="it-IT"/>
        </w:rPr>
        <w:t>IV. STRUKTURA E LËNDËS</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jc w:val="both"/>
        <w:rPr>
          <w:rFonts w:ascii="Bookman Old Style" w:eastAsia="MS Mincho" w:hAnsi="Bookman Old Style" w:cs="Times New Roman"/>
          <w:b/>
          <w:u w:val="single"/>
          <w:lang w:val="it-IT"/>
        </w:rPr>
      </w:pP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I</w:t>
      </w:r>
      <w:r w:rsidRPr="00FB622E">
        <w:rPr>
          <w:rFonts w:ascii="Bookman Old Style" w:eastAsia="MS Mincho" w:hAnsi="Bookman Old Style" w:cs="Times New Roman"/>
          <w:lang w:val="it-IT"/>
        </w:rPr>
        <w:t>. Hyrje ne Lenden e Etikes Profesionale. Organizimi i Lendes,  metodologjia, literatura, forma e provimit, kerkesat e lendes.</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ind w:left="360" w:hanging="360"/>
        <w:jc w:val="both"/>
        <w:rPr>
          <w:rFonts w:ascii="Bookman Old Style" w:eastAsia="MS Mincho" w:hAnsi="Bookman Old Style" w:cs="Times New Roman"/>
          <w:lang w:val="sv-SE"/>
        </w:rPr>
      </w:pPr>
    </w:p>
    <w:p w:rsidR="00FB622E" w:rsidRPr="00FB622E" w:rsidRDefault="00FB622E" w:rsidP="00FB622E">
      <w:pPr>
        <w:spacing w:after="0" w:line="240" w:lineRule="auto"/>
        <w:ind w:left="360" w:hanging="360"/>
        <w:jc w:val="both"/>
        <w:rPr>
          <w:rFonts w:ascii="Bookman Old Style" w:eastAsia="MS Mincho" w:hAnsi="Bookman Old Style" w:cs="Times New Roman"/>
          <w:lang w:val="sv-SE"/>
        </w:rPr>
      </w:pPr>
    </w:p>
    <w:p w:rsidR="00FB622E" w:rsidRPr="00FB622E" w:rsidRDefault="00FB622E" w:rsidP="00FB622E">
      <w:pPr>
        <w:spacing w:after="0" w:line="240" w:lineRule="auto"/>
        <w:ind w:left="360" w:hanging="36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 II.</w:t>
      </w:r>
      <w:r w:rsidRPr="00FB622E">
        <w:rPr>
          <w:rFonts w:ascii="Bookman Old Style" w:eastAsia="MS Mincho" w:hAnsi="Bookman Old Style" w:cs="Times New Roman"/>
          <w:lang w:val="sv-SE"/>
        </w:rPr>
        <w:t xml:space="preserve"> Parimet e pergjithshme te Etikes Profesionale; Vecorite e Etikes se Profesionit ligjor; Vija ndarese midis ligjit dhe moralit. </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w:t>
      </w: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ind w:left="540" w:hanging="540"/>
        <w:jc w:val="both"/>
        <w:rPr>
          <w:rFonts w:ascii="Bookman Old Style" w:eastAsia="MS Mincho" w:hAnsi="Bookman Old Style" w:cs="Times New Roman"/>
          <w:lang w:val="sv-SE"/>
        </w:rPr>
      </w:pPr>
    </w:p>
    <w:p w:rsidR="00FB622E" w:rsidRPr="00FB622E" w:rsidRDefault="00FB622E" w:rsidP="00FB622E">
      <w:pPr>
        <w:spacing w:after="0" w:line="240" w:lineRule="auto"/>
        <w:ind w:left="540" w:hanging="540"/>
        <w:jc w:val="both"/>
        <w:rPr>
          <w:rFonts w:ascii="Bookman Old Style" w:eastAsia="MS Mincho" w:hAnsi="Bookman Old Style" w:cs="Times New Roman"/>
          <w:lang w:val="sv-SE"/>
        </w:rPr>
      </w:pPr>
    </w:p>
    <w:p w:rsidR="00FB622E" w:rsidRPr="00FB622E" w:rsidRDefault="00FB622E" w:rsidP="00FB622E">
      <w:pPr>
        <w:spacing w:after="0" w:line="240" w:lineRule="auto"/>
        <w:ind w:left="540" w:hanging="540"/>
        <w:jc w:val="both"/>
        <w:rPr>
          <w:rFonts w:ascii="Bookman Old Style" w:eastAsia="MS Mincho" w:hAnsi="Bookman Old Style" w:cs="Times New Roman"/>
          <w:lang w:val="nb-NO"/>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nb-NO"/>
        </w:rPr>
        <w:t xml:space="preserve"> III.</w:t>
      </w:r>
      <w:r w:rsidRPr="00FB622E">
        <w:rPr>
          <w:rFonts w:ascii="Bookman Old Style" w:eastAsia="MS Mincho" w:hAnsi="Bookman Old Style" w:cs="Times New Roman"/>
          <w:lang w:val="nb-NO"/>
        </w:rPr>
        <w:t xml:space="preserve"> Llojet e Kodeve te Etikes, karakteristikat e tyre. Teorite ne lidhje me gjykimin e veprimeve te profesionistit si etike ose jo etike. </w:t>
      </w:r>
    </w:p>
    <w:p w:rsidR="00FB622E" w:rsidRPr="00FB622E" w:rsidRDefault="00FB622E" w:rsidP="00D72B7F">
      <w:pPr>
        <w:spacing w:after="0" w:line="240" w:lineRule="auto"/>
        <w:ind w:left="7020" w:firstLine="180"/>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ind w:left="4860" w:firstLine="180"/>
        <w:jc w:val="both"/>
        <w:rPr>
          <w:rFonts w:ascii="Bookman Old Style" w:eastAsia="MS Mincho" w:hAnsi="Bookman Old Style" w:cs="Times New Roman"/>
          <w:lang w:val="sq-AL"/>
        </w:rPr>
      </w:pPr>
    </w:p>
    <w:p w:rsidR="00FB622E" w:rsidRPr="00FB622E" w:rsidRDefault="00FB622E" w:rsidP="00FB622E">
      <w:pPr>
        <w:spacing w:after="0" w:line="240" w:lineRule="auto"/>
        <w:ind w:left="4860" w:firstLine="180"/>
        <w:jc w:val="both"/>
        <w:rPr>
          <w:rFonts w:ascii="Bookman Old Style" w:eastAsia="MS Mincho" w:hAnsi="Bookman Old Style" w:cs="Times New Roman"/>
          <w:lang w:val="sq-AL"/>
        </w:rPr>
      </w:pPr>
    </w:p>
    <w:p w:rsidR="00FB622E" w:rsidRPr="00FB622E" w:rsidRDefault="00FB622E" w:rsidP="00FB622E">
      <w:pPr>
        <w:spacing w:after="0" w:line="240" w:lineRule="auto"/>
        <w:ind w:left="4860" w:firstLine="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b/>
      </w:r>
    </w:p>
    <w:p w:rsidR="00FB622E" w:rsidRPr="00FB622E" w:rsidRDefault="00FB622E" w:rsidP="00FB622E">
      <w:pPr>
        <w:spacing w:after="0" w:line="240" w:lineRule="auto"/>
        <w:ind w:left="540" w:hanging="540"/>
        <w:jc w:val="both"/>
        <w:rPr>
          <w:rFonts w:ascii="Bookman Old Style" w:eastAsia="MS Mincho" w:hAnsi="Bookman Old Style" w:cs="Times New Roman"/>
          <w:lang w:val="sq-AL"/>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sq-AL"/>
        </w:rPr>
        <w:t xml:space="preserve"> IV.</w:t>
      </w:r>
      <w:r w:rsidRPr="00FB622E">
        <w:rPr>
          <w:rFonts w:ascii="Bookman Old Style" w:eastAsia="MS Mincho" w:hAnsi="Bookman Old Style" w:cs="Times New Roman"/>
          <w:lang w:val="sq-AL"/>
        </w:rPr>
        <w:t xml:space="preserve"> Roli i Gjyqetarit, Kompetencat dhe Pergjegjesit e tij ne sistemin ligjor shqiptar.  </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
          <w:lang w:val="it-IT"/>
        </w:rPr>
        <w:t xml:space="preserve">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it-IT"/>
        </w:rPr>
      </w:pP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b/>
          <w:lang w:val="sv-SE"/>
        </w:rPr>
        <w:lastRenderedPageBreak/>
        <w:t>TEMA</w:t>
      </w:r>
      <w:r w:rsidRPr="00FB622E">
        <w:rPr>
          <w:rFonts w:ascii="Bookman Old Style" w:eastAsia="MS Mincho" w:hAnsi="Bookman Old Style" w:cs="Times New Roman"/>
          <w:b/>
          <w:lang w:val="it-IT"/>
        </w:rPr>
        <w:t xml:space="preserve"> V.</w:t>
      </w:r>
      <w:r w:rsidRPr="00FB622E">
        <w:rPr>
          <w:rFonts w:ascii="Bookman Old Style" w:eastAsia="MS Mincho" w:hAnsi="Bookman Old Style" w:cs="Times New Roman"/>
          <w:lang w:val="it-IT"/>
        </w:rPr>
        <w:t xml:space="preserve"> Analize e tipareve te Kodit Etik te Gjyqetarit ne Shqiperi.  Veshtrim i pergjithshem mbi Kushtetuten, Ligjin per Organizimin e Pushtetit Gjyqesor, Ligjin per Keshillin e Larte te Drejtesise, Ligjin per Konferencen Gjyqesore.</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spacing w:after="0" w:line="240" w:lineRule="auto"/>
        <w:ind w:left="1440" w:hanging="144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ind w:left="1440" w:hanging="1440"/>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Literatura</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Cs/>
          <w:kern w:val="36"/>
          <w:lang w:val="sq-AL"/>
        </w:rPr>
        <w:t xml:space="preserve">Ligj </w:t>
      </w:r>
      <w:r w:rsidRPr="00FB622E">
        <w:rPr>
          <w:rFonts w:ascii="Bookman Old Style" w:eastAsia="MS Mincho" w:hAnsi="Bookman Old Style" w:cs="Times New Roman"/>
          <w:bCs/>
          <w:lang w:val="sq-AL"/>
        </w:rPr>
        <w:t>Nr. 8811, date 17.05.2001, “</w:t>
      </w:r>
      <w:r w:rsidRPr="00FB622E">
        <w:rPr>
          <w:rFonts w:ascii="Bookman Old Style" w:eastAsia="MS Mincho" w:hAnsi="Bookman Old Style" w:cs="Times New Roman"/>
          <w:bCs/>
          <w:kern w:val="36"/>
          <w:lang w:val="sq-AL"/>
        </w:rPr>
        <w:t xml:space="preserve">Për Organizimin dhe Funksionimin e Këshillit të Lartë të Drejtësisë, </w:t>
      </w:r>
      <w:r w:rsidRPr="00FB622E">
        <w:rPr>
          <w:rFonts w:ascii="Bookman Old Style" w:eastAsia="MS Mincho" w:hAnsi="Bookman Old Style" w:cs="Times New Roman"/>
          <w:bCs/>
          <w:lang w:val="sq-AL"/>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sq-AL"/>
        </w:rPr>
      </w:pPr>
      <w:r w:rsidRPr="00FB622E">
        <w:rPr>
          <w:rFonts w:ascii="Bookman Old Style" w:eastAsia="MS Mincho" w:hAnsi="Bookman Old Style" w:cs="Times New Roman"/>
          <w:lang w:val="sq-AL"/>
        </w:rPr>
        <w:t xml:space="preserve">Ligji </w:t>
      </w:r>
      <w:r w:rsidRPr="00FB622E">
        <w:rPr>
          <w:rFonts w:ascii="Bookman Old Style" w:eastAsia="MS Mincho" w:hAnsi="Bookman Old Style" w:cs="Times New Roman"/>
          <w:bCs/>
          <w:lang w:val="sq-AL"/>
        </w:rPr>
        <w:t xml:space="preserve">Nr. 9399, date 12.5.2005 </w:t>
      </w:r>
      <w:r w:rsidRPr="00FB622E">
        <w:rPr>
          <w:rFonts w:ascii="Bookman Old Style" w:eastAsia="MS Mincho" w:hAnsi="Bookman Old Style" w:cs="Times New Roman"/>
          <w:lang w:val="sq-AL"/>
        </w:rPr>
        <w:t xml:space="preserve">Per </w:t>
      </w:r>
      <w:r w:rsidRPr="00FB622E">
        <w:rPr>
          <w:rFonts w:ascii="Bookman Old Style" w:eastAsia="MS Mincho" w:hAnsi="Bookman Old Style" w:cs="Times New Roman"/>
          <w:bCs/>
          <w:kern w:val="36"/>
          <w:lang w:val="sq-AL"/>
        </w:rPr>
        <w:t xml:space="preserve">Organizimin dhe Funksionimin e Konferencës Gjyqësore Kombëtare” </w:t>
      </w:r>
    </w:p>
    <w:p w:rsidR="00FB622E" w:rsidRPr="00FB622E" w:rsidRDefault="00FB622E" w:rsidP="00FB622E">
      <w:pPr>
        <w:spacing w:after="0" w:line="240" w:lineRule="auto"/>
        <w:ind w:left="1440" w:hanging="1440"/>
        <w:jc w:val="both"/>
        <w:rPr>
          <w:rFonts w:ascii="Bookman Old Style" w:eastAsia="MS Mincho" w:hAnsi="Bookman Old Style" w:cs="Times New Roman"/>
          <w:b/>
          <w:u w:val="single"/>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ind w:left="540" w:hanging="540"/>
        <w:jc w:val="both"/>
        <w:rPr>
          <w:rFonts w:ascii="Bookman Old Style" w:eastAsia="MS Mincho" w:hAnsi="Bookman Old Style" w:cs="Times New Roman"/>
          <w:lang w:val="sq-AL"/>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sq-AL"/>
        </w:rPr>
        <w:t xml:space="preserve"> VI</w:t>
      </w:r>
      <w:r w:rsidRPr="00FB622E">
        <w:rPr>
          <w:rFonts w:ascii="Bookman Old Style" w:eastAsia="MS Mincho" w:hAnsi="Bookman Old Style" w:cs="Times New Roman"/>
          <w:lang w:val="sq-AL"/>
        </w:rPr>
        <w:t>. Sistemi i vleresimit te gjyqetareve, analize e aspekteve te etikes qe e   karakterizojne ate.</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sv-SE"/>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ind w:left="540" w:hanging="540"/>
        <w:jc w:val="both"/>
        <w:rPr>
          <w:rFonts w:ascii="Bookman Old Style" w:eastAsia="MS Mincho" w:hAnsi="Bookman Old Style" w:cs="Times New Roman"/>
          <w:lang w:val="sv-SE"/>
        </w:rPr>
      </w:pPr>
    </w:p>
    <w:p w:rsidR="00FB622E" w:rsidRPr="00FB622E" w:rsidRDefault="00FB622E" w:rsidP="00FB622E">
      <w:pPr>
        <w:spacing w:after="0" w:line="240" w:lineRule="auto"/>
        <w:ind w:left="540" w:hanging="54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 VII.</w:t>
      </w:r>
      <w:r w:rsidRPr="00FB622E">
        <w:rPr>
          <w:rFonts w:ascii="Bookman Old Style" w:eastAsia="MS Mincho" w:hAnsi="Bookman Old Style" w:cs="Times New Roman"/>
          <w:lang w:val="sv-SE"/>
        </w:rPr>
        <w:t xml:space="preserve"> Diskutim praktik me nje gjyqetar. Kazuse nga praktika gjyqesore. Diskutim i vendimeve te Gjykates Kushtetuese.</w:t>
      </w:r>
    </w:p>
    <w:p w:rsidR="00FB622E" w:rsidRPr="00FB622E" w:rsidRDefault="00FB622E" w:rsidP="00D72B7F">
      <w:pPr>
        <w:spacing w:after="0" w:line="240" w:lineRule="auto"/>
        <w:ind w:left="7200"/>
        <w:jc w:val="both"/>
        <w:rPr>
          <w:rFonts w:ascii="Bookman Old Style" w:eastAsia="MS Mincho" w:hAnsi="Bookman Old Style" w:cs="Times New Roman"/>
          <w:b/>
          <w:lang w:val="sv-SE"/>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vendimesh te Gjykates Kushtetuese 2002-2006</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Kasuse</w:t>
      </w:r>
    </w:p>
    <w:p w:rsidR="00FB622E" w:rsidRPr="00FB622E" w:rsidRDefault="00FB622E" w:rsidP="00FB622E">
      <w:pPr>
        <w:spacing w:after="0" w:line="240" w:lineRule="auto"/>
        <w:ind w:left="1440" w:hanging="1440"/>
        <w:jc w:val="both"/>
        <w:rPr>
          <w:rFonts w:ascii="Bookman Old Style" w:eastAsia="MS Mincho" w:hAnsi="Bookman Old Style" w:cs="Times New Roman"/>
          <w:lang w:val="sv-SE"/>
        </w:rPr>
      </w:pPr>
    </w:p>
    <w:p w:rsidR="00FB622E" w:rsidRPr="00FB622E" w:rsidRDefault="00FB622E" w:rsidP="00FB622E">
      <w:pPr>
        <w:spacing w:after="0" w:line="240" w:lineRule="auto"/>
        <w:ind w:left="720" w:hanging="72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 VIII</w:t>
      </w:r>
      <w:r w:rsidRPr="00FB622E">
        <w:rPr>
          <w:rFonts w:ascii="Bookman Old Style" w:eastAsia="MS Mincho" w:hAnsi="Bookman Old Style" w:cs="Times New Roman"/>
          <w:lang w:val="sv-SE"/>
        </w:rPr>
        <w:t>. Roli i Avokatit ne sistemin e drejtesise;  Parimet kryesore etike qe karakterizojne profesionin e avokatit.</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sq-AL"/>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sv-SE"/>
        </w:rPr>
      </w:pPr>
    </w:p>
    <w:p w:rsidR="00FB622E" w:rsidRPr="00FB622E" w:rsidRDefault="00FB622E" w:rsidP="00FB622E">
      <w:pPr>
        <w:spacing w:after="0" w:line="240" w:lineRule="auto"/>
        <w:ind w:left="540" w:hanging="54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 IX</w:t>
      </w:r>
      <w:r w:rsidRPr="00FB622E">
        <w:rPr>
          <w:rFonts w:ascii="Bookman Old Style" w:eastAsia="MS Mincho" w:hAnsi="Bookman Old Style" w:cs="Times New Roman"/>
          <w:lang w:val="sv-SE"/>
        </w:rPr>
        <w:t xml:space="preserve">. Analize e Kodit Etik te Avokatit; Parimi i konfliktit te interesave dhe parimi i konfidencialitetit. </w:t>
      </w:r>
      <w:r w:rsidRPr="00FB622E">
        <w:rPr>
          <w:rFonts w:ascii="Bookman Old Style" w:eastAsia="MS Mincho" w:hAnsi="Bookman Old Style" w:cs="Times New Roman"/>
          <w:lang w:val="sv-SE"/>
        </w:rPr>
        <w:tab/>
      </w:r>
    </w:p>
    <w:p w:rsidR="00FB622E" w:rsidRPr="00FB622E" w:rsidRDefault="00FB622E" w:rsidP="00D72B7F">
      <w:pPr>
        <w:spacing w:after="0" w:line="240" w:lineRule="auto"/>
        <w:ind w:left="6480" w:firstLine="720"/>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lastRenderedPageBreak/>
        <w:t xml:space="preserve">Literatura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ind w:left="1440" w:hanging="1440"/>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ind w:left="1440" w:hanging="1440"/>
        <w:jc w:val="both"/>
        <w:rPr>
          <w:rFonts w:ascii="Bookman Old Style" w:eastAsia="MS Mincho" w:hAnsi="Bookman Old Style" w:cs="Times New Roman"/>
          <w:lang w:val="sv-SE"/>
        </w:rPr>
      </w:pPr>
    </w:p>
    <w:p w:rsidR="00FB622E" w:rsidRPr="00FB622E" w:rsidRDefault="00FB622E" w:rsidP="00FB622E">
      <w:pPr>
        <w:spacing w:after="0" w:line="240" w:lineRule="auto"/>
        <w:ind w:left="360" w:hanging="360"/>
        <w:jc w:val="both"/>
        <w:rPr>
          <w:rFonts w:ascii="Bookman Old Style" w:eastAsia="MS Mincho" w:hAnsi="Bookman Old Style" w:cs="Times New Roman"/>
          <w:lang w:val="da-DK"/>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da-DK"/>
        </w:rPr>
        <w:t xml:space="preserve"> X.</w:t>
      </w:r>
      <w:r w:rsidRPr="00FB622E">
        <w:rPr>
          <w:rFonts w:ascii="Bookman Old Style" w:eastAsia="MS Mincho" w:hAnsi="Bookman Old Style" w:cs="Times New Roman"/>
          <w:lang w:val="da-DK"/>
        </w:rPr>
        <w:t xml:space="preserve"> Organizimi dhe funksionimi i Dhomes Kombetare te Avokatise.  Rastet ePergjegjesise Disiplinore. </w:t>
      </w:r>
    </w:p>
    <w:p w:rsidR="00FB622E" w:rsidRPr="00FB622E" w:rsidRDefault="00D72B7F" w:rsidP="00FB622E">
      <w:pPr>
        <w:spacing w:after="0" w:line="240" w:lineRule="auto"/>
        <w:ind w:left="5760" w:firstLine="720"/>
        <w:jc w:val="both"/>
        <w:rPr>
          <w:rFonts w:ascii="Bookman Old Style" w:eastAsia="MS Mincho" w:hAnsi="Bookman Old Style" w:cs="Times New Roman"/>
          <w:b/>
          <w:lang w:val="sv-SE"/>
        </w:rPr>
      </w:pPr>
      <w:r>
        <w:rPr>
          <w:rFonts w:ascii="Bookman Old Style" w:eastAsia="MS Mincho" w:hAnsi="Bookman Old Style" w:cs="Times New Roman"/>
          <w:b/>
          <w:lang w:val="da-DK"/>
        </w:rPr>
        <w:t xml:space="preserve">         </w:t>
      </w:r>
      <w:r w:rsidR="00FB622E" w:rsidRPr="00FB622E">
        <w:rPr>
          <w:rFonts w:ascii="Bookman Old Style" w:eastAsia="MS Mincho" w:hAnsi="Bookman Old Style" w:cs="Times New Roman"/>
          <w:b/>
          <w:lang w:val="da-DK"/>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da-DK"/>
        </w:rPr>
      </w:pPr>
      <w:r w:rsidRPr="00FB622E">
        <w:rPr>
          <w:rFonts w:ascii="Bookman Old Style" w:eastAsia="MS Mincho" w:hAnsi="Bookman Old Style" w:cs="Times New Roman"/>
          <w:b/>
          <w:lang w:val="da-DK"/>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XI.</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lang w:val="nb-NO"/>
        </w:rPr>
        <w:t xml:space="preserve">Diskutim praktik me nje avokat. </w:t>
      </w:r>
      <w:r w:rsidRPr="00FB622E">
        <w:rPr>
          <w:rFonts w:ascii="Bookman Old Style" w:eastAsia="MS Mincho" w:hAnsi="Bookman Old Style" w:cs="Times New Roman"/>
          <w:lang w:val="it-IT"/>
        </w:rPr>
        <w:t>Kazuse nga praktika.</w:t>
      </w:r>
    </w:p>
    <w:p w:rsidR="00FB622E" w:rsidRPr="00FB622E" w:rsidRDefault="00FB622E" w:rsidP="00D72B7F">
      <w:pPr>
        <w:spacing w:after="0" w:line="240" w:lineRule="auto"/>
        <w:ind w:left="648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Permbledhje vendimesh te Gjykates Kushtetuese 2002-2006</w:t>
      </w:r>
    </w:p>
    <w:p w:rsidR="00FB622E" w:rsidRPr="00FB622E" w:rsidRDefault="00FB622E" w:rsidP="00FB622E">
      <w:pPr>
        <w:spacing w:after="0" w:line="240" w:lineRule="auto"/>
        <w:jc w:val="both"/>
        <w:rPr>
          <w:rFonts w:ascii="Bookman Old Style" w:eastAsia="MS Mincho" w:hAnsi="Bookman Old Style" w:cs="Times New Roman"/>
          <w:lang w:val="da-DK"/>
        </w:rPr>
      </w:pPr>
    </w:p>
    <w:p w:rsidR="00FB622E" w:rsidRPr="00FB622E" w:rsidRDefault="00FB622E" w:rsidP="00FB622E">
      <w:pPr>
        <w:spacing w:after="0" w:line="240" w:lineRule="auto"/>
        <w:ind w:left="540" w:hanging="540"/>
        <w:jc w:val="both"/>
        <w:rPr>
          <w:rFonts w:ascii="Bookman Old Style" w:eastAsia="MS Mincho" w:hAnsi="Bookman Old Style" w:cs="Times New Roman"/>
          <w:lang w:val="da-DK"/>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da-DK"/>
        </w:rPr>
        <w:t xml:space="preserve"> XII</w:t>
      </w:r>
      <w:r w:rsidRPr="00FB622E">
        <w:rPr>
          <w:rFonts w:ascii="Bookman Old Style" w:eastAsia="MS Mincho" w:hAnsi="Bookman Old Style" w:cs="Times New Roman"/>
          <w:lang w:val="da-DK"/>
        </w:rPr>
        <w:t xml:space="preserve">. Roli i prokurorit ne sistemin e drejtesise, kompetencat dhe pergjegjesite e tij ne lidhje me etiken.  </w:t>
      </w:r>
    </w:p>
    <w:p w:rsidR="00FB622E" w:rsidRPr="00FB622E" w:rsidRDefault="00FB622E" w:rsidP="00D72B7F">
      <w:pPr>
        <w:spacing w:after="0" w:line="240" w:lineRule="auto"/>
        <w:ind w:left="7200"/>
        <w:jc w:val="both"/>
        <w:rPr>
          <w:rFonts w:ascii="Bookman Old Style" w:eastAsia="MS Mincho" w:hAnsi="Bookman Old Style" w:cs="Times New Roman"/>
          <w:b/>
          <w:lang w:val="da-DK"/>
        </w:rPr>
      </w:pPr>
      <w:r w:rsidRPr="00FB622E">
        <w:rPr>
          <w:rFonts w:ascii="Bookman Old Style" w:eastAsia="MS Mincho" w:hAnsi="Bookman Old Style" w:cs="Times New Roman"/>
          <w:b/>
          <w:lang w:val="da-DK"/>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8737, date 12.02.2001, “Per Organizimin e Prokurorise ne R.Sh,” i ndryshuar;</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Permbledhje vendimesh te Gjykates Kushtetuese 2002-2006</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ind w:left="720" w:hanging="720"/>
        <w:jc w:val="both"/>
        <w:rPr>
          <w:rFonts w:ascii="Bookman Old Style" w:eastAsia="MS Mincho" w:hAnsi="Bookman Old Style" w:cs="Times New Roman"/>
          <w:lang w:val="sq-AL"/>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sq-AL"/>
        </w:rPr>
        <w:t xml:space="preserve"> XIII.</w:t>
      </w:r>
      <w:r w:rsidRPr="00FB622E">
        <w:rPr>
          <w:rFonts w:ascii="Bookman Old Style" w:eastAsia="MS Mincho" w:hAnsi="Bookman Old Style" w:cs="Times New Roman"/>
          <w:lang w:val="sq-AL"/>
        </w:rPr>
        <w:t xml:space="preserve"> Karakteristikat e Kodit Etik te Prokurorit te hartuar nga Organizata e  Prokuroreve te Shqiperise; Parimet kryesore Etike te profesionit te prokurorit; Funksioni i Keshillit te Disiplines ne sistemin e prokurorise. </w:t>
      </w:r>
    </w:p>
    <w:p w:rsidR="00FB622E" w:rsidRPr="00FB622E" w:rsidRDefault="00FB622E" w:rsidP="00D72B7F">
      <w:pPr>
        <w:spacing w:after="0" w:line="240" w:lineRule="auto"/>
        <w:ind w:left="720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8737, date 12.02.2001, “Per Organizimin e Prokurorise ne R.Sh,” i ndryshuar;</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Permbledhje vendimesh te Gjykates Kushtetuese 2002-2006</w:t>
      </w:r>
    </w:p>
    <w:p w:rsidR="00FB622E" w:rsidRPr="00FB622E" w:rsidRDefault="00FB622E" w:rsidP="00FB622E">
      <w:pPr>
        <w:spacing w:after="0" w:line="240" w:lineRule="auto"/>
        <w:ind w:left="1440" w:hanging="1440"/>
        <w:jc w:val="both"/>
        <w:rPr>
          <w:rFonts w:ascii="Bookman Old Style" w:eastAsia="MS Mincho" w:hAnsi="Bookman Old Style" w:cs="Times New Roman"/>
          <w:u w:val="single"/>
          <w:lang w:val="sq-AL"/>
        </w:rPr>
      </w:pPr>
    </w:p>
    <w:p w:rsidR="00FB622E" w:rsidRPr="00FB622E" w:rsidRDefault="00FB622E" w:rsidP="00FB622E">
      <w:pPr>
        <w:spacing w:after="0" w:line="240" w:lineRule="auto"/>
        <w:ind w:left="1440" w:hanging="1440"/>
        <w:jc w:val="both"/>
        <w:rPr>
          <w:rFonts w:ascii="Bookman Old Style" w:eastAsia="MS Mincho" w:hAnsi="Bookman Old Style" w:cs="Times New Roman"/>
          <w:u w:val="single"/>
          <w:lang w:val="sq-AL"/>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sq-AL"/>
        </w:rPr>
      </w:pPr>
    </w:p>
    <w:p w:rsidR="00FB622E" w:rsidRPr="00FB622E" w:rsidRDefault="00FB622E" w:rsidP="00FB622E">
      <w:pPr>
        <w:spacing w:after="0" w:line="240" w:lineRule="auto"/>
        <w:ind w:left="540" w:hanging="540"/>
        <w:jc w:val="both"/>
        <w:rPr>
          <w:rFonts w:ascii="Bookman Old Style" w:eastAsia="MS Mincho" w:hAnsi="Bookman Old Style" w:cs="Times New Roman"/>
          <w:lang w:val="sq-AL"/>
        </w:rPr>
      </w:pPr>
      <w:r w:rsidRPr="00FB622E">
        <w:rPr>
          <w:rFonts w:ascii="Bookman Old Style" w:eastAsia="MS Mincho" w:hAnsi="Bookman Old Style" w:cs="Times New Roman"/>
          <w:b/>
          <w:lang w:val="sv-SE"/>
        </w:rPr>
        <w:lastRenderedPageBreak/>
        <w:t>TEMA</w:t>
      </w:r>
      <w:r w:rsidRPr="00FB622E">
        <w:rPr>
          <w:rFonts w:ascii="Bookman Old Style" w:eastAsia="MS Mincho" w:hAnsi="Bookman Old Style" w:cs="Times New Roman"/>
          <w:b/>
          <w:lang w:val="sq-AL"/>
        </w:rPr>
        <w:t xml:space="preserve"> XIV</w:t>
      </w:r>
      <w:r w:rsidRPr="00FB622E">
        <w:rPr>
          <w:rFonts w:ascii="Bookman Old Style" w:eastAsia="MS Mincho" w:hAnsi="Bookman Old Style" w:cs="Times New Roman"/>
          <w:lang w:val="sq-AL"/>
        </w:rPr>
        <w:t xml:space="preserve">. Analize e tipareve te Kodit Etik te Prokurorit ne raport me Kodin etik te Gjyqetarit dhe Kodin Etik te Avokatit.  </w:t>
      </w:r>
    </w:p>
    <w:p w:rsidR="00FB622E" w:rsidRPr="00FB622E" w:rsidRDefault="00FB622E" w:rsidP="00D72B7F">
      <w:pPr>
        <w:spacing w:after="0" w:line="240" w:lineRule="auto"/>
        <w:ind w:left="720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u w:val="single"/>
          <w:lang w:val="sq-AL"/>
        </w:rPr>
      </w:pPr>
      <w:r w:rsidRPr="00FB622E">
        <w:rPr>
          <w:rFonts w:ascii="Bookman Old Style" w:eastAsia="MS Mincho" w:hAnsi="Bookman Old Style" w:cs="Times New Roman"/>
          <w:lang w:val="da-DK"/>
        </w:rPr>
        <w:t>Permbledhje vendimesh te Gjykates Kushtetuese 2002-2006</w:t>
      </w:r>
    </w:p>
    <w:p w:rsidR="00FB622E" w:rsidRPr="00FB622E" w:rsidRDefault="00FB622E" w:rsidP="00FB622E">
      <w:pPr>
        <w:spacing w:after="0" w:line="240" w:lineRule="auto"/>
        <w:ind w:left="1440" w:hanging="1440"/>
        <w:jc w:val="both"/>
        <w:rPr>
          <w:rFonts w:ascii="Bookman Old Style" w:eastAsia="MS Mincho" w:hAnsi="Bookman Old Style" w:cs="Times New Roman"/>
          <w:u w:val="single"/>
          <w:lang w:val="sq-AL"/>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da-DK"/>
        </w:rPr>
      </w:pPr>
    </w:p>
    <w:p w:rsidR="00FB622E" w:rsidRPr="00FB622E" w:rsidRDefault="00FB622E" w:rsidP="00FB622E">
      <w:pPr>
        <w:spacing w:after="0" w:line="240" w:lineRule="auto"/>
        <w:ind w:left="1440" w:hanging="144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nb-NO"/>
        </w:rPr>
        <w:t xml:space="preserve"> XV.</w:t>
      </w:r>
      <w:r w:rsidRPr="00FB622E">
        <w:rPr>
          <w:rFonts w:ascii="Bookman Old Style" w:eastAsia="MS Mincho" w:hAnsi="Bookman Old Style" w:cs="Times New Roman"/>
          <w:lang w:val="nb-NO"/>
        </w:rPr>
        <w:t xml:space="preserve">  Diskutim praktik me nje prokuror. </w:t>
      </w:r>
      <w:r w:rsidRPr="00FB622E">
        <w:rPr>
          <w:rFonts w:ascii="Bookman Old Style" w:eastAsia="MS Mincho" w:hAnsi="Bookman Old Style" w:cs="Times New Roman"/>
          <w:lang w:val="sv-SE"/>
        </w:rPr>
        <w:t>Kazuse nga praktika.</w:t>
      </w:r>
    </w:p>
    <w:p w:rsidR="00FB622E" w:rsidRPr="006816F2" w:rsidRDefault="00FB622E" w:rsidP="006816F2">
      <w:pPr>
        <w:spacing w:after="0" w:line="240" w:lineRule="auto"/>
        <w:ind w:left="7200" w:firstLine="720"/>
        <w:jc w:val="both"/>
        <w:rPr>
          <w:rFonts w:ascii="Bookman Old Style" w:eastAsia="MS Mincho" w:hAnsi="Bookman Old Style" w:cs="Times New Roman"/>
          <w:b/>
          <w:lang w:val="sv-SE"/>
        </w:rPr>
      </w:pPr>
      <w:r w:rsidRPr="00FB622E">
        <w:rPr>
          <w:rFonts w:ascii="Bookman Old Style" w:eastAsia="MS Mincho" w:hAnsi="Bookman Old Style" w:cs="Times New Roman"/>
          <w:b/>
          <w:lang w:val="it-IT"/>
        </w:rPr>
        <w:t xml:space="preserve">(2 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Metodologjia: Pyejtje, Debate Raste studimore</w:t>
      </w:r>
    </w:p>
    <w:p w:rsidR="00FB622E" w:rsidRPr="00FB622E" w:rsidRDefault="00FB622E" w:rsidP="00FB622E">
      <w:pPr>
        <w:spacing w:after="0" w:line="240" w:lineRule="auto"/>
        <w:jc w:val="both"/>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Permbledhje leksionesh te kursit te Etikes Profesionale pergatitur nga Evis Alimehmeti, Elida Take;</w:t>
      </w:r>
    </w:p>
    <w:p w:rsidR="00FB622E" w:rsidRPr="00FB622E" w:rsidRDefault="00FB622E" w:rsidP="006816F2">
      <w:pPr>
        <w:spacing w:after="0" w:line="240" w:lineRule="auto"/>
        <w:ind w:left="1440" w:hanging="1440"/>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w:t>
      </w:r>
      <w:r w:rsidR="006816F2">
        <w:rPr>
          <w:rFonts w:ascii="Bookman Old Style" w:eastAsia="MS Mincho" w:hAnsi="Bookman Old Style" w:cs="Times New Roman"/>
        </w:rPr>
        <w:t xml:space="preserve"> </w:t>
      </w:r>
    </w:p>
    <w:p w:rsidR="00FB622E" w:rsidRPr="00FB622E" w:rsidRDefault="00FB622E" w:rsidP="00FB622E">
      <w:pPr>
        <w:spacing w:after="0" w:line="240" w:lineRule="auto"/>
        <w:ind w:left="1440" w:hanging="1440"/>
        <w:jc w:val="both"/>
        <w:rPr>
          <w:rFonts w:ascii="Bookman Old Style" w:eastAsia="MS Mincho" w:hAnsi="Bookman Old Style" w:cs="Times New Roman"/>
        </w:rPr>
      </w:pPr>
    </w:p>
    <w:p w:rsidR="00FB622E" w:rsidRPr="00FB622E" w:rsidRDefault="00FB622E" w:rsidP="00FB622E">
      <w:pPr>
        <w:spacing w:after="0" w:line="240" w:lineRule="auto"/>
        <w:ind w:left="1440" w:hanging="1440"/>
        <w:jc w:val="both"/>
        <w:rPr>
          <w:rFonts w:ascii="Bookman Old Style" w:eastAsia="MS Mincho" w:hAnsi="Bookman Old Style" w:cs="Times New Roman"/>
        </w:rPr>
      </w:pPr>
    </w:p>
    <w:p w:rsidR="00FB622E" w:rsidRPr="00FB622E" w:rsidRDefault="00FB622E" w:rsidP="00FB622E">
      <w:pPr>
        <w:spacing w:after="0" w:line="240" w:lineRule="auto"/>
        <w:ind w:left="1440" w:hanging="1440"/>
        <w:jc w:val="both"/>
        <w:rPr>
          <w:rFonts w:ascii="Bookman Old Style" w:eastAsia="MS Mincho" w:hAnsi="Bookman Old Style" w:cs="Times New Roman"/>
          <w:u w:val="single"/>
          <w:lang w:val="sq-AL"/>
        </w:rPr>
      </w:pPr>
      <w:r w:rsidRPr="00FB622E">
        <w:rPr>
          <w:rFonts w:ascii="Bookman Old Style" w:eastAsia="MS Mincho" w:hAnsi="Bookman Old Style" w:cs="Times New Roman"/>
        </w:rPr>
        <w:t>Proulx, David Layton, “Ethics and Canadian Criminal Law,” Irwin Law Inc., 2001</w:t>
      </w:r>
      <w:r w:rsidRPr="00FB622E">
        <w:rPr>
          <w:rFonts w:ascii="Bookman Old Style" w:eastAsia="MS Mincho" w:hAnsi="Bookman Old Style" w:cs="Times New Roman"/>
          <w:lang w:val="es-ES"/>
        </w:rPr>
        <w:t>, etj.</w:t>
      </w:r>
    </w:p>
    <w:p w:rsidR="00FB622E" w:rsidRPr="00FB622E" w:rsidRDefault="00FB622E" w:rsidP="00FB622E">
      <w:pPr>
        <w:spacing w:after="0" w:line="240" w:lineRule="auto"/>
        <w:ind w:left="1440" w:hanging="1440"/>
        <w:jc w:val="both"/>
        <w:rPr>
          <w:rFonts w:ascii="Bookman Old Style" w:eastAsia="MS Mincho" w:hAnsi="Bookman Old Style" w:cs="Times New Roman"/>
          <w:lang w:val="sv-SE"/>
        </w:rPr>
      </w:pPr>
    </w:p>
    <w:p w:rsidR="00FB622E" w:rsidRPr="00FB622E" w:rsidRDefault="00FB622E" w:rsidP="00FB622E">
      <w:pPr>
        <w:spacing w:after="0" w:line="240" w:lineRule="auto"/>
        <w:ind w:left="720" w:hanging="720"/>
        <w:jc w:val="both"/>
        <w:rPr>
          <w:rFonts w:ascii="Bookman Old Style" w:eastAsia="MS Mincho" w:hAnsi="Bookman Old Style" w:cs="Times New Roman"/>
          <w:lang w:val="sv-SE"/>
        </w:rPr>
      </w:pPr>
      <w:r w:rsidRPr="00FB622E">
        <w:rPr>
          <w:rFonts w:ascii="Bookman Old Style" w:eastAsia="MS Mincho" w:hAnsi="Bookman Old Style" w:cs="Times New Roman"/>
          <w:b/>
          <w:lang w:val="sv-SE"/>
        </w:rPr>
        <w:t>TEMA XVI.</w:t>
      </w:r>
      <w:r w:rsidRPr="00FB622E">
        <w:rPr>
          <w:rFonts w:ascii="Bookman Old Style" w:eastAsia="MS Mincho" w:hAnsi="Bookman Old Style" w:cs="Times New Roman"/>
          <w:lang w:val="sv-SE"/>
        </w:rPr>
        <w:t xml:space="preserve"> Permbledhje dhe perseritje e materialit te lendes. Diskutim i kazuseve permbledhese ne lidhje me ceshtje te etikes ne te tre profesionet. Udhezime dhe pergatitje ne lidhje me provimin perfundimtar.</w:t>
      </w:r>
    </w:p>
    <w:p w:rsidR="00FB622E" w:rsidRPr="006816F2" w:rsidRDefault="00FB622E" w:rsidP="006816F2">
      <w:pPr>
        <w:spacing w:after="0" w:line="240" w:lineRule="auto"/>
        <w:ind w:left="7200" w:firstLine="720"/>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r w:rsidR="006816F2">
        <w:rPr>
          <w:rFonts w:ascii="Bookman Old Style" w:eastAsia="MS Mincho" w:hAnsi="Bookman Old Style" w:cs="Times New Roman"/>
          <w:b/>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IV. Literatura kryesore: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lang w:val="it-IT"/>
        </w:rPr>
        <w:t xml:space="preserve">Ligji </w:t>
      </w:r>
      <w:r w:rsidRPr="00FB622E">
        <w:rPr>
          <w:rFonts w:ascii="Bookman Old Style" w:eastAsia="MS Mincho" w:hAnsi="Bookman Old Style" w:cs="Times New Roman"/>
          <w:bCs/>
          <w:lang w:val="it-IT"/>
        </w:rPr>
        <w:t xml:space="preserve">Nr. 9399, date 12.5.2005 </w:t>
      </w:r>
      <w:r w:rsidRPr="00FB622E">
        <w:rPr>
          <w:rFonts w:ascii="Bookman Old Style" w:eastAsia="MS Mincho" w:hAnsi="Bookman Old Style" w:cs="Times New Roman"/>
          <w:lang w:val="it-IT"/>
        </w:rPr>
        <w:t xml:space="preserve">Per </w:t>
      </w:r>
      <w:r w:rsidRPr="00FB622E">
        <w:rPr>
          <w:rFonts w:ascii="Bookman Old Style" w:eastAsia="MS Mincho" w:hAnsi="Bookman Old Style" w:cs="Times New Roman"/>
          <w:bCs/>
          <w:kern w:val="36"/>
          <w:lang w:val="it-IT"/>
        </w:rPr>
        <w:t xml:space="preserve">Organizimin dhe Funksionimin e Konferencës Gjyqësore Kombëtare”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8737, date 12.02.2001, “Per Organizimin e Prokurorise ne R.Sh,” i ndryshuar;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vendimesh te Gjykates Kushtetuese 2002-2006.</w:t>
      </w:r>
    </w:p>
    <w:p w:rsidR="00FB622E" w:rsidRPr="00FB622E" w:rsidRDefault="00FB622E" w:rsidP="00FB622E">
      <w:pPr>
        <w:spacing w:after="0" w:line="240" w:lineRule="auto"/>
        <w:jc w:val="both"/>
        <w:rPr>
          <w:rFonts w:ascii="Bookman Old Style" w:eastAsia="MS Mincho" w:hAnsi="Bookman Old Style" w:cs="Times New Roman"/>
          <w:lang w:val="it-IT"/>
        </w:rPr>
        <w:sectPr w:rsidR="00FB622E" w:rsidRPr="00FB622E" w:rsidSect="00822AB7">
          <w:headerReference w:type="default" r:id="rId171"/>
          <w:pgSz w:w="12240" w:h="15840"/>
          <w:pgMar w:top="1440" w:right="864" w:bottom="180" w:left="1440" w:header="288" w:footer="0" w:gutter="0"/>
          <w:cols w:space="720"/>
          <w:docGrid w:linePitch="360"/>
        </w:sectPr>
      </w:pP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ab/>
      </w:r>
      <w:r w:rsidR="00C70BD2">
        <w:rPr>
          <w:rFonts w:ascii="Bookman Old Style" w:eastAsia="MS Mincho" w:hAnsi="Bookman Old Style" w:cs="Times New Roman"/>
          <w:b/>
          <w:bCs/>
          <w:lang w:val="it-IT"/>
        </w:rPr>
        <w:tab/>
      </w:r>
      <w:r w:rsidR="00C70BD2">
        <w:rPr>
          <w:rFonts w:ascii="Bookman Old Style" w:eastAsia="MS Mincho" w:hAnsi="Bookman Old Style" w:cs="Times New Roman"/>
          <w:b/>
          <w:bCs/>
          <w:lang w:val="it-IT"/>
        </w:rPr>
        <w:tab/>
      </w:r>
      <w:r w:rsidR="00C70BD2">
        <w:rPr>
          <w:rFonts w:ascii="Bookman Old Style" w:eastAsia="MS Mincho" w:hAnsi="Bookman Old Style" w:cs="Times New Roman"/>
          <w:b/>
          <w:bCs/>
          <w:lang w:val="it-IT"/>
        </w:rPr>
        <w:tab/>
      </w:r>
      <w:r w:rsidR="00C70BD2">
        <w:rPr>
          <w:rFonts w:ascii="Bookman Old Style" w:eastAsia="MS Mincho" w:hAnsi="Bookman Old Style" w:cs="Times New Roman"/>
          <w:b/>
          <w:bCs/>
          <w:lang w:val="it-IT"/>
        </w:rPr>
        <w:tab/>
      </w:r>
      <w:r w:rsidR="00C70BD2">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 xml:space="preserve">  MATRICA E PROGRAMIT MËSIMOR</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PËR LËNDËN  “</w:t>
      </w:r>
      <w:r w:rsidRPr="00FB622E">
        <w:rPr>
          <w:rFonts w:ascii="Bookman Old Style" w:eastAsia="MS Mincho" w:hAnsi="Bookman Old Style" w:cs="Times New Roman"/>
          <w:b/>
          <w:i/>
          <w:lang w:val="it-IT"/>
        </w:rPr>
        <w:t>ETIKA PROFESIONALE</w:t>
      </w:r>
      <w:r w:rsidRPr="00FB622E">
        <w:rPr>
          <w:rFonts w:ascii="Bookman Old Style" w:eastAsia="MS Mincho" w:hAnsi="Bookman Old Style" w:cs="Times New Roman"/>
          <w:b/>
          <w:bCs/>
          <w:lang w:val="it-IT"/>
        </w:rPr>
        <w:t>”</w:t>
      </w:r>
    </w:p>
    <w:p w:rsidR="00FB622E" w:rsidRPr="00FB622E" w:rsidRDefault="00FB622E" w:rsidP="00FB622E">
      <w:pPr>
        <w:spacing w:after="0" w:line="240" w:lineRule="auto"/>
        <w:jc w:val="both"/>
        <w:rPr>
          <w:rFonts w:ascii="Bookman Old Style" w:eastAsia="MS Mincho" w:hAnsi="Bookman Old Style" w:cs="Times New Roman"/>
          <w:b/>
          <w:bCs/>
          <w:lang w:val="it-IT"/>
        </w:rPr>
      </w:pP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00"/>
        <w:gridCol w:w="3978"/>
        <w:gridCol w:w="1188"/>
        <w:gridCol w:w="1782"/>
        <w:gridCol w:w="4572"/>
        <w:gridCol w:w="1440"/>
      </w:tblGrid>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Nr</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Java</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Përshkrimi</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Koha</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 orë 60 min)</w:t>
            </w: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Metodologjia </w:t>
            </w: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bCs/>
                <w:lang w:val="nb-NO"/>
              </w:rPr>
              <w:t>Materialet per te lexuar</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b/>
                <w:bCs/>
                <w:lang w:val="nb-NO"/>
              </w:rPr>
            </w:pPr>
            <w:r w:rsidRPr="00FB622E">
              <w:rPr>
                <w:rFonts w:ascii="Bookman Old Style" w:eastAsia="MS Mincho" w:hAnsi="Bookman Old Style" w:cs="Times New Roman"/>
                <w:lang w:val="nb-NO"/>
              </w:rPr>
              <w:t>Ligje, praktike gjyqesore</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Format e vleresimit te vazhduar</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360" w:hanging="360"/>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Hyrje ne Lenden e Etikes Profesionale. Organizimi i Lendes,  metodologjia, literatura, forma e provimit, kerkesat e lendes.</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leksionesh te kursit te Etikes Profesionale pergatitur nga Evis Alimehmeti, Elida Take;</w:t>
            </w:r>
          </w:p>
          <w:p w:rsidR="00FB622E" w:rsidRPr="00FB622E" w:rsidRDefault="00FB622E" w:rsidP="00FB622E">
            <w:pPr>
              <w:spacing w:after="0" w:line="240" w:lineRule="auto"/>
              <w:ind w:left="1440" w:hanging="1440"/>
              <w:jc w:val="both"/>
              <w:rPr>
                <w:rFonts w:ascii="Bookman Old Style" w:eastAsia="MS Mincho" w:hAnsi="Bookman Old Style" w:cs="Times New Roman"/>
                <w:b/>
                <w:bCs/>
                <w:lang w:val="it-IT"/>
              </w:rPr>
            </w:pP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360" w:hanging="360"/>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II.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Parimet e pergjithshme te Etikes Profesionale; Vecorite e Etikes se Profesionit ligjor; Vija ndarese midis ligjit dhe moralit. </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D72B7F">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lang w:val="it-IT"/>
              </w:rPr>
              <w:t xml:space="preserve">(2 ore) </w:t>
            </w: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nb-NO"/>
              </w:rPr>
              <w:t xml:space="preserve"> III.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Llojet e Kodeve te Etikes, karakteristikat e tyre. Teorite ne lidhje me gjykimin e veprimeve te profesionistit si etike ose jo etike. </w:t>
            </w:r>
          </w:p>
          <w:p w:rsidR="00FB622E" w:rsidRPr="00FB622E" w:rsidRDefault="00FB622E" w:rsidP="00FB622E">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D72B7F">
            <w:pPr>
              <w:spacing w:after="0" w:line="240" w:lineRule="auto"/>
              <w:jc w:val="both"/>
              <w:rPr>
                <w:rFonts w:ascii="Bookman Old Style" w:eastAsia="MS Mincho" w:hAnsi="Bookman Old Style" w:cs="Times New Roman"/>
                <w:b/>
                <w:bCs/>
                <w:lang w:val="nb-NO"/>
              </w:rPr>
            </w:pPr>
            <w:r w:rsidRPr="00FB622E">
              <w:rPr>
                <w:rFonts w:ascii="Bookman Old Style" w:eastAsia="MS Mincho" w:hAnsi="Bookman Old Style" w:cs="Times New Roman"/>
                <w:lang w:val="it-IT"/>
              </w:rPr>
              <w:t xml:space="preserve">(2 ore) </w:t>
            </w: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nb-NO"/>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Cs/>
                <w:kern w:val="36"/>
                <w:lang w:val="nb-NO"/>
              </w:rPr>
              <w:t xml:space="preserve">Ligj </w:t>
            </w:r>
            <w:r w:rsidRPr="00FB622E">
              <w:rPr>
                <w:rFonts w:ascii="Bookman Old Style" w:eastAsia="MS Mincho" w:hAnsi="Bookman Old Style" w:cs="Times New Roman"/>
                <w:bCs/>
                <w:lang w:val="nb-NO"/>
              </w:rPr>
              <w:t>Nr. 8811, date 17.05.2001, “</w:t>
            </w:r>
            <w:r w:rsidRPr="00FB622E">
              <w:rPr>
                <w:rFonts w:ascii="Bookman Old Style" w:eastAsia="MS Mincho" w:hAnsi="Bookman Old Style" w:cs="Times New Roman"/>
                <w:bCs/>
                <w:kern w:val="36"/>
                <w:lang w:val="nb-NO"/>
              </w:rPr>
              <w:t xml:space="preserve">Për Organizimin dhe Funksionimin e Këshillit të Lartë të Drejtësisë, </w:t>
            </w:r>
            <w:r w:rsidRPr="00FB622E">
              <w:rPr>
                <w:rFonts w:ascii="Bookman Old Style" w:eastAsia="MS Mincho" w:hAnsi="Bookman Old Style" w:cs="Times New Roman"/>
                <w:bCs/>
                <w:lang w:val="nb-NO"/>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nb-NO"/>
              </w:rPr>
            </w:pPr>
            <w:r w:rsidRPr="00FB622E">
              <w:rPr>
                <w:rFonts w:ascii="Bookman Old Style" w:eastAsia="MS Mincho" w:hAnsi="Bookman Old Style" w:cs="Times New Roman"/>
                <w:lang w:val="nb-NO"/>
              </w:rPr>
              <w:lastRenderedPageBreak/>
              <w:t xml:space="preserve">Ligji </w:t>
            </w:r>
            <w:r w:rsidRPr="00FB622E">
              <w:rPr>
                <w:rFonts w:ascii="Bookman Old Style" w:eastAsia="MS Mincho" w:hAnsi="Bookman Old Style" w:cs="Times New Roman"/>
                <w:bCs/>
                <w:lang w:val="nb-NO"/>
              </w:rPr>
              <w:t xml:space="preserve">Nr. 9399, date 12.5.2005 </w:t>
            </w:r>
            <w:r w:rsidRPr="00FB622E">
              <w:rPr>
                <w:rFonts w:ascii="Bookman Old Style" w:eastAsia="MS Mincho" w:hAnsi="Bookman Old Style" w:cs="Times New Roman"/>
                <w:lang w:val="nb-NO"/>
              </w:rPr>
              <w:t xml:space="preserve">Per </w:t>
            </w:r>
            <w:r w:rsidRPr="00FB622E">
              <w:rPr>
                <w:rFonts w:ascii="Bookman Old Style" w:eastAsia="MS Mincho" w:hAnsi="Bookman Old Style" w:cs="Times New Roman"/>
                <w:bCs/>
                <w:kern w:val="36"/>
                <w:lang w:val="nb-NO"/>
              </w:rPr>
              <w:t xml:space="preserve">Organizimin dhe Funksionimin e Konferencës Gjyqësore Kombëtare”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da-DK"/>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IV</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540" w:hanging="540"/>
              <w:jc w:val="both"/>
              <w:rPr>
                <w:rFonts w:ascii="Bookman Old Style" w:eastAsia="MS Mincho" w:hAnsi="Bookman Old Style" w:cs="Times New Roman"/>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IV</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Roli i Gjyqetarit, Kompetencat dhe Pergjegjesit e tij ne sistemin ligjor shqiptar.  </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D72B7F">
            <w:pPr>
              <w:spacing w:after="0" w:line="240" w:lineRule="auto"/>
              <w:jc w:val="both"/>
              <w:rPr>
                <w:rFonts w:ascii="Bookman Old Style" w:eastAsia="MS Mincho" w:hAnsi="Bookman Old Style" w:cs="Times New Roman"/>
                <w:b/>
                <w:bCs/>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bCs/>
                <w:kern w:val="36"/>
              </w:rPr>
              <w:t xml:space="preserve">Ligj </w:t>
            </w:r>
            <w:r w:rsidRPr="00FB622E">
              <w:rPr>
                <w:rFonts w:ascii="Bookman Old Style" w:eastAsia="MS Mincho" w:hAnsi="Bookman Old Style" w:cs="Times New Roman"/>
                <w:bCs/>
              </w:rPr>
              <w:t>Nr. 8811, date 17.05.2001, “</w:t>
            </w:r>
            <w:r w:rsidRPr="00FB622E">
              <w:rPr>
                <w:rFonts w:ascii="Bookman Old Style" w:eastAsia="MS Mincho" w:hAnsi="Bookman Old Style" w:cs="Times New Roman"/>
                <w:bCs/>
                <w:kern w:val="36"/>
              </w:rPr>
              <w:t xml:space="preserve">Për Organizimin dhe Funksionimin e Këshillit të Lartë të Drejtësisë, </w:t>
            </w:r>
            <w:r w:rsidRPr="00FB622E">
              <w:rPr>
                <w:rFonts w:ascii="Bookman Old Style" w:eastAsia="MS Mincho" w:hAnsi="Bookman Old Style" w:cs="Times New Roman"/>
                <w:bCs/>
              </w:rPr>
              <w:t>ndryshuar me Ligjin Nr. 9448, datë 05.12.2005, “Për disa ndryshime dhe shtesa në Ligjin Nr. 8811, datë 17.05.2001, “Për organizimn dhe funksionimin e Këshillit të Lartë të Drejtësisë.”</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V.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Analize e tipareve te Kodit Etik te Gjyqetarit ne Shqiperi.  Veshtrim i pergjithshem mbi Kushtetuten, Ligjin per Organizimin e Pushtetit Gjyqesor, Ligjin per Keshillin e Larte te Drejtesise, Ligjin per Konferencen Gjyqesore.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lastRenderedPageBreak/>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lang w:val="it-IT"/>
              </w:rPr>
              <w:t xml:space="preserve">Ligji </w:t>
            </w:r>
            <w:r w:rsidRPr="00FB622E">
              <w:rPr>
                <w:rFonts w:ascii="Bookman Old Style" w:eastAsia="MS Mincho" w:hAnsi="Bookman Old Style" w:cs="Times New Roman"/>
                <w:bCs/>
                <w:lang w:val="it-IT"/>
              </w:rPr>
              <w:t xml:space="preserve">Nr. 9399, date 12.5.2005 </w:t>
            </w:r>
            <w:r w:rsidRPr="00FB622E">
              <w:rPr>
                <w:rFonts w:ascii="Bookman Old Style" w:eastAsia="MS Mincho" w:hAnsi="Bookman Old Style" w:cs="Times New Roman"/>
                <w:lang w:val="it-IT"/>
              </w:rPr>
              <w:t xml:space="preserve">Per </w:t>
            </w:r>
            <w:r w:rsidRPr="00FB622E">
              <w:rPr>
                <w:rFonts w:ascii="Bookman Old Style" w:eastAsia="MS Mincho" w:hAnsi="Bookman Old Style" w:cs="Times New Roman"/>
                <w:bCs/>
                <w:kern w:val="36"/>
                <w:lang w:val="it-IT"/>
              </w:rPr>
              <w:t xml:space="preserve">Organizimin dhe Funksionimin e Konferencës Gjyqësore Kombëtare”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Ligji Nr. 8737, date 12.02.2001, “Per Organizimin e Prokurorise ne R.Sh,” i ndryshuar;</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540" w:hanging="540"/>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VI.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 analize e aspekteve te etikes qe e   karakterizojne ate.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D72B7F">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lang w:val="it-IT"/>
              </w:rPr>
              <w:t xml:space="preserve">Ligji </w:t>
            </w:r>
            <w:r w:rsidRPr="00FB622E">
              <w:rPr>
                <w:rFonts w:ascii="Bookman Old Style" w:eastAsia="MS Mincho" w:hAnsi="Bookman Old Style" w:cs="Times New Roman"/>
                <w:bCs/>
                <w:lang w:val="it-IT"/>
              </w:rPr>
              <w:t xml:space="preserve">Nr. 9399, date 12.5.2005 </w:t>
            </w:r>
            <w:r w:rsidRPr="00FB622E">
              <w:rPr>
                <w:rFonts w:ascii="Bookman Old Style" w:eastAsia="MS Mincho" w:hAnsi="Bookman Old Style" w:cs="Times New Roman"/>
                <w:lang w:val="it-IT"/>
              </w:rPr>
              <w:t xml:space="preserve">Per </w:t>
            </w:r>
            <w:r w:rsidRPr="00FB622E">
              <w:rPr>
                <w:rFonts w:ascii="Bookman Old Style" w:eastAsia="MS Mincho" w:hAnsi="Bookman Old Style" w:cs="Times New Roman"/>
                <w:bCs/>
                <w:kern w:val="36"/>
                <w:lang w:val="it-IT"/>
              </w:rPr>
              <w:t xml:space="preserve">Organizimin dhe Funksionimin e Konferencës Gjyqësore Kombëtare” </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TEMA VII. </w:t>
            </w:r>
          </w:p>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sv-SE"/>
              </w:rPr>
              <w:t>Diskutim praktik me nje gjyqetar. Kazuse nga praktika gjyqesore. Diskutim i vendimeve te Gjykates Kushtetuese.</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bCs/>
                <w:lang w:val="sv-SE"/>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sv-SE"/>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kern w:val="36"/>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ind w:left="1440" w:hanging="1440"/>
              <w:jc w:val="both"/>
              <w:rPr>
                <w:rFonts w:ascii="Bookman Old Style" w:eastAsia="MS Mincho" w:hAnsi="Bookman Old Style" w:cs="Times New Roman"/>
                <w:b/>
                <w:bCs/>
                <w:lang w:val="it-IT"/>
              </w:rPr>
            </w:pP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8</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VIII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TEMA VIII. </w:t>
            </w:r>
          </w:p>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sv-SE"/>
              </w:rPr>
              <w:t xml:space="preserve">Roli i Avokatit ne sistemin e </w:t>
            </w:r>
            <w:r w:rsidRPr="00FB622E">
              <w:rPr>
                <w:rFonts w:ascii="Bookman Old Style" w:eastAsia="MS Mincho" w:hAnsi="Bookman Old Style" w:cs="Times New Roman"/>
                <w:lang w:val="sv-SE"/>
              </w:rPr>
              <w:lastRenderedPageBreak/>
              <w:t>drejtesise;  Parimet kryesore etike qe karakterizojne profesionin e avokatit.</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lastRenderedPageBreak/>
              <w:t xml:space="preserve">Pyejtje, Debate Raste </w:t>
            </w:r>
            <w:r w:rsidRPr="00FB622E">
              <w:rPr>
                <w:rFonts w:ascii="Bookman Old Style" w:eastAsia="MS Mincho" w:hAnsi="Bookman Old Style" w:cs="Times New Roman"/>
                <w:lang w:val="it-IT"/>
              </w:rPr>
              <w:lastRenderedPageBreak/>
              <w:t>studimore</w:t>
            </w:r>
          </w:p>
          <w:p w:rsidR="00FB622E" w:rsidRPr="00FB622E" w:rsidRDefault="00FB622E" w:rsidP="00FB622E">
            <w:pPr>
              <w:spacing w:after="0" w:line="240" w:lineRule="auto"/>
              <w:jc w:val="both"/>
              <w:rPr>
                <w:rFonts w:ascii="Bookman Old Style" w:eastAsia="MS Mincho" w:hAnsi="Bookman Old Style" w:cs="Times New Roman"/>
                <w:b/>
                <w:bCs/>
                <w:lang w:val="sv-SE"/>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lastRenderedPageBreak/>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w:t>
            </w:r>
            <w:r w:rsidRPr="00FB622E">
              <w:rPr>
                <w:rFonts w:ascii="Bookman Old Style" w:eastAsia="MS Mincho" w:hAnsi="Bookman Old Style" w:cs="Times New Roman"/>
                <w:lang w:val="da-DK"/>
              </w:rPr>
              <w:lastRenderedPageBreak/>
              <w:t xml:space="preserve">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it-IT"/>
              </w:rPr>
              <w:lastRenderedPageBreak/>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9</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IX</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540" w:hanging="540"/>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TEMA IX. </w:t>
            </w:r>
          </w:p>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sv-SE"/>
              </w:rPr>
              <w:t xml:space="preserve">Analize e Kodit Etik te Avokatit; Parimi i konfliktit te interesave dhe parimi i konfidencialitetit. </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sv-SE"/>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10</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X.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Organizimi dhe funksionimi i Dhomes Kombetare te Avokatise.  Rastet e Pergjegjesise Disiplinore. </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D72B7F">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nb-NO"/>
              </w:rPr>
              <w:t xml:space="preserve"> XI.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Diskutim praktik me nje avokat. Kazuse nga praktika.</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FB622E">
            <w:pPr>
              <w:spacing w:after="0" w:line="240" w:lineRule="auto"/>
              <w:jc w:val="both"/>
              <w:rPr>
                <w:rFonts w:ascii="Bookman Old Style" w:eastAsia="MS Mincho" w:hAnsi="Bookman Old Style" w:cs="Times New Roman"/>
                <w:b/>
                <w:bCs/>
                <w:lang w:val="nb-NO"/>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nb-NO"/>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lang w:val="it-IT"/>
              </w:rPr>
              <w:t>Kodi Etik per Gjyqetaret</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540" w:hanging="540"/>
              <w:jc w:val="both"/>
              <w:rPr>
                <w:rFonts w:ascii="Bookman Old Style" w:eastAsia="MS Mincho" w:hAnsi="Bookman Old Style" w:cs="Times New Roman"/>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XII</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Roli i prokurorit ne sistemin e drejtesise, kompetencat dhe pergjegjesite e tij ne lidhje me etiken.  </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D72B7F">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8737, date 12.02.2001, “Per Organizimin e Prokurorise ne R.Sh,” i ndryshuar;</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XIII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720" w:hanging="720"/>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XIII.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Karakteristikat e Kodit Etik te Prokurorit te hartuar nga Organizata e  Prokuroreve te Shqiperise; Parimet kryesore Etike te profesionit te prokurorit; </w:t>
            </w:r>
            <w:r w:rsidRPr="00FB622E">
              <w:rPr>
                <w:rFonts w:ascii="Bookman Old Style" w:eastAsia="MS Mincho" w:hAnsi="Bookman Old Style" w:cs="Times New Roman"/>
                <w:lang w:val="it-IT"/>
              </w:rPr>
              <w:lastRenderedPageBreak/>
              <w:t xml:space="preserve">Funksioni i Keshillit te Disiplines ne sistemin e prokurorise. </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lastRenderedPageBreak/>
              <w:t xml:space="preserve">2 ore </w:t>
            </w:r>
          </w:p>
          <w:p w:rsidR="00FB622E" w:rsidRPr="00FB622E" w:rsidRDefault="00FB622E" w:rsidP="00FB622E">
            <w:pPr>
              <w:spacing w:after="0" w:line="240" w:lineRule="auto"/>
              <w:jc w:val="both"/>
              <w:rPr>
                <w:rFonts w:ascii="Bookman Old Style" w:eastAsia="MS Mincho" w:hAnsi="Bookman Old Style" w:cs="Times New Roman"/>
              </w:rPr>
            </w:pPr>
          </w:p>
          <w:p w:rsidR="00FB622E" w:rsidRPr="00FB622E" w:rsidRDefault="00FB622E" w:rsidP="00C70BD2">
            <w:pPr>
              <w:spacing w:after="0" w:line="240" w:lineRule="auto"/>
              <w:jc w:val="both"/>
              <w:rPr>
                <w:rFonts w:ascii="Bookman Old Style" w:eastAsia="MS Mincho" w:hAnsi="Bookman Old Style" w:cs="Times New Roman"/>
                <w:b/>
                <w:bCs/>
                <w:lang w:val="it-IT"/>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lang w:val="it-IT"/>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Permbledhje leksionesh te kursit te 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es-ES"/>
              </w:rPr>
              <w:t xml:space="preserve">Literature e Huaj: Gavin MacKenzie, “Lawyers and Ethics;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lastRenderedPageBreak/>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Ligji Nr. 8737, date 12.02.2001, “Per Organizimin e Prokurorise ne R.Sh,” i ndryshuar;</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14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XIV</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540" w:hanging="540"/>
              <w:jc w:val="both"/>
              <w:rPr>
                <w:rFonts w:ascii="Bookman Old Style" w:eastAsia="MS Mincho" w:hAnsi="Bookman Old Style" w:cs="Times New Roman"/>
                <w:b/>
                <w:lang w:val="it-IT"/>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it-IT"/>
              </w:rPr>
              <w:t xml:space="preserve"> XIV.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Analize e tipareve te Kodit Etik te Prokurorit ne raport me Kodin etik te Gjyqetarit dhe Kodin Etik te Avokatit.  </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p w:rsidR="00FB622E" w:rsidRPr="00FB622E" w:rsidRDefault="00FB622E" w:rsidP="00FB622E">
            <w:pPr>
              <w:spacing w:after="0" w:line="240" w:lineRule="auto"/>
              <w:jc w:val="both"/>
              <w:rPr>
                <w:rFonts w:ascii="Bookman Old Style" w:eastAsia="MS Mincho" w:hAnsi="Bookman Old Style" w:cs="Times New Roman"/>
                <w:b/>
                <w:bCs/>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lang w:val="it-IT"/>
              </w:rPr>
              <w:t xml:space="preserve">Ligji </w:t>
            </w:r>
            <w:r w:rsidRPr="00FB622E">
              <w:rPr>
                <w:rFonts w:ascii="Bookman Old Style" w:eastAsia="MS Mincho" w:hAnsi="Bookman Old Style" w:cs="Times New Roman"/>
                <w:bCs/>
                <w:lang w:val="it-IT"/>
              </w:rPr>
              <w:t xml:space="preserve">Nr. 9399, date 12.5.2005 </w:t>
            </w:r>
            <w:r w:rsidRPr="00FB622E">
              <w:rPr>
                <w:rFonts w:ascii="Bookman Old Style" w:eastAsia="MS Mincho" w:hAnsi="Bookman Old Style" w:cs="Times New Roman"/>
                <w:lang w:val="it-IT"/>
              </w:rPr>
              <w:t xml:space="preserve">Per </w:t>
            </w:r>
            <w:r w:rsidRPr="00FB622E">
              <w:rPr>
                <w:rFonts w:ascii="Bookman Old Style" w:eastAsia="MS Mincho" w:hAnsi="Bookman Old Style" w:cs="Times New Roman"/>
                <w:bCs/>
                <w:kern w:val="36"/>
                <w:lang w:val="it-IT"/>
              </w:rPr>
              <w:t xml:space="preserve">Organizimin dhe Funksionimin e Konferencës Gjyqësore Kombëtare”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8737, date 12.02.2001, “Per Organizimin e Prokurorise ne R.Sh,” i ndryshuar;</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sv-SE"/>
              </w:rPr>
              <w:t>TEMA</w:t>
            </w:r>
            <w:r w:rsidRPr="00FB622E">
              <w:rPr>
                <w:rFonts w:ascii="Bookman Old Style" w:eastAsia="MS Mincho" w:hAnsi="Bookman Old Style" w:cs="Times New Roman"/>
                <w:b/>
                <w:lang w:val="nb-NO"/>
              </w:rPr>
              <w:t xml:space="preserve"> XV. </w:t>
            </w:r>
          </w:p>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nb-NO"/>
              </w:rPr>
              <w:t xml:space="preserve">Diskutim praktik me nje prokuror. </w:t>
            </w:r>
            <w:r w:rsidRPr="00FB622E">
              <w:rPr>
                <w:rFonts w:ascii="Bookman Old Style" w:eastAsia="MS Mincho" w:hAnsi="Bookman Old Style" w:cs="Times New Roman"/>
                <w:lang w:val="sv-SE"/>
              </w:rPr>
              <w:t>Kazuse nga praktika.</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2 ore </w:t>
            </w:r>
          </w:p>
          <w:p w:rsidR="00FB622E" w:rsidRPr="00FB622E" w:rsidRDefault="00FB622E" w:rsidP="00FB622E">
            <w:pPr>
              <w:spacing w:after="0" w:line="240" w:lineRule="auto"/>
              <w:jc w:val="both"/>
              <w:rPr>
                <w:rFonts w:ascii="Bookman Old Style" w:eastAsia="MS Mincho" w:hAnsi="Bookman Old Style" w:cs="Times New Roman"/>
                <w:b/>
                <w:bCs/>
                <w:lang w:val="nb-NO"/>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t>Pyejtje, Debate Raste studimore</w:t>
            </w: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Kasuse te ndryshme</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Pyetesor</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Debat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XVI</w:t>
            </w:r>
          </w:p>
        </w:tc>
        <w:tc>
          <w:tcPr>
            <w:tcW w:w="397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720" w:hanging="720"/>
              <w:jc w:val="both"/>
              <w:rPr>
                <w:rFonts w:ascii="Bookman Old Style" w:eastAsia="MS Mincho" w:hAnsi="Bookman Old Style" w:cs="Times New Roman"/>
                <w:b/>
                <w:lang w:val="sv-SE"/>
              </w:rPr>
            </w:pPr>
            <w:r w:rsidRPr="00FB622E">
              <w:rPr>
                <w:rFonts w:ascii="Bookman Old Style" w:eastAsia="MS Mincho" w:hAnsi="Bookman Old Style" w:cs="Times New Roman"/>
                <w:b/>
                <w:lang w:val="sv-SE"/>
              </w:rPr>
              <w:t xml:space="preserve">TEMA XVI. </w:t>
            </w:r>
          </w:p>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sv-SE"/>
              </w:rPr>
              <w:lastRenderedPageBreak/>
              <w:t>Permbledhje dhe perseritje e materialit te lendes. Diskutim i kazuseve permbledhese ne lidhje me ceshtje te etikes ne te tre profesionet. Udhezime dhe pergatitje ne lidhje me provimin perfundimtar.</w:t>
            </w:r>
          </w:p>
        </w:tc>
        <w:tc>
          <w:tcPr>
            <w:tcW w:w="1188"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lang w:val="sv-SE"/>
              </w:rPr>
            </w:pPr>
          </w:p>
        </w:tc>
        <w:tc>
          <w:tcPr>
            <w:tcW w:w="178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b/>
                <w:lang w:val="it-IT"/>
              </w:rPr>
            </w:pPr>
            <w:r w:rsidRPr="00FB622E">
              <w:rPr>
                <w:rFonts w:ascii="Bookman Old Style" w:eastAsia="MS Mincho" w:hAnsi="Bookman Old Style" w:cs="Times New Roman"/>
                <w:lang w:val="it-IT"/>
              </w:rPr>
              <w:lastRenderedPageBreak/>
              <w:t xml:space="preserve">Pyejtje, </w:t>
            </w:r>
            <w:r w:rsidRPr="00FB622E">
              <w:rPr>
                <w:rFonts w:ascii="Bookman Old Style" w:eastAsia="MS Mincho" w:hAnsi="Bookman Old Style" w:cs="Times New Roman"/>
                <w:lang w:val="it-IT"/>
              </w:rPr>
              <w:lastRenderedPageBreak/>
              <w:t>Debate Raste studimore</w:t>
            </w:r>
          </w:p>
          <w:p w:rsidR="00FB622E" w:rsidRPr="00FB622E" w:rsidRDefault="00FB622E" w:rsidP="00FB622E">
            <w:pPr>
              <w:spacing w:after="0" w:line="240" w:lineRule="auto"/>
              <w:jc w:val="both"/>
              <w:rPr>
                <w:rFonts w:ascii="Bookman Old Style" w:eastAsia="MS Mincho" w:hAnsi="Bookman Old Style" w:cs="Times New Roman"/>
                <w:b/>
                <w:bCs/>
                <w:lang w:val="sv-SE"/>
              </w:rPr>
            </w:pPr>
          </w:p>
        </w:tc>
        <w:tc>
          <w:tcPr>
            <w:tcW w:w="4572"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sv-SE"/>
              </w:rPr>
            </w:pPr>
            <w:r w:rsidRPr="00FB622E">
              <w:rPr>
                <w:rFonts w:ascii="Bookman Old Style" w:eastAsia="MS Mincho" w:hAnsi="Bookman Old Style" w:cs="Times New Roman"/>
                <w:lang w:val="sv-SE"/>
              </w:rPr>
              <w:lastRenderedPageBreak/>
              <w:t xml:space="preserve">Permbledhje leksionesh te kursit te </w:t>
            </w:r>
            <w:r w:rsidRPr="00FB622E">
              <w:rPr>
                <w:rFonts w:ascii="Bookman Old Style" w:eastAsia="MS Mincho" w:hAnsi="Bookman Old Style" w:cs="Times New Roman"/>
                <w:lang w:val="sv-SE"/>
              </w:rPr>
              <w:lastRenderedPageBreak/>
              <w:t>Etikes Profesionale pergatitur nga Evis Alimehmeti, Elida Take;</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lang w:val="es-ES"/>
              </w:rPr>
              <w:t xml:space="preserve">Literature e Huaj: Gavin MacKenzie, “Lawyers and Ethics; Professional Responsibility and Discipline,” Carswell, Third Edition, 2001, </w:t>
            </w:r>
            <w:r w:rsidRPr="00FB622E">
              <w:rPr>
                <w:rFonts w:ascii="Bookman Old Style" w:eastAsia="MS Mincho" w:hAnsi="Bookman Old Style" w:cs="Times New Roman"/>
              </w:rPr>
              <w:t>Michel Proulx, David Layton, “Ethics and Canadian Criminal Law,” Irwin Law Inc., 2001</w:t>
            </w:r>
            <w:r w:rsidRPr="00FB622E">
              <w:rPr>
                <w:rFonts w:ascii="Bookman Old Style" w:eastAsia="MS Mincho" w:hAnsi="Bookman Old Style" w:cs="Times New Roman"/>
                <w:lang w:val="es-ES"/>
              </w:rPr>
              <w:t xml:space="preserve">, etj. </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bCs/>
                <w:kern w:val="36"/>
                <w:lang w:val="it-IT"/>
              </w:rPr>
              <w:t>Kushtetuta e Shqiperise, 1998;</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Kodi Etik per Gjyqetaret;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Sistemi i Vleresimit te Gjyqetareve;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Nr.8436, date 28.12.1998, “Per Organizimin e Pushtetit Gjyqesor.”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Cs/>
                <w:kern w:val="36"/>
                <w:lang w:val="it-IT"/>
              </w:rPr>
              <w:t xml:space="preserve">Ligj </w:t>
            </w:r>
            <w:r w:rsidRPr="00FB622E">
              <w:rPr>
                <w:rFonts w:ascii="Bookman Old Style" w:eastAsia="MS Mincho" w:hAnsi="Bookman Old Style" w:cs="Times New Roman"/>
                <w:bCs/>
                <w:lang w:val="it-IT"/>
              </w:rPr>
              <w:t>Nr. 8811, date 17.05.2001, “</w:t>
            </w:r>
            <w:r w:rsidRPr="00FB622E">
              <w:rPr>
                <w:rFonts w:ascii="Bookman Old Style" w:eastAsia="MS Mincho" w:hAnsi="Bookman Old Style" w:cs="Times New Roman"/>
                <w:bCs/>
                <w:kern w:val="36"/>
                <w:lang w:val="it-IT"/>
              </w:rPr>
              <w:t xml:space="preserve">Për Organizimin dhe Funksionimin e Këshillit të Lartë të Drejtësisë, </w:t>
            </w:r>
            <w:r w:rsidRPr="00FB622E">
              <w:rPr>
                <w:rFonts w:ascii="Bookman Old Style" w:eastAsia="MS Mincho" w:hAnsi="Bookman Old Style" w:cs="Times New Roman"/>
                <w:bCs/>
                <w:lang w:val="it-IT"/>
              </w:rPr>
              <w:t>ndryshuar me Ligjin Nr. 9448, datë 05.12.2005, “Për disa ndryshime dhe shtesa në Ligjin Nr. 8811, datë 17.05.2001, “Për organizimn dhe funksionimin e Këshillit të Lartë të Drejtësisë.”</w:t>
            </w:r>
          </w:p>
          <w:p w:rsidR="00FB622E" w:rsidRPr="00FB622E" w:rsidRDefault="00FB622E" w:rsidP="00FB622E">
            <w:pPr>
              <w:spacing w:after="0" w:line="240" w:lineRule="auto"/>
              <w:jc w:val="both"/>
              <w:rPr>
                <w:rFonts w:ascii="Bookman Old Style" w:eastAsia="MS Mincho" w:hAnsi="Bookman Old Style" w:cs="Times New Roman"/>
                <w:bCs/>
                <w:kern w:val="36"/>
                <w:lang w:val="it-IT"/>
              </w:rPr>
            </w:pPr>
            <w:r w:rsidRPr="00FB622E">
              <w:rPr>
                <w:rFonts w:ascii="Bookman Old Style" w:eastAsia="MS Mincho" w:hAnsi="Bookman Old Style" w:cs="Times New Roman"/>
                <w:lang w:val="it-IT"/>
              </w:rPr>
              <w:t xml:space="preserve">Ligji </w:t>
            </w:r>
            <w:r w:rsidRPr="00FB622E">
              <w:rPr>
                <w:rFonts w:ascii="Bookman Old Style" w:eastAsia="MS Mincho" w:hAnsi="Bookman Old Style" w:cs="Times New Roman"/>
                <w:bCs/>
                <w:lang w:val="it-IT"/>
              </w:rPr>
              <w:t xml:space="preserve">Nr. 9399, date 12.5.2005 </w:t>
            </w:r>
            <w:r w:rsidRPr="00FB622E">
              <w:rPr>
                <w:rFonts w:ascii="Bookman Old Style" w:eastAsia="MS Mincho" w:hAnsi="Bookman Old Style" w:cs="Times New Roman"/>
                <w:lang w:val="it-IT"/>
              </w:rPr>
              <w:t xml:space="preserve">Per </w:t>
            </w:r>
            <w:r w:rsidRPr="00FB622E">
              <w:rPr>
                <w:rFonts w:ascii="Bookman Old Style" w:eastAsia="MS Mincho" w:hAnsi="Bookman Old Style" w:cs="Times New Roman"/>
                <w:bCs/>
                <w:kern w:val="36"/>
                <w:lang w:val="it-IT"/>
              </w:rPr>
              <w:t xml:space="preserve">Organizimin dhe Funksionimin e Konferencës Gjyqësore Kombëtare”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Avokatit;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Statuti i Dhomes Kombetare te Avokatise; </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Ligji </w:t>
            </w:r>
            <w:r w:rsidRPr="00FB622E">
              <w:rPr>
                <w:rFonts w:ascii="Bookman Old Style" w:eastAsia="MS Mincho" w:hAnsi="Bookman Old Style" w:cs="Times New Roman"/>
                <w:color w:val="000000"/>
                <w:lang w:val="da-DK"/>
              </w:rPr>
              <w:t>Nr. 9109, date 17.07.2003, “</w:t>
            </w:r>
            <w:r w:rsidRPr="00FB622E">
              <w:rPr>
                <w:rFonts w:ascii="Bookman Old Style" w:eastAsia="MS Mincho" w:hAnsi="Bookman Old Style" w:cs="Times New Roman"/>
                <w:lang w:val="da-DK"/>
              </w:rPr>
              <w:t>Per Profesionin e Avokatit ne R.Sh.;</w:t>
            </w:r>
          </w:p>
          <w:p w:rsidR="00FB622E" w:rsidRPr="00FB622E" w:rsidRDefault="00FB622E" w:rsidP="00FB622E">
            <w:pPr>
              <w:spacing w:after="0" w:line="240" w:lineRule="auto"/>
              <w:jc w:val="both"/>
              <w:rPr>
                <w:rFonts w:ascii="Bookman Old Style" w:eastAsia="MS Mincho" w:hAnsi="Bookman Old Style" w:cs="Times New Roman"/>
                <w:lang w:val="da-DK"/>
              </w:rPr>
            </w:pPr>
            <w:r w:rsidRPr="00FB622E">
              <w:rPr>
                <w:rFonts w:ascii="Bookman Old Style" w:eastAsia="MS Mincho" w:hAnsi="Bookman Old Style" w:cs="Times New Roman"/>
                <w:lang w:val="da-DK"/>
              </w:rPr>
              <w:t xml:space="preserve">Kodi Etik i Prokurorit;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Statuti i Shoqates se Prokuroreve te Shqiperise;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Ligji Nr. 8737, date 12.02.2001, “Per Organizimin e Prokurorise ne R.Sh,” i ndryshuar;</w:t>
            </w:r>
          </w:p>
        </w:tc>
        <w:tc>
          <w:tcPr>
            <w:tcW w:w="14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Feed-back</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lastRenderedPageBreak/>
              <w:t>Pyetesor</w:t>
            </w:r>
          </w:p>
          <w:p w:rsidR="00FB622E" w:rsidRPr="00FB622E" w:rsidRDefault="00FB622E" w:rsidP="00FB622E">
            <w:pPr>
              <w:spacing w:after="0" w:line="240" w:lineRule="auto"/>
              <w:rPr>
                <w:rFonts w:ascii="Bookman Old Style" w:eastAsia="MS Mincho" w:hAnsi="Bookman Old Style" w:cs="Times New Roman"/>
                <w:bCs/>
                <w:lang w:val="sv-SE"/>
              </w:rPr>
            </w:pPr>
            <w:r w:rsidRPr="00FB622E">
              <w:rPr>
                <w:rFonts w:ascii="Bookman Old Style" w:eastAsia="MS Mincho" w:hAnsi="Bookman Old Style" w:cs="Times New Roman"/>
                <w:bCs/>
                <w:lang w:val="it-IT"/>
              </w:rPr>
              <w:t>Debat</w:t>
            </w:r>
          </w:p>
        </w:tc>
      </w:tr>
    </w:tbl>
    <w:p w:rsidR="00FB622E" w:rsidRPr="00FB622E" w:rsidRDefault="00FB622E" w:rsidP="00FB622E">
      <w:pPr>
        <w:spacing w:after="0" w:line="240" w:lineRule="auto"/>
        <w:jc w:val="both"/>
        <w:rPr>
          <w:rFonts w:ascii="Bookman Old Style" w:eastAsia="MS Mincho" w:hAnsi="Bookman Old Style" w:cs="Times New Roman"/>
          <w:b/>
          <w:bCs/>
        </w:rPr>
        <w:sectPr w:rsidR="00FB622E" w:rsidRPr="00FB622E" w:rsidSect="00C70BD2">
          <w:pgSz w:w="15840" w:h="12240" w:orient="landscape"/>
          <w:pgMar w:top="1440" w:right="1440" w:bottom="360" w:left="1080" w:header="720"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bCs/>
          <w:lang w:val="nb-NO"/>
        </w:rPr>
      </w:pPr>
    </w:p>
    <w:p w:rsidR="00FB622E" w:rsidRPr="00FB622E" w:rsidRDefault="00FB622E" w:rsidP="00FB622E">
      <w:pPr>
        <w:spacing w:after="0" w:line="240" w:lineRule="auto"/>
        <w:jc w:val="center"/>
        <w:rPr>
          <w:rFonts w:ascii="Bookman Old Style" w:eastAsia="MS Mincho" w:hAnsi="Bookman Old Style" w:cs="Times New Roman"/>
          <w:b/>
          <w:bCs/>
          <w:lang w:val="nb-NO"/>
        </w:rPr>
      </w:pPr>
    </w:p>
    <w:p w:rsidR="00FB622E" w:rsidRPr="00FB622E" w:rsidRDefault="00FB622E" w:rsidP="00FB622E">
      <w:pPr>
        <w:spacing w:after="0" w:line="240" w:lineRule="auto"/>
        <w:jc w:val="center"/>
        <w:rPr>
          <w:rFonts w:ascii="Bookman Old Style" w:eastAsia="MS Mincho" w:hAnsi="Bookman Old Style" w:cs="Times New Roman"/>
          <w:b/>
          <w:bCs/>
          <w:lang w:val="nb-NO"/>
        </w:rPr>
      </w:pPr>
    </w:p>
    <w:p w:rsidR="00FB622E" w:rsidRPr="00FB622E" w:rsidRDefault="00FB622E" w:rsidP="00FB622E">
      <w:pPr>
        <w:spacing w:after="0" w:line="240" w:lineRule="auto"/>
        <w:jc w:val="center"/>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PROGRAMI I LËNDËS</w:t>
      </w:r>
    </w:p>
    <w:p w:rsidR="00FB622E" w:rsidRPr="00FB622E" w:rsidRDefault="00FB622E" w:rsidP="00FB622E">
      <w:pPr>
        <w:spacing w:after="0" w:line="240" w:lineRule="auto"/>
        <w:jc w:val="center"/>
        <w:rPr>
          <w:rFonts w:ascii="Bookman Old Style" w:eastAsia="MS Mincho" w:hAnsi="Bookman Old Style" w:cs="Times New Roman"/>
          <w:b/>
          <w:bCs/>
          <w:lang w:val="nb-NO"/>
        </w:rPr>
      </w:pPr>
    </w:p>
    <w:p w:rsidR="00FB622E" w:rsidRPr="00FB622E" w:rsidRDefault="00FB622E" w:rsidP="00FB622E">
      <w:pPr>
        <w:spacing w:after="0" w:line="240" w:lineRule="auto"/>
        <w:jc w:val="center"/>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“SHKRIM DHE ARSYETIM LIGJOR”</w:t>
      </w:r>
    </w:p>
    <w:p w:rsidR="00FB622E" w:rsidRPr="00FB622E" w:rsidRDefault="00FB622E" w:rsidP="00FB622E">
      <w:pPr>
        <w:spacing w:after="0" w:line="240" w:lineRule="auto"/>
        <w:rPr>
          <w:rFonts w:ascii="Bookman Old Style" w:eastAsia="MS Mincho" w:hAnsi="Bookman Old Style" w:cs="Times New Roman"/>
          <w:i/>
          <w:iCs/>
          <w:lang w:val="nb-NO"/>
        </w:rPr>
      </w:pPr>
    </w:p>
    <w:p w:rsidR="00FB622E" w:rsidRPr="00FB622E" w:rsidRDefault="00FB622E" w:rsidP="00FB622E">
      <w:pPr>
        <w:spacing w:after="0" w:line="240" w:lineRule="auto"/>
        <w:jc w:val="center"/>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iCs/>
          <w:lang w:val="nb-NO"/>
        </w:rPr>
      </w:pPr>
    </w:p>
    <w:p w:rsidR="00FB622E" w:rsidRPr="00FB622E" w:rsidRDefault="00FB622E" w:rsidP="00FB622E">
      <w:pPr>
        <w:spacing w:after="0" w:line="240" w:lineRule="auto"/>
        <w:jc w:val="center"/>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(Viti Akademik 201</w:t>
      </w:r>
      <w:r w:rsidR="00C70BD2">
        <w:rPr>
          <w:rFonts w:ascii="Bookman Old Style" w:eastAsia="MS Mincho" w:hAnsi="Bookman Old Style" w:cs="Times New Roman"/>
          <w:i/>
          <w:iCs/>
          <w:lang w:val="nb-NO"/>
        </w:rPr>
        <w:t>3</w:t>
      </w:r>
      <w:r w:rsidRPr="00FB622E">
        <w:rPr>
          <w:rFonts w:ascii="Bookman Old Style" w:eastAsia="MS Mincho" w:hAnsi="Bookman Old Style" w:cs="Times New Roman"/>
          <w:i/>
          <w:iCs/>
          <w:lang w:val="nb-NO"/>
        </w:rPr>
        <w:t>-201</w:t>
      </w:r>
      <w:r w:rsidR="00C70BD2">
        <w:rPr>
          <w:rFonts w:ascii="Bookman Old Style" w:eastAsia="MS Mincho" w:hAnsi="Bookman Old Style" w:cs="Times New Roman"/>
          <w:i/>
          <w:iCs/>
          <w:lang w:val="nb-NO"/>
        </w:rPr>
        <w:t>4</w:t>
      </w:r>
      <w:r w:rsidRPr="00FB622E">
        <w:rPr>
          <w:rFonts w:ascii="Bookman Old Style" w:eastAsia="MS Mincho" w:hAnsi="Bookman Old Style" w:cs="Times New Roman"/>
          <w:i/>
          <w:iCs/>
          <w:lang w:val="nb-NO"/>
        </w:rPr>
        <w:t>)</w:t>
      </w:r>
    </w:p>
    <w:p w:rsidR="00FB622E" w:rsidRPr="00FB622E" w:rsidRDefault="00FB622E" w:rsidP="00FB622E">
      <w:pPr>
        <w:spacing w:after="0" w:line="240" w:lineRule="auto"/>
        <w:ind w:firstLine="720"/>
        <w:rPr>
          <w:rFonts w:ascii="Bookman Old Style" w:eastAsia="MS Mincho" w:hAnsi="Bookman Old Style" w:cs="Times New Roman"/>
          <w:i/>
          <w:iCs/>
          <w:lang w:val="nb-NO"/>
        </w:rPr>
      </w:pPr>
    </w:p>
    <w:p w:rsidR="00FB622E" w:rsidRPr="00FB622E" w:rsidRDefault="00FB622E" w:rsidP="00FB622E">
      <w:pPr>
        <w:spacing w:after="0" w:line="240" w:lineRule="auto"/>
        <w:ind w:firstLine="720"/>
        <w:rPr>
          <w:rFonts w:ascii="Bookman Old Style" w:eastAsia="MS Mincho" w:hAnsi="Bookman Old Style" w:cs="Times New Roman"/>
          <w:i/>
          <w:iCs/>
          <w:lang w:val="nb-NO"/>
        </w:rPr>
      </w:pPr>
    </w:p>
    <w:p w:rsidR="00FB622E" w:rsidRPr="00FB622E" w:rsidRDefault="00FB622E" w:rsidP="00FB622E">
      <w:pPr>
        <w:spacing w:after="0" w:line="240" w:lineRule="auto"/>
        <w:ind w:firstLine="720"/>
        <w:rPr>
          <w:rFonts w:ascii="Bookman Old Style" w:eastAsia="MS Mincho" w:hAnsi="Bookman Old Style" w:cs="Times New Roman"/>
          <w:i/>
          <w:iCs/>
          <w:lang w:val="nb-NO"/>
        </w:rPr>
      </w:pPr>
    </w:p>
    <w:p w:rsidR="00FB622E" w:rsidRPr="00FB622E" w:rsidRDefault="00FB622E" w:rsidP="00FB622E">
      <w:pPr>
        <w:spacing w:after="0" w:line="240" w:lineRule="auto"/>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 xml:space="preserve">   </w:t>
      </w:r>
    </w:p>
    <w:p w:rsidR="00FB622E" w:rsidRPr="00FB622E" w:rsidRDefault="00FB622E" w:rsidP="00FB622E">
      <w:pPr>
        <w:spacing w:after="0" w:line="240" w:lineRule="auto"/>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 Ngarkesa mësimore semestrale: 32 ore.</w:t>
      </w: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2. Semestri i parë: 16 jave  </w:t>
      </w:r>
      <w:r w:rsidR="00C70BD2">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tetor – </w:t>
      </w:r>
      <w:r w:rsidR="00C70BD2">
        <w:rPr>
          <w:rFonts w:ascii="Bookman Old Style" w:eastAsia="MS Mincho" w:hAnsi="Bookman Old Style" w:cs="Times New Roman"/>
          <w:i/>
          <w:iCs/>
          <w:lang w:val="it-IT"/>
        </w:rPr>
        <w:t>7</w:t>
      </w:r>
      <w:r w:rsidRPr="00FB622E">
        <w:rPr>
          <w:rFonts w:ascii="Bookman Old Style" w:eastAsia="MS Mincho" w:hAnsi="Bookman Old Style" w:cs="Times New Roman"/>
          <w:i/>
          <w:iCs/>
          <w:lang w:val="it-IT"/>
        </w:rPr>
        <w:t xml:space="preserve"> </w:t>
      </w:r>
      <w:r w:rsidR="00C70BD2">
        <w:rPr>
          <w:rFonts w:ascii="Bookman Old Style" w:eastAsia="MS Mincho" w:hAnsi="Bookman Old Style" w:cs="Times New Roman"/>
          <w:i/>
          <w:iCs/>
          <w:lang w:val="it-IT"/>
        </w:rPr>
        <w:t>Shkurt</w:t>
      </w: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3. Ngarkesa mësimore javore: 2 orë, 1 orë leksion dhe 1 orë seminar 60 min..</w:t>
      </w: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4. Provimi i lëndës në muajin shkurt</w:t>
      </w: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p>
    <w:p w:rsidR="00FB622E" w:rsidRPr="00FB622E" w:rsidRDefault="00FB622E" w:rsidP="00FB622E">
      <w:pPr>
        <w:spacing w:after="0" w:line="240" w:lineRule="auto"/>
        <w:ind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Pedagogët pergjegjës:</w:t>
      </w:r>
    </w:p>
    <w:p w:rsidR="00FB622E" w:rsidRPr="00FB622E" w:rsidRDefault="00FB622E" w:rsidP="00FB622E">
      <w:pPr>
        <w:spacing w:after="0" w:line="240" w:lineRule="auto"/>
        <w:ind w:left="720"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ab/>
      </w:r>
      <w:r w:rsidRPr="00FB622E">
        <w:rPr>
          <w:rFonts w:ascii="Bookman Old Style" w:eastAsia="MS Mincho" w:hAnsi="Bookman Old Style" w:cs="Times New Roman"/>
          <w:i/>
          <w:iCs/>
          <w:lang w:val="it-IT"/>
        </w:rPr>
        <w:tab/>
      </w:r>
    </w:p>
    <w:p w:rsidR="00FB622E" w:rsidRPr="00FB622E" w:rsidRDefault="00FB622E" w:rsidP="00FB622E">
      <w:pPr>
        <w:spacing w:after="0" w:line="240" w:lineRule="auto"/>
        <w:ind w:right="-360"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 Bashkim D</w:t>
      </w:r>
      <w:r w:rsidR="00C70BD2">
        <w:rPr>
          <w:rFonts w:ascii="Bookman Old Style" w:eastAsia="MS Mincho" w:hAnsi="Bookman Old Style" w:cs="Times New Roman"/>
          <w:i/>
          <w:iCs/>
          <w:lang w:val="it-IT"/>
        </w:rPr>
        <w:t>EDJA</w:t>
      </w:r>
      <w:r w:rsidR="00C70BD2">
        <w:rPr>
          <w:rFonts w:ascii="Bookman Old Style" w:eastAsia="MS Mincho" w:hAnsi="Bookman Old Style" w:cs="Times New Roman"/>
          <w:i/>
          <w:iCs/>
          <w:lang w:val="it-IT"/>
        </w:rPr>
        <w:tab/>
      </w:r>
      <w:r w:rsidR="00C70BD2">
        <w:rPr>
          <w:rFonts w:ascii="Bookman Old Style" w:eastAsia="MS Mincho" w:hAnsi="Bookman Old Style" w:cs="Times New Roman"/>
          <w:i/>
          <w:iCs/>
          <w:lang w:val="it-IT"/>
        </w:rPr>
        <w:tab/>
        <w:t>28 orë</w:t>
      </w:r>
    </w:p>
    <w:p w:rsidR="00FB622E" w:rsidRPr="00FB622E" w:rsidRDefault="00FB622E" w:rsidP="00FB622E">
      <w:pPr>
        <w:spacing w:after="0" w:line="240" w:lineRule="auto"/>
        <w:ind w:right="-360"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2. </w:t>
      </w:r>
      <w:r w:rsidR="00C70BD2">
        <w:rPr>
          <w:rFonts w:ascii="Bookman Old Style" w:eastAsia="MS Mincho" w:hAnsi="Bookman Old Style" w:cs="Times New Roman"/>
          <w:i/>
          <w:iCs/>
          <w:lang w:val="it-IT"/>
        </w:rPr>
        <w:t>Idlir PEÇI</w:t>
      </w:r>
      <w:r w:rsidR="00C70BD2">
        <w:rPr>
          <w:rFonts w:ascii="Bookman Old Style" w:eastAsia="MS Mincho" w:hAnsi="Bookman Old Style" w:cs="Times New Roman"/>
          <w:i/>
          <w:iCs/>
          <w:lang w:val="it-IT"/>
        </w:rPr>
        <w:tab/>
      </w:r>
      <w:r w:rsidR="009F055D">
        <w:rPr>
          <w:rFonts w:ascii="Bookman Old Style" w:eastAsia="MS Mincho" w:hAnsi="Bookman Old Style" w:cs="Times New Roman"/>
          <w:i/>
          <w:iCs/>
          <w:lang w:val="it-IT"/>
        </w:rPr>
        <w:tab/>
      </w:r>
      <w:r w:rsidR="009F055D">
        <w:rPr>
          <w:rFonts w:ascii="Bookman Old Style" w:eastAsia="MS Mincho" w:hAnsi="Bookman Old Style" w:cs="Times New Roman"/>
          <w:i/>
          <w:iCs/>
          <w:lang w:val="it-IT"/>
        </w:rPr>
        <w:tab/>
        <w:t xml:space="preserve"> 4</w:t>
      </w:r>
      <w:r w:rsidR="00C70BD2">
        <w:rPr>
          <w:rFonts w:ascii="Bookman Old Style" w:eastAsia="MS Mincho" w:hAnsi="Bookman Old Style" w:cs="Times New Roman"/>
          <w:i/>
          <w:iCs/>
          <w:lang w:val="it-IT"/>
        </w:rPr>
        <w:t xml:space="preserve"> orë</w:t>
      </w:r>
    </w:p>
    <w:p w:rsidR="00FB622E" w:rsidRPr="00FB622E" w:rsidRDefault="00FB622E" w:rsidP="00FB622E">
      <w:pPr>
        <w:spacing w:after="0" w:line="240" w:lineRule="auto"/>
        <w:ind w:left="720" w:right="-360" w:firstLine="720"/>
        <w:rPr>
          <w:rFonts w:ascii="Bookman Old Style" w:eastAsia="MS Mincho" w:hAnsi="Bookman Old Style" w:cs="Times New Roman"/>
          <w:lang w:val="it-IT"/>
        </w:rPr>
      </w:pPr>
    </w:p>
    <w:p w:rsidR="00FB622E" w:rsidRPr="00FB622E" w:rsidRDefault="00FB622E" w:rsidP="00FB622E">
      <w:pPr>
        <w:spacing w:after="0" w:line="240" w:lineRule="auto"/>
        <w:ind w:left="720" w:right="-360" w:firstLine="720"/>
        <w:rPr>
          <w:rFonts w:ascii="Bookman Old Style" w:eastAsia="MS Mincho" w:hAnsi="Bookman Old Style" w:cs="Times New Roman"/>
          <w:lang w:val="it-IT"/>
        </w:rPr>
      </w:pPr>
    </w:p>
    <w:p w:rsidR="00FB622E" w:rsidRPr="00FB622E" w:rsidRDefault="00FB622E" w:rsidP="00FB622E">
      <w:pPr>
        <w:spacing w:after="0" w:line="240" w:lineRule="auto"/>
        <w:ind w:right="-360"/>
        <w:rPr>
          <w:rFonts w:ascii="Bookman Old Style" w:eastAsia="MS Mincho" w:hAnsi="Bookman Old Style" w:cs="Times New Roman"/>
          <w:lang w:val="it-IT"/>
        </w:rPr>
      </w:pPr>
    </w:p>
    <w:p w:rsidR="00FB622E" w:rsidRPr="00FB622E" w:rsidRDefault="00FB622E" w:rsidP="00FB622E">
      <w:pPr>
        <w:spacing w:after="0" w:line="240" w:lineRule="auto"/>
        <w:ind w:right="-360"/>
        <w:jc w:val="both"/>
        <w:rPr>
          <w:rFonts w:ascii="Bookman Old Style" w:eastAsia="MS Mincho" w:hAnsi="Bookman Old Style" w:cs="Times New Roman"/>
          <w:bCs/>
          <w:lang w:val="it-IT"/>
        </w:rPr>
      </w:pPr>
      <w:r w:rsidRPr="00FB622E">
        <w:rPr>
          <w:rFonts w:ascii="Bookman Old Style" w:eastAsia="MS Mincho" w:hAnsi="Bookman Old Style" w:cs="Times New Roman"/>
          <w:bCs/>
          <w:lang w:val="it-IT"/>
        </w:rPr>
        <w:t>Programi “Shkrimi dhe Arsyetimi Ligjor” ofron njohuri teorike dhe praktike për zhvillimin në mënyrë të integruar të aftësive të kërkimit, të arsyetimit dhe të shkrimit ligjor. Zhvillimi i këtyre aftësive përbën një nga aspektet kryesore të formimit të magjistratëve dhe është një kërkesë e domosdoshme për ushtrimin e profesionit në mënyrë të suksesshme.</w:t>
      </w:r>
    </w:p>
    <w:p w:rsidR="00FB622E" w:rsidRPr="00FB622E" w:rsidRDefault="00FB622E" w:rsidP="00FB622E">
      <w:pPr>
        <w:tabs>
          <w:tab w:val="left" w:pos="3990"/>
        </w:tabs>
        <w:spacing w:after="0" w:line="240" w:lineRule="auto"/>
        <w:ind w:right="-360"/>
        <w:jc w:val="both"/>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nb-NO"/>
              </w:rPr>
              <w:t xml:space="preserve">        </w:t>
            </w: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16</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16</w:t>
            </w:r>
          </w:p>
        </w:tc>
      </w:tr>
    </w:tbl>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p>
    <w:p w:rsidR="00FB622E" w:rsidRPr="00FB622E" w:rsidRDefault="00FB622E" w:rsidP="00FB622E">
      <w:pPr>
        <w:tabs>
          <w:tab w:val="left" w:pos="3990"/>
        </w:tabs>
        <w:spacing w:after="0" w:line="240" w:lineRule="auto"/>
        <w:ind w:right="-36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ab/>
      </w:r>
    </w:p>
    <w:p w:rsidR="00FB622E" w:rsidRPr="00FB622E" w:rsidRDefault="00FB622E" w:rsidP="003731A7">
      <w:pPr>
        <w:numPr>
          <w:ilvl w:val="0"/>
          <w:numId w:val="76"/>
        </w:numPr>
        <w:spacing w:after="0" w:line="240" w:lineRule="auto"/>
        <w:ind w:right="-360"/>
        <w:rPr>
          <w:rFonts w:ascii="Bookman Old Style" w:eastAsia="MS Mincho" w:hAnsi="Bookman Old Style" w:cs="Times New Roman"/>
          <w:b/>
          <w:bCs/>
          <w:i/>
          <w:iCs/>
          <w:u w:val="single"/>
          <w:lang w:val="nb-NO"/>
        </w:rPr>
      </w:pPr>
      <w:r w:rsidRPr="00FB622E">
        <w:rPr>
          <w:rFonts w:ascii="Bookman Old Style" w:eastAsia="MS Mincho" w:hAnsi="Bookman Old Style" w:cs="Times New Roman"/>
          <w:b/>
          <w:bCs/>
          <w:i/>
          <w:iCs/>
          <w:u w:val="single"/>
          <w:lang w:val="nb-NO"/>
        </w:rPr>
        <w:t>VËSHTRIM I PËRGJITHSHËM MBI PROGRAMIN</w:t>
      </w:r>
    </w:p>
    <w:p w:rsidR="00FB622E" w:rsidRPr="00FB622E" w:rsidRDefault="00FB622E" w:rsidP="00FB622E">
      <w:pPr>
        <w:tabs>
          <w:tab w:val="left" w:pos="3780"/>
        </w:tabs>
        <w:spacing w:after="0" w:line="240" w:lineRule="auto"/>
        <w:ind w:right="-360"/>
        <w:rPr>
          <w:rFonts w:ascii="Bookman Old Style" w:eastAsia="MS Mincho" w:hAnsi="Bookman Old Style" w:cs="Times New Roman"/>
          <w:b/>
          <w:bCs/>
          <w:i/>
          <w:iCs/>
          <w:u w:val="single"/>
          <w:lang w:val="nb-NO"/>
        </w:rPr>
      </w:pPr>
    </w:p>
    <w:p w:rsidR="00FB622E" w:rsidRPr="00FB622E" w:rsidRDefault="00FB622E" w:rsidP="00FB622E">
      <w:pPr>
        <w:tabs>
          <w:tab w:val="left" w:pos="3780"/>
        </w:tabs>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Në programin ”Shkrimi dhe arsyetimi ligjor” ofrohet një trajtim teorik dhe praktik i elementeve të shkrimit, të mënyrës së formulimit të akteve ligjore, të interpretimit të akteve, të analizës së fakteve, të hapave në procesin e shkrimit ligjor si dhe të hartimit të akteve kryesore procedurale.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Në zhvillimin e programit një hapësirë të veçantë do të marrë dhe diskutimi i praktikave gjyqësore dhe të prokurorisë në lidhje me çështjet e trajtuara në vendimet e qëndrimet e tyre në të tri shkallët e gjykimit. Ky diskutim synon të bëjë një vlerësim kritik për qëndrimet e praktikës shqiptare, të metat dhe përparësitë brenda saj në hartimin dhe arsyetimin e akteve e përqasur edhe me përvojen e gjykatave europiane dhe të GJEDNJ.</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Një rëndësi të veçantë në organizimin dhe zhvillimin e këtij programi do të kenë ushtrimet për të patur një pjesëmarrje aktive të magjistratëve. Materiali teorik do të strukturohet në menyrë të tille që t’i lerë më shumë kohë ushtrimeve, debateve dhe diskutimeve me pjesëmarrësit. Për çdo temë do të përgatiten ushtrime te veçanta.</w:t>
      </w:r>
    </w:p>
    <w:p w:rsidR="00FB622E" w:rsidRPr="00FB622E" w:rsidRDefault="00FB622E" w:rsidP="00FB622E">
      <w:pPr>
        <w:tabs>
          <w:tab w:val="left" w:pos="3780"/>
        </w:tabs>
        <w:spacing w:after="0" w:line="240" w:lineRule="auto"/>
        <w:ind w:left="1080" w:right="-360"/>
        <w:rPr>
          <w:rFonts w:ascii="Bookman Old Style" w:eastAsia="MS Mincho" w:hAnsi="Bookman Old Style" w:cs="Times New Roman"/>
          <w:lang w:val="nl-NL"/>
        </w:rPr>
      </w:pPr>
      <w:r w:rsidRPr="00FB622E">
        <w:rPr>
          <w:rFonts w:ascii="Bookman Old Style" w:eastAsia="MS Mincho" w:hAnsi="Bookman Old Style" w:cs="Times New Roman"/>
          <w:lang w:val="nb-NO"/>
        </w:rPr>
        <w:t xml:space="preserve"> </w:t>
      </w:r>
    </w:p>
    <w:p w:rsidR="00FB622E" w:rsidRPr="00FB622E" w:rsidRDefault="00FB622E" w:rsidP="00FB622E">
      <w:pPr>
        <w:tabs>
          <w:tab w:val="left" w:pos="3780"/>
        </w:tabs>
        <w:spacing w:after="0" w:line="240" w:lineRule="auto"/>
        <w:ind w:left="1080" w:right="-360"/>
        <w:rPr>
          <w:rFonts w:ascii="Bookman Old Style" w:eastAsia="MS Mincho" w:hAnsi="Bookman Old Style" w:cs="Times New Roman"/>
          <w:lang w:val="nl-NL"/>
        </w:rPr>
      </w:pPr>
    </w:p>
    <w:p w:rsidR="00FB622E" w:rsidRPr="00FB622E" w:rsidRDefault="00FB622E" w:rsidP="00FB622E">
      <w:pPr>
        <w:tabs>
          <w:tab w:val="left" w:pos="3780"/>
        </w:tabs>
        <w:spacing w:after="0" w:line="240" w:lineRule="auto"/>
        <w:ind w:left="1080" w:right="-360"/>
        <w:rPr>
          <w:rFonts w:ascii="Bookman Old Style" w:eastAsia="MS Mincho" w:hAnsi="Bookman Old Style" w:cs="Times New Roman"/>
          <w:lang w:val="nl-NL"/>
        </w:rPr>
      </w:pPr>
    </w:p>
    <w:p w:rsidR="00FB622E" w:rsidRPr="00FB622E" w:rsidRDefault="00FB622E" w:rsidP="003731A7">
      <w:pPr>
        <w:numPr>
          <w:ilvl w:val="0"/>
          <w:numId w:val="76"/>
        </w:numPr>
        <w:tabs>
          <w:tab w:val="left" w:pos="3780"/>
        </w:tabs>
        <w:spacing w:after="0" w:line="240" w:lineRule="auto"/>
        <w:ind w:right="-360"/>
        <w:rPr>
          <w:rFonts w:ascii="Bookman Old Style" w:eastAsia="MS Mincho" w:hAnsi="Bookman Old Style" w:cs="Times New Roman"/>
          <w:b/>
        </w:rPr>
      </w:pPr>
      <w:r w:rsidRPr="00FB622E">
        <w:rPr>
          <w:rFonts w:ascii="Bookman Old Style" w:eastAsia="MS Mincho" w:hAnsi="Bookman Old Style" w:cs="Times New Roman"/>
          <w:b/>
        </w:rPr>
        <w:t>SYNIME DHE OBJEKTIVA</w:t>
      </w:r>
    </w:p>
    <w:p w:rsidR="00FB622E" w:rsidRPr="00FB622E" w:rsidRDefault="00FB622E" w:rsidP="00FB622E">
      <w:pPr>
        <w:spacing w:after="0" w:line="240" w:lineRule="auto"/>
        <w:ind w:right="-360"/>
        <w:rPr>
          <w:rFonts w:ascii="Bookman Old Style" w:eastAsia="MS Mincho" w:hAnsi="Bookman Old Style" w:cs="Times New Roman"/>
          <w:lang w:val="nb-NO"/>
        </w:rPr>
      </w:pPr>
    </w:p>
    <w:p w:rsidR="00FB622E" w:rsidRPr="00FB622E" w:rsidRDefault="00FB622E" w:rsidP="00FB622E">
      <w:pPr>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Programi ”Shkrimi dhe arsyetimi ligjor” në Shkollën e Magjistraturës synon të arrijë këto objektiva:</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nb-NO"/>
        </w:rPr>
      </w:pPr>
    </w:p>
    <w:p w:rsidR="00FB622E" w:rsidRPr="00FB622E" w:rsidRDefault="00FB622E" w:rsidP="003731A7">
      <w:pPr>
        <w:numPr>
          <w:ilvl w:val="0"/>
          <w:numId w:val="78"/>
        </w:numPr>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Të përgatisë magjistratë të aftë për të kuptuar dhe analizuar aktet dhe dokumentet ligjore.</w:t>
      </w:r>
    </w:p>
    <w:p w:rsidR="00FB622E" w:rsidRPr="00FB622E" w:rsidRDefault="00FB622E" w:rsidP="003731A7">
      <w:pPr>
        <w:numPr>
          <w:ilvl w:val="0"/>
          <w:numId w:val="78"/>
        </w:numPr>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Të aftesojë magjistratët për të organizuar mendimet dhe argumentet ligjore në hartimin e një akti ligjor duke përdorur gjuhën e përshtatshme, rregullat dhe teknikat e shkrimit përgjithësisht të pranuara.</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Të krijoje ide të qarta e forma të unifikuara në përpilimin e akteve kryesore procedurale e ligjore.</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Të zhvillojë aftësitë në ndërthurjen e elementeve materialë me ata proceduralë në perqasje me faktet në lidhje me një çështje të shtruar për zgjidhje. </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nb-NO"/>
        </w:rPr>
      </w:pPr>
      <w:r w:rsidRPr="00FB622E">
        <w:rPr>
          <w:rFonts w:ascii="Bookman Old Style" w:eastAsia="MS Mincho" w:hAnsi="Bookman Old Style" w:cs="Times New Roman"/>
          <w:lang w:val="nb-NO"/>
        </w:rPr>
        <w:t>Të përgatisë magjistratët që të hartojnë aktet kryesore procedurale penale dhe civile duke respektuar në mënyrë të drejtë rregullat ligjore, provat e paraqitura, si dhe kërkesat për argumentimin logjik dhe për interpretimin e fakteve.</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es-ES"/>
        </w:rPr>
      </w:pPr>
      <w:r w:rsidRPr="00FB622E">
        <w:rPr>
          <w:rFonts w:ascii="Bookman Old Style" w:eastAsia="MS Mincho" w:hAnsi="Bookman Old Style" w:cs="Times New Roman"/>
          <w:lang w:val="es-ES"/>
        </w:rPr>
        <w:t>Të zhvillojë aftësitë interpretuese të magjistratëve.</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es-ES"/>
        </w:rPr>
      </w:pPr>
      <w:r w:rsidRPr="00FB622E">
        <w:rPr>
          <w:rFonts w:ascii="Bookman Old Style" w:eastAsia="MS Mincho" w:hAnsi="Bookman Old Style" w:cs="Times New Roman"/>
          <w:lang w:val="es-ES"/>
        </w:rPr>
        <w:t>Të zhvillojë mendimin kritik të magjistrateve.</w:t>
      </w:r>
    </w:p>
    <w:p w:rsidR="00FB622E" w:rsidRPr="00FB622E" w:rsidRDefault="00FB622E" w:rsidP="003731A7">
      <w:pPr>
        <w:numPr>
          <w:ilvl w:val="0"/>
          <w:numId w:val="78"/>
        </w:numPr>
        <w:tabs>
          <w:tab w:val="left" w:pos="3780"/>
        </w:tabs>
        <w:spacing w:after="0" w:line="240" w:lineRule="auto"/>
        <w:ind w:right="-360"/>
        <w:rPr>
          <w:rFonts w:ascii="Bookman Old Style" w:eastAsia="MS Mincho" w:hAnsi="Bookman Old Style" w:cs="Times New Roman"/>
          <w:lang w:val="es-ES"/>
        </w:rPr>
      </w:pPr>
      <w:r w:rsidRPr="00FB622E">
        <w:rPr>
          <w:rFonts w:ascii="Bookman Old Style" w:eastAsia="MS Mincho" w:hAnsi="Bookman Old Style" w:cs="Times New Roman"/>
          <w:lang w:val="es-ES"/>
        </w:rPr>
        <w:t>Të zhvillojë aftësitë kërkuese të magjistratëve për çështje legjislative.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es-ES"/>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es-ES"/>
        </w:rPr>
      </w:pPr>
    </w:p>
    <w:p w:rsidR="00FB622E" w:rsidRDefault="00FB622E" w:rsidP="00FB622E">
      <w:pPr>
        <w:tabs>
          <w:tab w:val="left" w:pos="3780"/>
        </w:tabs>
        <w:spacing w:after="0" w:line="240" w:lineRule="auto"/>
        <w:ind w:right="-360"/>
        <w:rPr>
          <w:rFonts w:ascii="Bookman Old Style" w:eastAsia="MS Mincho" w:hAnsi="Bookman Old Style" w:cs="Times New Roman"/>
          <w:lang w:val="es-ES"/>
        </w:rPr>
      </w:pPr>
    </w:p>
    <w:p w:rsidR="00822AB7" w:rsidRDefault="00822AB7" w:rsidP="00FB622E">
      <w:pPr>
        <w:tabs>
          <w:tab w:val="left" w:pos="3780"/>
        </w:tabs>
        <w:spacing w:after="0" w:line="240" w:lineRule="auto"/>
        <w:ind w:right="-360"/>
        <w:rPr>
          <w:rFonts w:ascii="Bookman Old Style" w:eastAsia="MS Mincho" w:hAnsi="Bookman Old Style" w:cs="Times New Roman"/>
          <w:lang w:val="es-ES"/>
        </w:rPr>
      </w:pPr>
    </w:p>
    <w:p w:rsidR="00822AB7" w:rsidRDefault="00822AB7" w:rsidP="00FB622E">
      <w:pPr>
        <w:tabs>
          <w:tab w:val="left" w:pos="3780"/>
        </w:tabs>
        <w:spacing w:after="0" w:line="240" w:lineRule="auto"/>
        <w:ind w:right="-360"/>
        <w:rPr>
          <w:rFonts w:ascii="Bookman Old Style" w:eastAsia="MS Mincho" w:hAnsi="Bookman Old Style" w:cs="Times New Roman"/>
          <w:lang w:val="es-ES"/>
        </w:rPr>
      </w:pPr>
    </w:p>
    <w:p w:rsidR="00822AB7" w:rsidRPr="00FB622E" w:rsidRDefault="00822AB7" w:rsidP="00FB622E">
      <w:pPr>
        <w:tabs>
          <w:tab w:val="left" w:pos="3780"/>
        </w:tabs>
        <w:spacing w:after="0" w:line="240" w:lineRule="auto"/>
        <w:ind w:right="-360"/>
        <w:rPr>
          <w:rFonts w:ascii="Bookman Old Style" w:eastAsia="MS Mincho" w:hAnsi="Bookman Old Style" w:cs="Times New Roman"/>
          <w:lang w:val="es-ES"/>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es-ES"/>
        </w:rPr>
      </w:pPr>
    </w:p>
    <w:p w:rsidR="00FB622E" w:rsidRPr="00FB622E" w:rsidRDefault="00FB622E" w:rsidP="003731A7">
      <w:pPr>
        <w:numPr>
          <w:ilvl w:val="0"/>
          <w:numId w:val="76"/>
        </w:numPr>
        <w:tabs>
          <w:tab w:val="left" w:pos="3780"/>
        </w:tabs>
        <w:spacing w:after="0" w:line="240" w:lineRule="auto"/>
        <w:ind w:right="-360"/>
        <w:rPr>
          <w:rFonts w:ascii="Bookman Old Style" w:eastAsia="MS Mincho" w:hAnsi="Bookman Old Style" w:cs="Times New Roman"/>
          <w:b/>
        </w:rPr>
      </w:pPr>
      <w:r w:rsidRPr="00FB622E">
        <w:rPr>
          <w:rFonts w:ascii="Bookman Old Style" w:eastAsia="MS Mincho" w:hAnsi="Bookman Old Style" w:cs="Times New Roman"/>
          <w:b/>
        </w:rPr>
        <w:t>METODOLOGJIA</w:t>
      </w:r>
    </w:p>
    <w:p w:rsidR="00FB622E" w:rsidRPr="00FB622E" w:rsidRDefault="00FB622E" w:rsidP="00FB622E">
      <w:pPr>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ab/>
      </w:r>
    </w:p>
    <w:p w:rsidR="00FB622E" w:rsidRPr="00FB622E" w:rsidRDefault="00FB622E" w:rsidP="00FB622E">
      <w:pPr>
        <w:tabs>
          <w:tab w:val="left" w:pos="3780"/>
        </w:tabs>
        <w:spacing w:after="0" w:line="240" w:lineRule="auto"/>
        <w:ind w:right="-360"/>
        <w:rPr>
          <w:rFonts w:ascii="Bookman Old Style" w:eastAsia="MS Mincho" w:hAnsi="Bookman Old Style" w:cs="Times New Roman"/>
        </w:rPr>
      </w:pPr>
      <w:r w:rsidRPr="00FB622E">
        <w:rPr>
          <w:rFonts w:ascii="Bookman Old Style" w:eastAsia="MS Mincho" w:hAnsi="Bookman Old Style" w:cs="Times New Roman"/>
        </w:rPr>
        <w:t>Trajtimi praktik i njohurive në orët e seminarit  realizohet me metodat që zhvillojnë leximin dhe vlerësimin kritik të opinioneve dhe rasteve ligjore dhe nxisin pjesëmarrjen aktive si dhe punën e pavarur. Gjatë këtyre orëve studentëve do t’u jepen detyra për të hartuar ose për të interpretuar akte ligjore procedurale, duke pasur parasysh rregullat për arsyetimin dhe shkrimin ligjor. Po ashtu, krahas trajtimit në leksion, në seminare do të trajtohen raste konkrete (kazuse) nga fushat penale, civile, familjare, të punës etj., dhe studentëve do t’u kërkohet të bëjne interpretimin dhe analizën e tyre në përqasje me ligjin. Gjithashtu, studentët do të vihen në grupe në rolet e gjyqtarëve, prokurorëve dhe mbrojtësve të palëve duke dhënë me shkrim argumentet ligjore në lidhje me çështjet që trajtojnë. Nëpërmjet detyrave për nxitjen e punës së pavarur studentëve do t’u kërkohet të hartojnë dhe arsyetojnë vendime gjyqësore, të prokurorit apo akte të tjera ligjore.</w:t>
      </w:r>
    </w:p>
    <w:p w:rsidR="00FB622E" w:rsidRPr="00FB622E" w:rsidRDefault="00FB622E" w:rsidP="00FB622E">
      <w:pPr>
        <w:spacing w:after="0" w:line="240" w:lineRule="auto"/>
        <w:rPr>
          <w:rFonts w:ascii="Bookman Old Style" w:eastAsia="MS Mincho" w:hAnsi="Bookman Old Style" w:cs="Times New Roman"/>
          <w:b/>
          <w:i/>
        </w:rPr>
      </w:pPr>
    </w:p>
    <w:p w:rsidR="00E47040" w:rsidRDefault="00E47040" w:rsidP="00E47040">
      <w:pPr>
        <w:spacing w:after="0" w:line="240" w:lineRule="auto"/>
        <w:rPr>
          <w:rFonts w:ascii="Bookman Old Style" w:eastAsia="MS Mincho" w:hAnsi="Bookman Old Style" w:cs="Times New Roman"/>
          <w:b/>
          <w:sz w:val="24"/>
          <w:szCs w:val="24"/>
        </w:rPr>
      </w:pPr>
    </w:p>
    <w:p w:rsidR="00E47040" w:rsidRPr="00FB622E" w:rsidRDefault="00E47040" w:rsidP="00E47040">
      <w:pPr>
        <w:spacing w:after="0" w:line="240" w:lineRule="auto"/>
        <w:rPr>
          <w:rFonts w:ascii="Bookman Old Style" w:eastAsia="MS Mincho" w:hAnsi="Bookman Old Style" w:cs="Times New Roman"/>
          <w:b/>
          <w:bCs/>
          <w:sz w:val="24"/>
          <w:szCs w:val="24"/>
        </w:rPr>
      </w:pPr>
      <w:r w:rsidRPr="00FB622E">
        <w:rPr>
          <w:rFonts w:ascii="Bookman Old Style" w:eastAsia="MS Mincho" w:hAnsi="Bookman Old Style" w:cs="Times New Roman"/>
          <w:b/>
          <w:sz w:val="24"/>
          <w:szCs w:val="24"/>
        </w:rPr>
        <w:t xml:space="preserve">IV. </w:t>
      </w:r>
      <w:r w:rsidRPr="00FB622E">
        <w:rPr>
          <w:rFonts w:ascii="Bookman Old Style" w:eastAsia="MS Mincho" w:hAnsi="Bookman Old Style" w:cs="Times New Roman"/>
          <w:b/>
          <w:bCs/>
          <w:sz w:val="24"/>
          <w:szCs w:val="24"/>
        </w:rPr>
        <w:t>Vlerësimi i Lëndës  Shkrim dhe Arsyetim Ligjor</w:t>
      </w:r>
    </w:p>
    <w:p w:rsidR="00E47040" w:rsidRPr="00FB622E" w:rsidRDefault="00E47040" w:rsidP="00E47040">
      <w:pPr>
        <w:spacing w:after="0" w:line="240" w:lineRule="auto"/>
        <w:rPr>
          <w:rFonts w:ascii="Bookman Old Style" w:eastAsia="MS Mincho" w:hAnsi="Bookman Old Style" w:cs="Times New Roman"/>
        </w:rPr>
      </w:pPr>
      <w:r w:rsidRPr="00FB622E">
        <w:rPr>
          <w:rFonts w:ascii="Bookman Old Style" w:eastAsia="MS Mincho" w:hAnsi="Bookman Old Style" w:cs="Times New Roman"/>
          <w:b/>
          <w:bCs/>
        </w:rPr>
        <w:t xml:space="preserve"> </w:t>
      </w:r>
    </w:p>
    <w:p w:rsidR="00E47040" w:rsidRPr="00FB622E" w:rsidRDefault="00E47040" w:rsidP="00E47040">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Vlerësimi përfundimtar i lëndës bëhet me </w:t>
      </w:r>
      <w:r w:rsidRPr="00FB622E">
        <w:rPr>
          <w:rFonts w:ascii="Bookman Old Style" w:eastAsia="MS Mincho" w:hAnsi="Bookman Old Style" w:cs="Times New Roman"/>
          <w:b/>
          <w:bCs/>
          <w:u w:val="single"/>
        </w:rPr>
        <w:t>provim</w:t>
      </w:r>
      <w:r w:rsidRPr="00FB622E">
        <w:rPr>
          <w:rFonts w:ascii="Bookman Old Style" w:eastAsia="MS Mincho" w:hAnsi="Bookman Old Style" w:cs="Times New Roman"/>
        </w:rPr>
        <w:t xml:space="preserve">, i cili realizohet në muajin shkurt, në fund të kursit që zhvillohet në semestrin e parë të cdo viti akademik. Provimi zhvillohet me </w:t>
      </w:r>
      <w:r w:rsidRPr="00FB622E">
        <w:rPr>
          <w:rFonts w:ascii="Bookman Old Style" w:eastAsia="MS Mincho" w:hAnsi="Bookman Old Style" w:cs="Times New Roman"/>
          <w:b/>
          <w:bCs/>
          <w:u w:val="single"/>
        </w:rPr>
        <w:t>shkrim</w:t>
      </w:r>
      <w:r w:rsidRPr="00FB622E">
        <w:rPr>
          <w:rFonts w:ascii="Bookman Old Style" w:eastAsia="MS Mincho" w:hAnsi="Bookman Old Style" w:cs="Times New Roman"/>
        </w:rPr>
        <w:t xml:space="preserve"> dhe është </w:t>
      </w:r>
      <w:r w:rsidRPr="00FB622E">
        <w:rPr>
          <w:rFonts w:ascii="Bookman Old Style" w:eastAsia="MS Mincho" w:hAnsi="Bookman Old Style" w:cs="Times New Roman"/>
          <w:b/>
          <w:bCs/>
          <w:u w:val="single"/>
        </w:rPr>
        <w:t>i sekretuar</w:t>
      </w:r>
      <w:r w:rsidRPr="00FB622E">
        <w:rPr>
          <w:rFonts w:ascii="Bookman Old Style" w:eastAsia="MS Mincho" w:hAnsi="Bookman Old Style" w:cs="Times New Roman"/>
        </w:rPr>
        <w:t xml:space="preserve">. Hapja e zarfave me rezultatet dhe krahasimi i tyre me zarfat me emrat e kandidatëve bëhet </w:t>
      </w:r>
      <w:r w:rsidRPr="00FB622E">
        <w:rPr>
          <w:rFonts w:ascii="Bookman Old Style" w:eastAsia="MS Mincho" w:hAnsi="Bookman Old Style" w:cs="Times New Roman"/>
          <w:b/>
          <w:bCs/>
          <w:u w:val="single"/>
        </w:rPr>
        <w:t>në mënyrë publike</w:t>
      </w:r>
      <w:r w:rsidRPr="00FB622E">
        <w:rPr>
          <w:rFonts w:ascii="Bookman Old Style" w:eastAsia="MS Mincho" w:hAnsi="Bookman Old Style" w:cs="Times New Roman"/>
        </w:rPr>
        <w:t xml:space="preserve"> para gjithë kandidatëve që kanë marrë pjesë në provim. Teza e provimit është e ndarë në dy pjesë: </w:t>
      </w:r>
      <w:r w:rsidRPr="00FB622E">
        <w:rPr>
          <w:rFonts w:ascii="Bookman Old Style" w:eastAsia="MS Mincho" w:hAnsi="Bookman Old Style" w:cs="Times New Roman"/>
          <w:b/>
          <w:bCs/>
          <w:u w:val="single"/>
        </w:rPr>
        <w:t>Pjesa e Parë</w:t>
      </w:r>
      <w:r w:rsidRPr="00FB622E">
        <w:rPr>
          <w:rFonts w:ascii="Bookman Old Style" w:eastAsia="MS Mincho" w:hAnsi="Bookman Old Style" w:cs="Times New Roman"/>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rPr>
        <w:t>20 pikë</w:t>
      </w:r>
      <w:r w:rsidRPr="00FB622E">
        <w:rPr>
          <w:rFonts w:ascii="Bookman Old Style" w:eastAsia="MS Mincho" w:hAnsi="Bookman Old Style" w:cs="Times New Roman"/>
        </w:rPr>
        <w:t xml:space="preserve">, sipas rastit, dhe </w:t>
      </w:r>
      <w:r w:rsidRPr="00FB622E">
        <w:rPr>
          <w:rFonts w:ascii="Bookman Old Style" w:eastAsia="MS Mincho" w:hAnsi="Bookman Old Style" w:cs="Times New Roman"/>
          <w:b/>
          <w:bCs/>
          <w:u w:val="single"/>
        </w:rPr>
        <w:t>Pjesa e Dytë</w:t>
      </w:r>
      <w:r w:rsidRPr="00FB622E">
        <w:rPr>
          <w:rFonts w:ascii="Bookman Old Style" w:eastAsia="MS Mincho" w:hAnsi="Bookman Old Style" w:cs="Times New Roman"/>
        </w:rPr>
        <w:t xml:space="preserve">, e cila është Praktike dhe ka dy deri në tre kazuse nga praktika gjyqësore. Kjo pjesë e tezës ka </w:t>
      </w:r>
      <w:r w:rsidRPr="00FB622E">
        <w:rPr>
          <w:rFonts w:ascii="Bookman Old Style" w:eastAsia="MS Mincho" w:hAnsi="Bookman Old Style" w:cs="Times New Roman"/>
          <w:b/>
        </w:rPr>
        <w:t>50 pikë</w:t>
      </w:r>
      <w:r w:rsidRPr="00FB622E">
        <w:rPr>
          <w:rFonts w:ascii="Bookman Old Style" w:eastAsia="MS Mincho" w:hAnsi="Bookman Old Style" w:cs="Times New Roman"/>
        </w:rPr>
        <w:t xml:space="preserve"> sipas rastit konkret, në mënyrë të tillë që totali i të dyja pjesëve të Tezës së Provimit të Shkrimit dhe Arsyetimit Ligjor, të mos i kalojë </w:t>
      </w:r>
      <w:r w:rsidRPr="00FB622E">
        <w:rPr>
          <w:rFonts w:ascii="Bookman Old Style" w:eastAsia="MS Mincho" w:hAnsi="Bookman Old Style" w:cs="Times New Roman"/>
          <w:b/>
          <w:bCs/>
          <w:u w:val="single"/>
        </w:rPr>
        <w:t>70 pikë</w:t>
      </w:r>
      <w:r w:rsidRPr="00FB622E">
        <w:rPr>
          <w:rFonts w:ascii="Bookman Old Style" w:eastAsia="MS Mincho" w:hAnsi="Bookman Old Style" w:cs="Times New Roman"/>
        </w:rPr>
        <w:t xml:space="preserve">. Në ndërtimin e Tezës bëhet kujdes që të përfshihen të gjitha pjesët  e Lëndës së </w:t>
      </w:r>
      <w:r w:rsidRPr="00FB622E">
        <w:rPr>
          <w:rFonts w:ascii="Bookman Old Style" w:eastAsia="MS Mincho" w:hAnsi="Bookman Old Style" w:cs="Times New Roman"/>
          <w:bCs/>
        </w:rPr>
        <w:t>Shkrimit dhe Arsyetimit Ligjor</w:t>
      </w:r>
      <w:r w:rsidRPr="00FB622E">
        <w:rPr>
          <w:rFonts w:ascii="Bookman Old Style" w:eastAsia="MS Mincho" w:hAnsi="Bookman Old Style" w:cs="Times New Roman"/>
        </w:rPr>
        <w:t xml:space="preserve"> me qëllim që të kontrollohen dijet e kandidatëve në cdo pjesë të kursit.</w:t>
      </w:r>
    </w:p>
    <w:p w:rsidR="00E47040" w:rsidRPr="00FB622E" w:rsidRDefault="00E47040" w:rsidP="00E47040">
      <w:pPr>
        <w:spacing w:after="0" w:line="240" w:lineRule="auto"/>
        <w:ind w:left="360"/>
        <w:jc w:val="both"/>
        <w:rPr>
          <w:rFonts w:ascii="Bookman Old Style" w:eastAsia="MS Mincho" w:hAnsi="Bookman Old Style" w:cs="Times New Roman"/>
        </w:rPr>
      </w:pPr>
    </w:p>
    <w:p w:rsidR="00E47040" w:rsidRPr="00FB622E" w:rsidRDefault="00E47040" w:rsidP="00E47040">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Vlerësimi vazhdueshem behet në bazë të rezultateve të arritura në cdo diskutim, detyre, teme apo material të përgatitur nga kandidati. Ky vlerësim është </w:t>
      </w:r>
      <w:r w:rsidRPr="00FB622E">
        <w:rPr>
          <w:rFonts w:ascii="Bookman Old Style" w:eastAsia="MS Mincho" w:hAnsi="Bookman Old Style" w:cs="Times New Roman"/>
          <w:b/>
        </w:rPr>
        <w:t>30 pike</w:t>
      </w:r>
      <w:r w:rsidRPr="00FB622E">
        <w:rPr>
          <w:rFonts w:ascii="Bookman Old Style" w:eastAsia="MS Mincho" w:hAnsi="Bookman Old Style" w:cs="Times New Roman"/>
        </w:rPr>
        <w:t xml:space="preserve"> dhe i bashkangjitet vlerësimit përfundimtar të kandidatit që mbaron Shkollën e Magjistraturës</w:t>
      </w:r>
    </w:p>
    <w:p w:rsidR="00E47040" w:rsidRPr="00FB622E" w:rsidRDefault="00E47040" w:rsidP="00E47040">
      <w:pPr>
        <w:tabs>
          <w:tab w:val="left" w:pos="3780"/>
        </w:tabs>
        <w:spacing w:after="0" w:line="240" w:lineRule="auto"/>
        <w:ind w:right="-360"/>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b/>
          <w:i/>
        </w:rPr>
      </w:pPr>
    </w:p>
    <w:p w:rsidR="00FB622E" w:rsidRPr="00FB622E" w:rsidRDefault="00FB622E" w:rsidP="00FB622E">
      <w:pPr>
        <w:spacing w:after="0" w:line="240" w:lineRule="auto"/>
        <w:rPr>
          <w:rFonts w:ascii="Bookman Old Style" w:eastAsia="MS Mincho" w:hAnsi="Bookman Old Style" w:cs="Times New Roman"/>
          <w:b/>
          <w:i/>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rPr>
      </w:pPr>
    </w:p>
    <w:p w:rsidR="00FB622E" w:rsidRPr="00FB622E" w:rsidRDefault="00FB622E" w:rsidP="003731A7">
      <w:pPr>
        <w:numPr>
          <w:ilvl w:val="0"/>
          <w:numId w:val="77"/>
        </w:numPr>
        <w:tabs>
          <w:tab w:val="left" w:pos="3780"/>
        </w:tabs>
        <w:spacing w:after="0" w:line="240" w:lineRule="auto"/>
        <w:ind w:right="-360"/>
        <w:rPr>
          <w:rFonts w:ascii="Bookman Old Style" w:eastAsia="MS Mincho" w:hAnsi="Bookman Old Style" w:cs="Times New Roman"/>
          <w:b/>
        </w:rPr>
      </w:pPr>
      <w:r w:rsidRPr="00FB622E">
        <w:rPr>
          <w:rFonts w:ascii="Bookman Old Style" w:eastAsia="MS Mincho" w:hAnsi="Bookman Old Style" w:cs="Times New Roman"/>
          <w:b/>
        </w:rPr>
        <w:t>STRUKTURA E LËNDËS</w:t>
      </w: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r w:rsidRPr="00FB622E">
        <w:rPr>
          <w:rFonts w:ascii="Bookman Old Style" w:eastAsia="MS Mincho" w:hAnsi="Bookman Old Style" w:cs="Times New Roman"/>
          <w:b/>
        </w:rPr>
        <w:t>TEMA: I</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 xml:space="preserve">Hyrje; Burimet ligjore;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 xml:space="preserve">Me fillimin e kursit studentët do të njihen me përmbajtjen e kursit; objektin e studimit, shtrirjen, metodologjine që do të përdoret, materialet kryesore që do të shfrytezohen si dhe ushtrimet praktike që do të jepen për çdo temë gjatë seminareve. </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 xml:space="preserve">Burimet e së drejtes do të trajtohen në fillim të kursit, duke patur parasysh se kjo lendë analizon dhe trajton në mënyren e interpretimit, arsyetimit dhe shkrimit të akteve ligjore që perfshihen në keto burime te së drejtes. Prezantimi i burimeve të së drejtës do të </w:t>
      </w:r>
      <w:r w:rsidRPr="00FB622E">
        <w:rPr>
          <w:rFonts w:ascii="Bookman Old Style" w:eastAsia="MS Mincho" w:hAnsi="Bookman Old Style" w:cs="Times New Roman"/>
        </w:rPr>
        <w:lastRenderedPageBreak/>
        <w:t xml:space="preserve">mbeshtetet në sistemin tonë kushtetues dhe ligjor. Gjithashtu, do të behen prezantime dhe në një këndvështrim krahasues.   </w:t>
      </w:r>
    </w:p>
    <w:p w:rsidR="00FB622E" w:rsidRPr="00FB622E" w:rsidRDefault="00FB622E" w:rsidP="00FB622E">
      <w:pPr>
        <w:tabs>
          <w:tab w:val="left" w:pos="3780"/>
          <w:tab w:val="center" w:pos="5040"/>
        </w:tabs>
        <w:spacing w:after="0" w:line="240" w:lineRule="auto"/>
        <w:ind w:left="4680" w:right="-360"/>
        <w:jc w:val="right"/>
        <w:rPr>
          <w:rFonts w:ascii="Bookman Old Style" w:eastAsia="MS Mincho" w:hAnsi="Bookman Old Style" w:cs="Times New Roman"/>
          <w:b/>
          <w:lang w:val="it-IT"/>
        </w:rPr>
      </w:pPr>
      <w:r w:rsidRPr="00FB622E">
        <w:rPr>
          <w:rFonts w:ascii="Bookman Old Style" w:eastAsia="MS Mincho" w:hAnsi="Bookman Old Style" w:cs="Times New Roman"/>
        </w:rPr>
        <w:tab/>
      </w:r>
      <w:r w:rsidR="0051053A">
        <w:rPr>
          <w:rFonts w:ascii="Bookman Old Style" w:eastAsia="MS Mincho" w:hAnsi="Bookman Old Style" w:cs="Times New Roman"/>
          <w:b/>
          <w:lang w:val="it-IT"/>
        </w:rPr>
        <w:t xml:space="preserve">(2 ore </w:t>
      </w:r>
      <w:r w:rsidRPr="00FB622E">
        <w:rPr>
          <w:rFonts w:ascii="Bookman Old Style" w:eastAsia="MS Mincho" w:hAnsi="Bookman Old Style" w:cs="Times New Roman"/>
          <w:b/>
          <w:lang w:val="it-IT"/>
        </w:rPr>
        <w: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Metodologjia: </w:t>
      </w:r>
      <w:r w:rsidRPr="00FB622E">
        <w:rPr>
          <w:rFonts w:ascii="Bookman Old Style" w:eastAsia="MS Mincho" w:hAnsi="Bookman Old Style" w:cs="Times New Roman"/>
          <w:lang w:val="it-IT"/>
        </w:rPr>
        <w:t>Prezantimi i programit, tërheqja e vëmendjes dhe e interesit për këtë lëndë duke iu referuar domosdoshmërisë së kësaj aftësie në praktikën ligjore; bashkëbisedim me studentët për të vlerësuar njohuritë paraprake të tyre; prezantimi i temës, dhënia e njohurive të reja, përqëndrimi në çështje të debatueshme në planin teorik lidhur me burimet e së drejtës, shtrimi i pyetjeve për të nxitur mendimin kritik; raste nga praktika gjyqësore për t’u studiuar jashtë auditorit.</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Burimet e së drejtës; jurisprudenca gjyqësore</w:t>
      </w:r>
      <w:r w:rsidRPr="00FB622E">
        <w:rPr>
          <w:rFonts w:ascii="Bookman Old Style" w:eastAsia="MS Mincho" w:hAnsi="Bookman Old Style" w:cs="Times New Roman"/>
          <w:lang w:val="sq-AL"/>
        </w:rPr>
        <w:t>- Leksion i përgatitur S.Berberi</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 xml:space="preserve">Sistemi i burimeve të së drejtës në Kushtetutë, </w:t>
      </w:r>
      <w:r w:rsidRPr="00FB622E">
        <w:rPr>
          <w:rFonts w:ascii="Bookman Old Style" w:eastAsia="MS Mincho" w:hAnsi="Bookman Old Style" w:cs="Times New Roman"/>
          <w:lang w:val="sq-AL"/>
        </w:rPr>
        <w:t xml:space="preserve">E drejta Kushtetuese, L.Omari &amp; A.Anastasi, bot. 2008, f.42-67.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Vendime të Gjykatës Kushtetuese ku bëhen interpretime lidhur me burimet e së drejtës sipas Kushtetutës </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 xml:space="preserve">- Burimet e së drejtës, </w:t>
      </w:r>
      <w:r w:rsidRPr="00FB622E">
        <w:rPr>
          <w:rFonts w:ascii="Bookman Old Style" w:eastAsia="MS Mincho" w:hAnsi="Bookman Old Style" w:cs="Times New Roman"/>
          <w:lang w:val="sq-AL"/>
        </w:rPr>
        <w:t>Parime dhe institucione të së drejtës publike, L.Omari, f. 287-320.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 xml:space="preserve">Burimet e së drejtës kushtetuese, </w:t>
      </w:r>
      <w:r w:rsidRPr="00FB622E">
        <w:rPr>
          <w:rFonts w:ascii="Bookman Old Style" w:eastAsia="MS Mincho" w:hAnsi="Bookman Old Style" w:cs="Times New Roman"/>
          <w:lang w:val="sq-AL"/>
        </w:rPr>
        <w:t>E drejta kushtetuese, Dr.Kurtesh Saliu, Prishtinë, 2004, f.35-44.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Burimet e së drejtës</w:t>
      </w:r>
      <w:r w:rsidRPr="00FB622E">
        <w:rPr>
          <w:rFonts w:ascii="Bookman Old Style" w:eastAsia="MS Mincho" w:hAnsi="Bookman Old Style" w:cs="Times New Roman"/>
          <w:lang w:val="sq-AL"/>
        </w:rPr>
        <w:t>, Hyrje në sistemet juridike të Europës Perëndimore dhe të Amerikës Latine, John Henry Merryman, “Libri Universitar” Tiranë, 1993, f.25-31.</w:t>
      </w: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72"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73"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74"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II</w:t>
      </w:r>
    </w:p>
    <w:p w:rsidR="00FB622E" w:rsidRPr="00FB622E" w:rsidRDefault="00FB622E" w:rsidP="00FB622E">
      <w:pPr>
        <w:tabs>
          <w:tab w:val="left" w:pos="1260"/>
          <w:tab w:val="center" w:pos="504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e interpretimit te ligjit; llojet e parimeve ne interpretimin e ligjit; standartet per perzgjedhjen e parimit qe do te zbatohet ne nje rast konkret; reference ne doktrinen perkatese dhe jurisprudence; analiza e parimeve te interpretimit mbeshtetur ne vendimet gjyqesore.</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 xml:space="preserve">Kujtesë për të krijuar lidhje leksionin e mëparshëm; bashkëbisedim me studentët për të vlerësuar njohuritë paraprake të tyre në fushën e interpretimit të ligjit; </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lang w:val="sq-AL"/>
        </w:rPr>
        <w:t>prezantimi i temës, dhënia e njohurive të reja, përqëndrimi në çështje të debatueshme në planin teorik; dhënia e shembujve nga praktika gjyqësore ku janë zbatuar lloje të ndryshme interpretimi;  shtrimi i pyetjeve për të nxitur mendimin kritik; raste nga praktika gjyqësore për t’u studiuar jashtë auditorit.</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Interpretimi i ligjit; llojet e interpretimit ligjor dhe metodologjia- Leksion i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Vështrim Krahasues mbi Procedurën Civile, Alessandro Simoni, Sokol Sadushi, Sokol Como, bot Shk.Magj. 2006, f. 16-26, 44-64</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 xml:space="preserve">Vendime të Gjykatës Kushtetuese dhe të Gjykatës së Lartë të referuara.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 xml:space="preserve">e rekomanduar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 xml:space="preserve">Zbatimi i së drejtës, </w:t>
      </w:r>
      <w:r w:rsidRPr="00FB622E">
        <w:rPr>
          <w:rFonts w:ascii="Bookman Old Style" w:eastAsia="MS Mincho" w:hAnsi="Bookman Old Style" w:cs="Times New Roman"/>
          <w:lang w:val="sq-AL"/>
        </w:rPr>
        <w:t>Parime dhe institucione të së drejtës publike, L.Omari, f. 335-354.</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Interpretimi i ligjit</w:t>
      </w:r>
      <w:r w:rsidRPr="00FB622E">
        <w:rPr>
          <w:rFonts w:ascii="Bookman Old Style" w:eastAsia="MS Mincho" w:hAnsi="Bookman Old Style" w:cs="Times New Roman"/>
          <w:lang w:val="sq-AL"/>
        </w:rPr>
        <w:t>, E Drejta Private, Francesco Galgano, bot.Luarasi, 2006, f. 90-96.</w:t>
      </w: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75"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76"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77"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III</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e shkrimit dhe të arsyetimit; teoritë bindëse; qartësia dhe shkurtësia; renditja e qartë e pjesëve; proporcionaliteti; shmangia e dykuptimësisë semantike, sintaksore dhe kontekstuale, qartësia e gjuhës dhe stili.</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 xml:space="preserve">(2 ore)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Kujtesë për të krijuar lidhje me leksionin e mëparshëm; prezantimi i temës, dhënia e njohurive të reja, përqëndrimi në çështje të debatueshme në planin teorik; dhënia e shembujve nga praktika gjyqësore dhe vlerësimi në auditor nëse janë respektuar standardet për arsyetimin dhe qartësinë ligjore ;  shtrimi i pyetjeve për të nxitur mendimin kritik; raste nga praktika gjyqësore për t’u studiuar jashtë auditorit.</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Lekion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Normat procedurale civile dhe penale për shkrimin e opinioneve gjyqësore.</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Leksion i përgatitur nga S.Berberi</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Të bindni lexuesin</w:t>
      </w:r>
      <w:r w:rsidRPr="00FB622E">
        <w:rPr>
          <w:rFonts w:ascii="Bookman Old Style" w:eastAsia="MS Mincho" w:hAnsi="Bookman Old Style" w:cs="Times New Roman"/>
          <w:lang w:val="sq-AL"/>
        </w:rPr>
        <w:t>, Shkrimi Akademik, S. Barnet, P.Bellanca, M.Stubbs, bot. ISP &amp; Dita 2000, 2008, f.194-228</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 xml:space="preserve"> </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78"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79"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80"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IV</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Çështjet ligjore, kuptimi dhe indentifikimi; elementet e çështjes, renditja e argumenteve; përqasja me ligjin; analiza e argumenteve.</w:t>
      </w:r>
    </w:p>
    <w:p w:rsidR="00FB622E" w:rsidRPr="00FB622E" w:rsidRDefault="00FB622E" w:rsidP="00E47040">
      <w:pPr>
        <w:tabs>
          <w:tab w:val="left" w:pos="3780"/>
        </w:tabs>
        <w:spacing w:after="0" w:line="240" w:lineRule="auto"/>
        <w:ind w:right="-360"/>
        <w:jc w:val="right"/>
        <w:rPr>
          <w:rFonts w:ascii="Bookman Old Style" w:eastAsia="MS Mincho" w:hAnsi="Bookman Old Style" w:cs="Times New Roman"/>
          <w:b/>
          <w:lang w:val="it-IT"/>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00E47040">
        <w:rPr>
          <w:rFonts w:ascii="Bookman Old Style" w:eastAsia="MS Mincho" w:hAnsi="Bookman Old Style" w:cs="Times New Roman"/>
          <w:b/>
          <w:lang w:val="it-IT"/>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Metodologjia: </w:t>
      </w:r>
      <w:r w:rsidRPr="00FB622E">
        <w:rPr>
          <w:rFonts w:ascii="Bookman Old Style" w:eastAsia="MS Mincho" w:hAnsi="Bookman Old Style" w:cs="Times New Roman"/>
          <w:lang w:val="it-IT"/>
        </w:rPr>
        <w:t>Kujtesë për të krijuar lidhje leksionin e mëparshëm; prezantimi i temës, pse ka rëndësi përcaktimi i çështjes ligjore; dhënia e njohurive të reja, përqëndrimi në çështje të debatueshme në planin teorik; dhënia e shembujve nga praktika gjyqësore dhe identifikimi i çështjeve ligjore të cilave i ka dhënë përgjigje gjykata;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Vendime të Gjykatës Kushtetuese dhe të Gjykatës së Lartë të referuara nga pedagogu.</w:t>
      </w:r>
    </w:p>
    <w:p w:rsidR="00FB622E" w:rsidRPr="00FB622E" w:rsidRDefault="00FB622E" w:rsidP="00FB622E">
      <w:pPr>
        <w:spacing w:after="0" w:line="240" w:lineRule="auto"/>
        <w:ind w:left="720"/>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127-151, Biblioteka e Kuvendit.</w:t>
      </w:r>
    </w:p>
    <w:p w:rsidR="00FB622E" w:rsidRPr="00FB622E" w:rsidRDefault="00FB622E" w:rsidP="00FB622E">
      <w:pPr>
        <w:spacing w:after="0" w:line="240" w:lineRule="auto"/>
        <w:rPr>
          <w:rFonts w:ascii="Bookman Old Style" w:eastAsia="MS Mincho" w:hAnsi="Bookman Old Style" w:cs="Times New Roman"/>
          <w:b/>
          <w:caps/>
          <w:u w:val="single"/>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81"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82"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183"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V</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Procesi i shkrimit ligjor; planifikimi; percaktimi i audiences (kujt i drejtohet); përcaktimi i strukturës dhe formatit; shkrimi, rishkrimi dhe korrigjimi.</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0051053A">
        <w:rPr>
          <w:rFonts w:ascii="Bookman Old Style" w:eastAsia="MS Mincho" w:hAnsi="Bookman Old Style" w:cs="Times New Roman"/>
          <w:b/>
          <w:lang w:val="sq-AL"/>
        </w:rPr>
        <w:t xml:space="preserve">(2 ore </w:t>
      </w:r>
      <w:r w:rsidRPr="00FB622E">
        <w:rPr>
          <w:rFonts w:ascii="Bookman Old Style" w:eastAsia="MS Mincho" w:hAnsi="Bookman Old Style" w:cs="Times New Roman"/>
          <w:b/>
          <w:lang w:val="sq-AL"/>
        </w:rPr>
        <w: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shtrimi i pyetjeve për të nxitur mendimin kritik; raste nga praktika gjyqësore për</w:t>
      </w:r>
      <w:r w:rsidR="00E47040">
        <w:rPr>
          <w:rFonts w:ascii="Bookman Old Style" w:eastAsia="MS Mincho" w:hAnsi="Bookman Old Style" w:cs="Times New Roman"/>
          <w:lang w:val="sq-AL"/>
        </w:rPr>
        <w:t xml:space="preserve"> t’u studiuar jashtë auditorit.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Shkrimi i projektit të parë dhe rishikimi</w:t>
      </w:r>
      <w:r w:rsidRPr="00FB622E">
        <w:rPr>
          <w:rFonts w:ascii="Bookman Old Style" w:eastAsia="MS Mincho" w:hAnsi="Bookman Old Style" w:cs="Times New Roman"/>
          <w:lang w:val="sq-AL"/>
        </w:rPr>
        <w:t>, Shkrimi Akademik, S. Barnet, P.Bellanca, M.Stubbs, bot. ISP &amp; Dita 2000, 2008, f.40-55.</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1-14, Biblioteka e Kuvendit.</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84"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85"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186"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VI</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Indentifikimi i legjislacionit; kërkimi i akteve ligjore; përcaktimi i burimeve dhe i metodologjise së kërkimit; aftësitë kërkuese dhe orientimi në një kohë sa më të shkurtër; evidentimi në mënyrë të përmbledhur dhë të saktë i rezultateve të kërkimit.</w:t>
      </w:r>
    </w:p>
    <w:p w:rsidR="00FB622E" w:rsidRPr="00E47040" w:rsidRDefault="00FB622E" w:rsidP="00E47040">
      <w:pPr>
        <w:tabs>
          <w:tab w:val="left" w:pos="378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00E47040">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ushtrim praktik për kërkimin nëpërmjet programeve kompjuterike; shtrimi i pyetjeve për të nxitur mendimin kritik; detyra kërkimi për t’u përgatitur jashtë auditorit.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lastRenderedPageBreak/>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E47040" w:rsidRDefault="00FB622E" w:rsidP="00E47040">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Përdorimi i burimeve</w:t>
      </w:r>
      <w:r w:rsidRPr="00FB622E">
        <w:rPr>
          <w:rFonts w:ascii="Bookman Old Style" w:eastAsia="MS Mincho" w:hAnsi="Bookman Old Style" w:cs="Times New Roman"/>
          <w:lang w:val="sq-AL"/>
        </w:rPr>
        <w:t>, Shkrimi Akademik, S. Barnet, P.Bellanca, M.Stubbs, bot. ISP &amp; Dita 2000, 2008, f.230-254.</w:t>
      </w:r>
    </w:p>
    <w:p w:rsidR="00FB622E" w:rsidRPr="00FB622E" w:rsidRDefault="00FB622E" w:rsidP="00FB622E">
      <w:pPr>
        <w:spacing w:after="0" w:line="240" w:lineRule="auto"/>
        <w:rPr>
          <w:rFonts w:ascii="Bookman Old Style" w:eastAsia="MS Mincho" w:hAnsi="Bookman Old Style" w:cs="Times New Roman"/>
          <w:b/>
          <w:caps/>
          <w:u w:val="single"/>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87"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88"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189"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VII</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Struktura dhe organizimi; ndërtimi i një teksti ligjorë; rëndësia që ka një strukturë për qartësinë dhe cilësinë e aktit; parimet që duhen respektuar për strukturën; parimet e renditjes; elementet e tekstit ligjor në raport me llojin e aktit. </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left="1080" w:right="-360"/>
        <w:jc w:val="both"/>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dhe problemve të diskutueshme ;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Teknika Legjislative, bot.2007; Struktura dhe organizmi,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Formimi i paragrafëve</w:t>
      </w:r>
      <w:r w:rsidRPr="00FB622E">
        <w:rPr>
          <w:rFonts w:ascii="Bookman Old Style" w:eastAsia="MS Mincho" w:hAnsi="Bookman Old Style" w:cs="Times New Roman"/>
          <w:lang w:val="sq-AL"/>
        </w:rPr>
        <w:t>, Shkrimi Akademik, S. Barnet, P.Bellanca, M.Stubbs, bot. ISP &amp; Dita 2000, 2008, f.56-88.</w:t>
      </w:r>
    </w:p>
    <w:p w:rsidR="00FB622E" w:rsidRPr="00FB622E" w:rsidRDefault="00FB622E" w:rsidP="00FB622E">
      <w:pPr>
        <w:spacing w:after="0" w:line="240" w:lineRule="auto"/>
        <w:rPr>
          <w:rFonts w:ascii="Bookman Old Style" w:eastAsia="MS Mincho" w:hAnsi="Bookman Old Style" w:cs="Times New Roman"/>
          <w:b/>
          <w:caps/>
          <w:u w:val="single"/>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90"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91"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it-IT"/>
        </w:rPr>
      </w:pPr>
      <w:hyperlink r:id="rId192"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VIII</w:t>
      </w:r>
    </w:p>
    <w:p w:rsidR="00FB622E" w:rsidRPr="00FB622E" w:rsidRDefault="00FB622E" w:rsidP="00FB622E">
      <w:pPr>
        <w:tabs>
          <w:tab w:val="left" w:pos="3780"/>
        </w:tabs>
        <w:spacing w:after="0" w:line="240" w:lineRule="auto"/>
        <w:ind w:left="1080" w:right="-360"/>
        <w:jc w:val="both"/>
        <w:rPr>
          <w:rFonts w:ascii="Bookman Old Style" w:eastAsia="MS Mincho" w:hAnsi="Bookman Old Style" w:cs="Times New Roman"/>
          <w:lang w:val="it-IT"/>
        </w:rPr>
      </w:pPr>
    </w:p>
    <w:p w:rsidR="00FB622E" w:rsidRPr="00FB622E" w:rsidRDefault="00FB622E" w:rsidP="00FB622E">
      <w:pPr>
        <w:tabs>
          <w:tab w:val="left" w:pos="3780"/>
        </w:tabs>
        <w:spacing w:after="0" w:line="240" w:lineRule="auto"/>
        <w:ind w:left="1080" w:right="-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Shkrimi i një esse-je; prezantimi i çështjeve; struktura; ndërtimi  i fjalive dhe paragraphëve; arsyetimi dhe lidhja llogjike midis pjesëve të tekstit, radha e prezantimit të argumenteve dhe përfundimet.  </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b/>
          <w:lang w:val="it-IT"/>
        </w:rPr>
        <w:t xml:space="preserve">        (2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Metodologjia:  </w:t>
      </w:r>
      <w:r w:rsidRPr="00FB622E">
        <w:rPr>
          <w:rFonts w:ascii="Bookman Old Style" w:eastAsia="MS Mincho" w:hAnsi="Bookman Old Style" w:cs="Times New Roman"/>
          <w:lang w:val="it-IT"/>
        </w:rPr>
        <w:t xml:space="preserve">Vlerësimi dhe diskutimi i detyrës të kryer jashtë auditorit; prezantimi i temës, dhënia e njohurive të reja; diskutim mbi modele të ndryshme esesh, identifikimi i </w:t>
      </w:r>
      <w:r w:rsidRPr="00FB622E">
        <w:rPr>
          <w:rFonts w:ascii="Bookman Old Style" w:eastAsia="MS Mincho" w:hAnsi="Bookman Old Style" w:cs="Times New Roman"/>
          <w:lang w:val="it-IT"/>
        </w:rPr>
        <w:lastRenderedPageBreak/>
        <w:t>strukturës, i radhës së renditjes të argumenteve dhe problemve të diskutueshme ; detyrë për përgatijen e një esse-je jashtë auditorit.</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organizmi, përgatitur nga S.Berberi</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Shkrimi i esesë</w:t>
      </w:r>
      <w:r w:rsidRPr="00FB622E">
        <w:rPr>
          <w:rFonts w:ascii="Bookman Old Style" w:eastAsia="MS Mincho" w:hAnsi="Bookman Old Style" w:cs="Times New Roman"/>
          <w:lang w:val="sq-AL"/>
        </w:rPr>
        <w:t>, Shkrimi Akademik, S. Barnet, P.Bellanca, M.Stubbs, bot. ISP &amp; Dita 2000, 2008, f.254-275, 295-301.</w:t>
      </w:r>
    </w:p>
    <w:p w:rsidR="00FB622E" w:rsidRPr="00E47040" w:rsidRDefault="00FB622E" w:rsidP="00FB622E">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41-59, Biblioteka e Kuvendit.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93"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94"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195"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IX. </w:t>
      </w:r>
      <w:r w:rsidRPr="00FB622E">
        <w:rPr>
          <w:rFonts w:ascii="Bookman Old Style" w:eastAsia="MS Mincho" w:hAnsi="Bookman Old Style" w:cs="Times New Roman"/>
          <w:lang w:val="it-IT"/>
        </w:rPr>
        <w:t xml:space="preserve">Hartimi i dokumenteve te ndryshme ligjore; memorandumi;  aktet procedurale.  </w:t>
      </w:r>
    </w:p>
    <w:p w:rsidR="00FB622E" w:rsidRPr="00FB622E" w:rsidRDefault="00FB622E" w:rsidP="00FB622E">
      <w:pPr>
        <w:tabs>
          <w:tab w:val="left" w:pos="3780"/>
        </w:tabs>
        <w:spacing w:after="0" w:line="240" w:lineRule="auto"/>
        <w:ind w:left="1080" w:right="-360"/>
        <w:jc w:val="right"/>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b/>
          <w:lang w:val="it-IT"/>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Metodologjia: </w:t>
      </w:r>
      <w:r w:rsidRPr="00FB622E">
        <w:rPr>
          <w:rFonts w:ascii="Bookman Old Style" w:eastAsia="MS Mincho" w:hAnsi="Bookman Old Style" w:cs="Times New Roman"/>
          <w:lang w:val="it-IT"/>
        </w:rPr>
        <w:t>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ndarja e klasës në dy grupe, te cilet do te mbrojne nje argument te caktuar;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organizmi,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275-331, Biblioteka e Kuvendit.</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59-81, Biblioteka e Kuvendit.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96"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197"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color w:val="0000FF"/>
          <w:lang w:val="sq-AL"/>
        </w:rPr>
      </w:pPr>
      <w:hyperlink r:id="rId198"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lastRenderedPageBreak/>
        <w:t>TEMA: X</w:t>
      </w:r>
    </w:p>
    <w:p w:rsidR="00FB622E" w:rsidRPr="00FB622E" w:rsidRDefault="00FB622E" w:rsidP="00FB622E">
      <w:pPr>
        <w:tabs>
          <w:tab w:val="left" w:pos="1440"/>
          <w:tab w:val="left" w:pos="1620"/>
          <w:tab w:val="left" w:pos="918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Metoda “IRAC” e analizës; një nga metodat e përdorura për analizimin e çështjeve ligjore dhe shkrimin e opinioneve; elementet përbërës të kësaj metode; zbatimi i saj në raste konkrete. </w:t>
      </w:r>
    </w:p>
    <w:p w:rsidR="00FB622E" w:rsidRPr="00FB622E" w:rsidRDefault="00FB622E" w:rsidP="00FB622E">
      <w:pPr>
        <w:tabs>
          <w:tab w:val="left" w:pos="1440"/>
          <w:tab w:val="left" w:pos="162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Vlerësimi dhe diskutimi i detyrës të kryer jashtë auditorit; prezantimi i temës, dhënia e njohurive të reja, përqëndrimi në çështje të debatueshme në planin teorik; dhënia e shembujve nga praktika gjyqësore ddhe analiza sipas metodës ‘IRAC’;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organizimi i argumentit ligjor,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27-49, Biblioteka e Kuvendit.</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41-59, Biblioteka e Kuvendit.</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199"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00"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201"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XI</w:t>
      </w:r>
    </w:p>
    <w:p w:rsidR="00FB622E" w:rsidRPr="00FB622E" w:rsidRDefault="00FB622E" w:rsidP="00FB622E">
      <w:pPr>
        <w:tabs>
          <w:tab w:val="left" w:pos="1620"/>
        </w:tabs>
        <w:spacing w:after="0" w:line="240" w:lineRule="auto"/>
        <w:ind w:left="1080"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Interpretimi i fakteve; kuptimi i fakteve; identifikimi dhe analizimi; lidhja me çështjen; dallimi i fakteve kryesore/kyçe nga faktet e tjera; radha e parashtrimit; vlerësimi. </w:t>
      </w:r>
    </w:p>
    <w:p w:rsidR="00FB622E" w:rsidRPr="00FB622E" w:rsidRDefault="00FB622E" w:rsidP="00FB622E">
      <w:pPr>
        <w:tabs>
          <w:tab w:val="left" w:pos="162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nga praktika gjyqësore për analizën e fakteve, identifikimin e fakteve kryesore/kyçe, radha e paraqitjes;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Interpretimi i ligjit</w:t>
      </w:r>
      <w:r w:rsidRPr="00FB622E">
        <w:rPr>
          <w:rFonts w:ascii="Bookman Old Style" w:eastAsia="MS Mincho" w:hAnsi="Bookman Old Style" w:cs="Times New Roman"/>
          <w:lang w:val="sq-AL"/>
        </w:rPr>
        <w:t>, E Drejta Private, Francesco Galgano, bot.Luarasi, 2006, f. 51-57.</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Vështrim Krahasues mbi Procedurën Civile, Alessandro Simoni, Sokol Sadushi, Sokol Como, bot Shk.Magj. 2006, f. 47-54.</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720"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104-126, Biblioteka e Kuvendit.</w:t>
      </w:r>
    </w:p>
    <w:p w:rsidR="00FB622E" w:rsidRPr="00FB622E" w:rsidRDefault="00FB622E" w:rsidP="00FB622E">
      <w:pPr>
        <w:spacing w:after="0" w:line="240" w:lineRule="auto"/>
        <w:ind w:left="720"/>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202"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03"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204"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FB622E" w:rsidP="00E47040">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XII</w:t>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t xml:space="preserve"> </w:t>
      </w: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Interpretimi i kontratave; sruktura; radha e vendosjes së pjesëve në një kontratë; interpretimi termave dhe paragrafëve; raporti i tyre me ligjin .   </w:t>
      </w:r>
    </w:p>
    <w:p w:rsidR="00FB622E" w:rsidRPr="00FB622E" w:rsidRDefault="00FB622E" w:rsidP="00FB622E">
      <w:pPr>
        <w:tabs>
          <w:tab w:val="left" w:pos="162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të analizës ligjore të kontratave nga praktika gjyqësore ;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Kontratat, përmbledhje nga tekstet teorike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Dispozitat përkatëse nga Kodi Civil dhe nga Kodi i Procedurës Civile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Kontratat</w:t>
      </w:r>
      <w:r w:rsidRPr="00FB622E">
        <w:rPr>
          <w:rFonts w:ascii="Bookman Old Style" w:eastAsia="MS Mincho" w:hAnsi="Bookman Old Style" w:cs="Times New Roman"/>
          <w:lang w:val="sq-AL"/>
        </w:rPr>
        <w:t>, E Drejta Private, Francesco Galgano, bot.Luarasi, 2006, f. 263-301.</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205"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06"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207"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E47040" w:rsidRDefault="00E47040" w:rsidP="00E47040">
      <w:pPr>
        <w:tabs>
          <w:tab w:val="left" w:pos="3780"/>
        </w:tabs>
        <w:spacing w:after="0" w:line="240" w:lineRule="auto"/>
        <w:ind w:right="-360"/>
        <w:rPr>
          <w:rFonts w:ascii="Bookman Old Style" w:eastAsia="MS Mincho" w:hAnsi="Bookman Old Style" w:cs="Times New Roman"/>
          <w:b/>
          <w:lang w:val="sq-AL"/>
        </w:rPr>
      </w:pPr>
      <w:r>
        <w:rPr>
          <w:rFonts w:ascii="Bookman Old Style" w:eastAsia="MS Mincho" w:hAnsi="Bookman Old Style" w:cs="Times New Roman"/>
          <w:b/>
          <w:lang w:val="sq-AL"/>
        </w:rPr>
        <w:t>TEMA: XIII</w:t>
      </w: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Qartësia e shkrimit ligjor; rregulla dhe rekomandime për qartësinë e gjuhës ligjore; shenjat e pikësimit dhe gramatika; stili; terminologjia.  </w:t>
      </w:r>
    </w:p>
    <w:p w:rsidR="00FB622E" w:rsidRPr="00FB622E" w:rsidRDefault="00FB622E" w:rsidP="00FB622E">
      <w:pPr>
        <w:tabs>
          <w:tab w:val="left" w:pos="1620"/>
        </w:tabs>
        <w:spacing w:after="0" w:line="240" w:lineRule="auto"/>
        <w:ind w:left="1080" w:right="-360"/>
        <w:jc w:val="right"/>
        <w:rPr>
          <w:rFonts w:ascii="Bookman Old Style" w:eastAsia="MS Mincho" w:hAnsi="Bookman Old Style" w:cs="Times New Roman"/>
          <w:b/>
          <w:lang w:val="sq-AL"/>
        </w:rPr>
      </w:pP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b/>
          <w:lang w:val="sq-AL"/>
        </w:rPr>
        <w:t>(2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 xml:space="preserve">Metodologjia:   </w:t>
      </w: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të shkrimeve ligjore dhe vlerësimi në auditotor nëse janë respektuar kërkesat për qartësinë;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Teknika Legjislative, bot.2007; Qartësia e gjuhës ligjore, përgatitur nga S.Berberi</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Dispozitat ligjore të referuara nga pedagogu</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Rishikimi për qartësi</w:t>
      </w:r>
      <w:r w:rsidRPr="00FB622E">
        <w:rPr>
          <w:rFonts w:ascii="Bookman Old Style" w:eastAsia="MS Mincho" w:hAnsi="Bookman Old Style" w:cs="Times New Roman"/>
          <w:lang w:val="sq-AL"/>
        </w:rPr>
        <w:t>, Shkrimi Akademik, S. Barnet, P.Bellanca, M.Stubbs, bot. ISP &amp; Dita 2000, 2008, f.105-143.</w:t>
      </w: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208"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09"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rPr>
      </w:pPr>
      <w:hyperlink r:id="rId210"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r w:rsidRPr="00FB622E">
        <w:rPr>
          <w:rFonts w:ascii="Bookman Old Style" w:eastAsia="MS Mincho" w:hAnsi="Bookman Old Style" w:cs="Times New Roman"/>
          <w:b/>
        </w:rPr>
        <w:t>TEMA: XIV</w:t>
      </w:r>
    </w:p>
    <w:p w:rsidR="00FB622E" w:rsidRPr="00FB622E" w:rsidRDefault="00FB622E" w:rsidP="00FB622E">
      <w:pPr>
        <w:tabs>
          <w:tab w:val="left" w:pos="1620"/>
        </w:tabs>
        <w:spacing w:after="0" w:line="240" w:lineRule="auto"/>
        <w:ind w:left="1080" w:right="-360"/>
        <w:jc w:val="both"/>
        <w:rPr>
          <w:rFonts w:ascii="Bookman Old Style" w:eastAsia="MS Mincho" w:hAnsi="Bookman Old Style" w:cs="Times New Roman"/>
        </w:rPr>
      </w:pP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rPr>
      </w:pPr>
      <w:r w:rsidRPr="00FB622E">
        <w:rPr>
          <w:rFonts w:ascii="Bookman Old Style" w:eastAsia="MS Mincho" w:hAnsi="Bookman Old Style" w:cs="Times New Roman"/>
        </w:rPr>
        <w:t>Hartimi i akteve procedurale penale; zbatimi i rekomandimeve për organizimin dhe shkrimin e akteve procedurale penale; si vendime perfundimtare gjyqësore, vendime jopërfundimtare dhe të ndërmjetme; praktika gjyqësore shqiptare në tri shkallët e gjykimit; vendime të prokurorit gjatë hetimeve paraprake si dhe konkluzionet e tij në shqyrtimin e çështjeve para gjykatave.</w:t>
      </w:r>
    </w:p>
    <w:p w:rsidR="00FB622E" w:rsidRPr="00FB622E" w:rsidRDefault="00FB622E" w:rsidP="00FB622E">
      <w:pPr>
        <w:tabs>
          <w:tab w:val="left" w:pos="1620"/>
        </w:tabs>
        <w:spacing w:after="0" w:line="240" w:lineRule="auto"/>
        <w:ind w:left="1080" w:right="-360"/>
        <w:jc w:val="right"/>
        <w:rPr>
          <w:rFonts w:ascii="Bookman Old Style" w:eastAsia="MS Mincho" w:hAnsi="Bookman Old Style" w:cs="Times New Roman"/>
          <w:b/>
        </w:rPr>
      </w:pP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rPr>
        <w:tab/>
      </w:r>
      <w:r w:rsidRPr="00FB622E">
        <w:rPr>
          <w:rFonts w:ascii="Bookman Old Style" w:eastAsia="MS Mincho" w:hAnsi="Bookman Old Style" w:cs="Times New Roman"/>
          <w:b/>
        </w:rPr>
        <w:t xml:space="preserve">  (2 ore)</w:t>
      </w:r>
    </w:p>
    <w:p w:rsidR="00FB622E" w:rsidRPr="00FB622E" w:rsidRDefault="00FB622E" w:rsidP="00FB622E">
      <w:pPr>
        <w:tabs>
          <w:tab w:val="left" w:pos="3780"/>
        </w:tabs>
        <w:spacing w:after="0" w:line="240" w:lineRule="auto"/>
        <w:ind w:right="-360"/>
        <w:rPr>
          <w:rFonts w:ascii="Bookman Old Style" w:eastAsia="MS Mincho" w:hAnsi="Bookman Old Style" w:cs="Times New Roman"/>
        </w:rPr>
      </w:pPr>
      <w:r w:rsidRPr="00FB622E">
        <w:rPr>
          <w:rFonts w:ascii="Bookman Old Style" w:eastAsia="MS Mincho" w:hAnsi="Bookman Old Style" w:cs="Times New Roman"/>
          <w:b/>
        </w:rPr>
        <w:t xml:space="preserve">Metodologjia:  </w:t>
      </w:r>
      <w:r w:rsidRPr="00FB622E">
        <w:rPr>
          <w:rFonts w:ascii="Bookman Old Style" w:eastAsia="MS Mincho" w:hAnsi="Bookman Old Style" w:cs="Times New Roman"/>
        </w:rPr>
        <w:t>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ndarja e klasës në dy grupe, te cilet do te mbrojne nje argument te caktuar;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b/>
          <w:u w:val="single"/>
          <w:lang w:val="sq-AL"/>
        </w:rPr>
        <w:t>Literatura</w:t>
      </w:r>
      <w:r w:rsidRPr="00FB622E">
        <w:rPr>
          <w:rFonts w:ascii="Bookman Old Style" w:eastAsia="MS Mincho" w:hAnsi="Bookman Old Style" w:cs="Times New Roman"/>
          <w:u w:val="single"/>
          <w:lang w:val="sq-AL"/>
        </w:rPr>
        <w:t xml:space="preserv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Aktet procedurale penale</w:t>
      </w:r>
      <w:r w:rsidRPr="00FB622E">
        <w:rPr>
          <w:rFonts w:ascii="Bookman Old Style" w:eastAsia="MS Mincho" w:hAnsi="Bookman Old Style" w:cs="Times New Roman"/>
          <w:lang w:val="sq-AL"/>
        </w:rPr>
        <w:t>, permbledhje nga doktrina e procedurës penale</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penale </w:t>
      </w:r>
    </w:p>
    <w:p w:rsidR="00FB622E" w:rsidRPr="00FB622E" w:rsidRDefault="00FB622E" w:rsidP="003731A7">
      <w:pPr>
        <w:numPr>
          <w:ilvl w:val="0"/>
          <w:numId w:val="79"/>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211"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12"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213"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XV</w:t>
      </w: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lang w:val="it-IT"/>
        </w:rPr>
      </w:pP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Shqyrtimi  i çeshtjeve te mesuara. Perseritje.</w:t>
      </w:r>
    </w:p>
    <w:p w:rsidR="00FB622E" w:rsidRPr="00FB622E" w:rsidRDefault="00FB622E" w:rsidP="00FB622E">
      <w:pPr>
        <w:tabs>
          <w:tab w:val="left" w:pos="1620"/>
        </w:tabs>
        <w:spacing w:after="0" w:line="240" w:lineRule="auto"/>
        <w:ind w:left="1080" w:right="-360"/>
        <w:jc w:val="right"/>
        <w:rPr>
          <w:rFonts w:ascii="Bookman Old Style" w:eastAsia="MS Mincho" w:hAnsi="Bookman Old Style" w:cs="Times New Roman"/>
          <w:b/>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b/>
          <w:lang w:val="it-IT"/>
        </w:rPr>
        <w:t xml:space="preserve">  (4 ore)</w:t>
      </w:r>
    </w:p>
    <w:p w:rsidR="00FB622E" w:rsidRPr="00FB622E" w:rsidRDefault="00FB622E" w:rsidP="00FB622E">
      <w:pPr>
        <w:tabs>
          <w:tab w:val="left" w:pos="3780"/>
        </w:tabs>
        <w:spacing w:after="0" w:line="240" w:lineRule="auto"/>
        <w:ind w:left="1080" w:right="-360"/>
        <w:rPr>
          <w:rFonts w:ascii="Bookman Old Style" w:eastAsia="MS Mincho" w:hAnsi="Bookman Old Style" w:cs="Times New Roman"/>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Metodologjia:  </w:t>
      </w:r>
      <w:r w:rsidRPr="00FB622E">
        <w:rPr>
          <w:rFonts w:ascii="Bookman Old Style" w:eastAsia="MS Mincho" w:hAnsi="Bookman Old Style" w:cs="Times New Roman"/>
          <w:lang w:val="it-IT"/>
        </w:rPr>
        <w:t>Vlerësimi dhe diskutimi i detyrës të kryer jashtë auditorit; përmbledhje e temave të prezantuara; diskutim i hapur me studentët për të vlerësuar se sa janë përvetësuar njohuritë, sqarime dhe theksime të elementëve më të rëndësishëm; diskutim mbi shembuj praktik të aspekteve kryesore të shkrimit dhe arsyetimit ligjor; ndarja e klasës në dy grupe, te cilet do te mbrojne nje argument te caktuar; detyra për t’u kryer në auditor.</w:t>
      </w:r>
    </w:p>
    <w:p w:rsidR="00FB622E" w:rsidRPr="00FB622E" w:rsidRDefault="00FB622E" w:rsidP="00FB622E">
      <w:pPr>
        <w:spacing w:after="0" w:line="240" w:lineRule="auto"/>
        <w:rPr>
          <w:rFonts w:ascii="Bookman Old Style" w:eastAsia="MS Mincho" w:hAnsi="Bookman Old Style" w:cs="Times New Roman"/>
          <w:b/>
          <w:bCs/>
          <w:lang w:val="it-IT"/>
        </w:rPr>
        <w:sectPr w:rsidR="00FB622E" w:rsidRPr="00FB622E" w:rsidSect="00822AB7">
          <w:headerReference w:type="default" r:id="rId214"/>
          <w:pgSz w:w="12240" w:h="15840"/>
          <w:pgMar w:top="1440" w:right="1526" w:bottom="270" w:left="1440" w:header="288" w:footer="0" w:gutter="0"/>
          <w:cols w:space="720"/>
          <w:docGrid w:linePitch="360"/>
        </w:sect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 xml:space="preserve"> </w:t>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r>
      <w:r w:rsidRPr="00FB622E">
        <w:rPr>
          <w:rFonts w:ascii="Bookman Old Style" w:eastAsia="MS Mincho" w:hAnsi="Bookman Old Style" w:cs="Times New Roman"/>
          <w:b/>
          <w:bCs/>
          <w:lang w:val="it-IT"/>
        </w:rPr>
        <w:tab/>
        <w:t>MATRICA E PROGRAMIT MËSIMOR</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PËR LËNDËN  “SHKRIM DHE ARSYETIM LIGJOR”</w:t>
      </w:r>
    </w:p>
    <w:p w:rsidR="00FB622E" w:rsidRPr="00FB622E" w:rsidRDefault="00FB622E" w:rsidP="00FB622E">
      <w:pPr>
        <w:spacing w:after="0" w:line="240" w:lineRule="auto"/>
        <w:jc w:val="center"/>
        <w:rPr>
          <w:rFonts w:ascii="Bookman Old Style" w:eastAsia="MS Mincho" w:hAnsi="Bookman Old Style" w:cs="Times New Roman"/>
          <w:b/>
          <w:bCs/>
          <w:lang w:val="it-IT"/>
        </w:rPr>
      </w:pPr>
    </w:p>
    <w:tbl>
      <w:tblPr>
        <w:tblW w:w="146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61"/>
        <w:gridCol w:w="3739"/>
        <w:gridCol w:w="1184"/>
        <w:gridCol w:w="3676"/>
        <w:gridCol w:w="3420"/>
        <w:gridCol w:w="1350"/>
      </w:tblGrid>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Nr</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Java</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Tema</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Përshkrimi</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Koha</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(1 ore 60 min)</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Metodologjia </w:t>
            </w:r>
          </w:p>
          <w:p w:rsidR="00FB622E" w:rsidRPr="00FB622E" w:rsidRDefault="00FB622E" w:rsidP="00FB622E">
            <w:pPr>
              <w:spacing w:after="0" w:line="240" w:lineRule="auto"/>
              <w:rPr>
                <w:rFonts w:ascii="Bookman Old Style" w:eastAsia="MS Mincho" w:hAnsi="Bookman Old Style" w:cs="Times New Roman"/>
                <w:b/>
                <w:bCs/>
                <w:lang w:val="it-IT"/>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bCs/>
                <w:lang w:val="nb-NO"/>
              </w:rPr>
              <w:t>Materialet per te lexuar</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lang w:val="nb-NO"/>
              </w:rPr>
              <w:t>Ligje, praktike gjyqesore</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left="-108"/>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Format e vleresimit te vazhduar</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w:t>
            </w: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I</w:t>
            </w:r>
          </w:p>
          <w:p w:rsidR="00FB622E" w:rsidRPr="00FB622E" w:rsidRDefault="00FB622E" w:rsidP="00FB622E">
            <w:pPr>
              <w:tabs>
                <w:tab w:val="left" w:pos="3780"/>
              </w:tabs>
              <w:spacing w:after="0" w:line="240" w:lineRule="auto"/>
              <w:ind w:right="-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Hyrje; Burimet ligjore; </w:t>
            </w:r>
          </w:p>
          <w:p w:rsidR="00FB622E" w:rsidRPr="00FB622E" w:rsidRDefault="00FB622E" w:rsidP="00FB622E">
            <w:pPr>
              <w:tabs>
                <w:tab w:val="left" w:pos="3780"/>
              </w:tabs>
              <w:spacing w:after="0" w:line="240" w:lineRule="auto"/>
              <w:ind w:right="25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Me fillimin e kursit studentët do të njihen me përmbajtjen e kursit; objektin e studimit, shtrirjen, metodologjine që do të përdoret, materialet kryesore që do të shfrytezohen si dhe ushtrimet praktike që do të jepen për çdo temë gjatë seminareve. </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Burimet e së drejtes do të trajtohen në fillim të kursit, duke patur parasysh se kjo lendë analizon dhe trajton në mënyren e interpretimit, arsyetimit dhe shkrimit të akteve ligjore që perfshihen në keto burime te së drejtes. Prezantimi i burimeve të së drejtës do të mbeshtetet në sistemin tonë kushtetues dhe ligjor. Gjithashtu, do të behen prezantime dhe në një këndvështrim krahasues.   </w:t>
            </w:r>
          </w:p>
          <w:p w:rsidR="00FB622E" w:rsidRPr="00FB622E" w:rsidRDefault="00FB622E" w:rsidP="00FB622E">
            <w:pPr>
              <w:spacing w:after="0" w:line="240" w:lineRule="auto"/>
              <w:jc w:val="both"/>
              <w:rPr>
                <w:rFonts w:ascii="Bookman Old Style" w:eastAsia="MS Mincho" w:hAnsi="Bookman Old Style" w:cs="Times New Roman"/>
                <w:lang w:val="sq-AL"/>
              </w:rPr>
            </w:pP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51053A">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b/>
                <w:lang w:val="it-IT"/>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rPr>
                <w:rFonts w:ascii="Bookman Old Style" w:eastAsia="MS Mincho" w:hAnsi="Bookman Old Style" w:cs="Times New Roman"/>
                <w:lang w:val="it-IT"/>
              </w:rPr>
            </w:pPr>
            <w:r w:rsidRPr="00FB622E">
              <w:rPr>
                <w:rFonts w:ascii="Bookman Old Style" w:eastAsia="MS Mincho" w:hAnsi="Bookman Old Style" w:cs="Times New Roman"/>
                <w:lang w:val="it-IT"/>
              </w:rPr>
              <w:t>Prezantimi i programit, tërheqja e vëmendjes dhe e interesit për këtë lëndë duke iu referuar domosdoshmërisë së kësaj aftësie në praktikën ligjore; bashkëbisedim me studentët për të vlerësuar njohuritë paraprake të tyre; prezantimi i temës, dhënia e njohurive të reja, përqëndrimi në çështje të debatueshme në planin teorik lidhur me burimet e së drejtës, shtrimi i pyetjeve për të nxitur mendimin kritik; raste nga praktika gjyqësore për t’u studiuar jashtë auditorit.</w:t>
            </w:r>
          </w:p>
          <w:p w:rsidR="00FB622E" w:rsidRPr="00FB622E" w:rsidRDefault="00FB622E" w:rsidP="00FB622E">
            <w:pPr>
              <w:spacing w:after="0" w:line="240" w:lineRule="auto"/>
              <w:rPr>
                <w:rFonts w:ascii="Bookman Old Style" w:eastAsia="MS Mincho" w:hAnsi="Bookman Old Style" w:cs="Times New Roman"/>
                <w:lang w:val="it-IT"/>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caps/>
                <w:u w:val="single"/>
                <w:lang w:val="sq-AL"/>
              </w:rPr>
            </w:pPr>
            <w:r w:rsidRPr="00FB622E">
              <w:rPr>
                <w:rFonts w:ascii="Bookman Old Style" w:eastAsia="MS Mincho" w:hAnsi="Bookman Old Style" w:cs="Times New Roman"/>
                <w:b/>
                <w:caps/>
                <w:u w:val="single"/>
                <w:lang w:val="sq-AL"/>
              </w:rPr>
              <w:t xml:space="preserve">REFErenca ne Internet </w:t>
            </w:r>
          </w:p>
          <w:p w:rsidR="00FB622E" w:rsidRPr="00FB622E" w:rsidRDefault="00FC5FB0" w:rsidP="00FB622E">
            <w:pPr>
              <w:spacing w:after="0" w:line="240" w:lineRule="auto"/>
              <w:rPr>
                <w:rFonts w:ascii="Bookman Old Style" w:eastAsia="MS Mincho" w:hAnsi="Bookman Old Style" w:cs="Times New Roman"/>
                <w:b/>
                <w:lang w:val="sq-AL"/>
              </w:rPr>
            </w:pPr>
            <w:hyperlink r:id="rId215" w:history="1">
              <w:r w:rsidR="00FB622E" w:rsidRPr="00FB622E">
                <w:rPr>
                  <w:rFonts w:ascii="Bookman Old Style" w:eastAsia="MS Mincho" w:hAnsi="Bookman Old Style" w:cs="Times New Roman"/>
                  <w:b/>
                  <w:color w:val="0000FF"/>
                  <w:szCs w:val="24"/>
                  <w:u w:val="single"/>
                </w:rPr>
                <w:t>http://www.legjslacionishqiptar.gov.al</w:t>
              </w:r>
            </w:hyperlink>
            <w:r w:rsidR="00FB622E" w:rsidRPr="00FB622E">
              <w:rPr>
                <w:rFonts w:ascii="Bookman Old Style" w:eastAsia="MS Mincho" w:hAnsi="Bookman Old Style" w:cs="Times New Roman"/>
                <w:b/>
                <w:lang w:val="sq-AL"/>
              </w:rPr>
              <w:t xml:space="preserve"> </w:t>
            </w:r>
          </w:p>
          <w:p w:rsidR="00FB622E" w:rsidRPr="00FB622E" w:rsidRDefault="00FC5FB0" w:rsidP="00FB622E">
            <w:pPr>
              <w:spacing w:after="0" w:line="240" w:lineRule="auto"/>
              <w:rPr>
                <w:rFonts w:ascii="Bookman Old Style" w:eastAsia="MS Mincho" w:hAnsi="Bookman Old Style" w:cs="Times New Roman"/>
                <w:b/>
                <w:color w:val="0000FF"/>
                <w:lang w:val="sq-AL"/>
              </w:rPr>
            </w:pPr>
            <w:hyperlink r:id="rId216" w:history="1">
              <w:r w:rsidR="00FB622E" w:rsidRPr="00FB622E">
                <w:rPr>
                  <w:rFonts w:ascii="Bookman Old Style" w:eastAsia="MS Mincho" w:hAnsi="Bookman Old Style" w:cs="Times New Roman"/>
                  <w:b/>
                  <w:color w:val="0000FF"/>
                  <w:szCs w:val="24"/>
                  <w:u w:val="single"/>
                </w:rPr>
                <w:t>http://www.gjykatakushtetuese.gov.al</w:t>
              </w:r>
            </w:hyperlink>
          </w:p>
          <w:p w:rsidR="00FB622E" w:rsidRPr="00FB622E" w:rsidRDefault="00FC5FB0" w:rsidP="00FB622E">
            <w:pPr>
              <w:tabs>
                <w:tab w:val="left" w:pos="3780"/>
              </w:tabs>
              <w:spacing w:after="0" w:line="240" w:lineRule="auto"/>
              <w:ind w:right="-360"/>
              <w:rPr>
                <w:rFonts w:ascii="Bookman Old Style" w:eastAsia="MS Mincho" w:hAnsi="Bookman Old Style" w:cs="Times New Roman"/>
                <w:b/>
                <w:lang w:val="sq-AL"/>
              </w:rPr>
            </w:pPr>
            <w:hyperlink r:id="rId217" w:history="1">
              <w:r w:rsidR="00FB622E" w:rsidRPr="00FB622E">
                <w:rPr>
                  <w:rFonts w:ascii="Bookman Old Style" w:eastAsia="MS Mincho" w:hAnsi="Bookman Old Style" w:cs="Times New Roman"/>
                  <w:b/>
                  <w:color w:val="0000FF"/>
                  <w:szCs w:val="24"/>
                  <w:u w:val="single"/>
                </w:rPr>
                <w:t>http://www.gjykataelarte.gov.al</w:t>
              </w:r>
            </w:hyperlink>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Keto jane per çdo leksion</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Burimet e së drejtës; jurisprudenca gjyqësore</w:t>
            </w:r>
            <w:r w:rsidRPr="00FB622E">
              <w:rPr>
                <w:rFonts w:ascii="Bookman Old Style" w:eastAsia="MS Mincho" w:hAnsi="Bookman Old Style" w:cs="Times New Roman"/>
                <w:lang w:val="sq-AL"/>
              </w:rPr>
              <w:t>- Leksion i përgatitur S.Berberi</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 xml:space="preserve">Sistemi i burimeve të së drejtës në Kushtetutë, </w:t>
            </w:r>
            <w:r w:rsidRPr="00FB622E">
              <w:rPr>
                <w:rFonts w:ascii="Bookman Old Style" w:eastAsia="MS Mincho" w:hAnsi="Bookman Old Style" w:cs="Times New Roman"/>
                <w:lang w:val="sq-AL"/>
              </w:rPr>
              <w:t xml:space="preserve">E drejta Kushtetuese, L.Omari &amp; A.Anastasi, bot. 2008, f.42-67.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Vendime të Gjykatës Kushtetuese ku bëhen interpretime lidhur me burimet e së drejtës sipas Kushtetutës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 xml:space="preserve">- Burimet e së drejtës, </w:t>
            </w:r>
            <w:r w:rsidRPr="00FB622E">
              <w:rPr>
                <w:rFonts w:ascii="Bookman Old Style" w:eastAsia="MS Mincho" w:hAnsi="Bookman Old Style" w:cs="Times New Roman"/>
                <w:lang w:val="sq-AL"/>
              </w:rPr>
              <w:t>Parime dhe institucione të së drejtës publike, L.Omari, f. 287-320.</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 xml:space="preserve">Burimet e së drejtës kushtetuese, </w:t>
            </w:r>
            <w:r w:rsidRPr="00FB622E">
              <w:rPr>
                <w:rFonts w:ascii="Bookman Old Style" w:eastAsia="MS Mincho" w:hAnsi="Bookman Old Style" w:cs="Times New Roman"/>
                <w:lang w:val="sq-AL"/>
              </w:rPr>
              <w:t>E drejta kushtetuese, Dr.Kurtesh Saliu, Prishtinë, 2004, f.35-</w:t>
            </w:r>
            <w:r w:rsidRPr="00FB622E">
              <w:rPr>
                <w:rFonts w:ascii="Bookman Old Style" w:eastAsia="MS Mincho" w:hAnsi="Bookman Old Style" w:cs="Times New Roman"/>
                <w:lang w:val="sq-AL"/>
              </w:rPr>
              <w:lastRenderedPageBreak/>
              <w:t>44.</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i/>
                <w:lang w:val="sq-AL"/>
              </w:rPr>
              <w:t>Burimet e së drejtës</w:t>
            </w:r>
            <w:r w:rsidRPr="00FB622E">
              <w:rPr>
                <w:rFonts w:ascii="Bookman Old Style" w:eastAsia="MS Mincho" w:hAnsi="Bookman Old Style" w:cs="Times New Roman"/>
                <w:lang w:val="sq-AL"/>
              </w:rPr>
              <w:t>, Hyrje në sistemet juridike të Europës Perëndimore dhe të Amerikës Latine, John Henry Merryman, “Libri Universitar” Tiranë, 1993, f.25-31.</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2</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II</w:t>
            </w:r>
          </w:p>
          <w:p w:rsidR="00FB622E" w:rsidRPr="00FB622E" w:rsidRDefault="00FB622E" w:rsidP="00FB622E">
            <w:pPr>
              <w:tabs>
                <w:tab w:val="left" w:pos="1260"/>
                <w:tab w:val="center" w:pos="504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Parimet e interpretimit te ligjit; llojet e parimeve ne interpretimin e ligjit; standartet per perzgjedhjen e parimit qe do te zbatohet ne nje rast konkret; reference ne doktrinen perkatese dhe jurisprudence; analiza e parimeve te interpretimit mbeshtetur ne vendimet gjyqesore.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51053A">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Kujtesë për të krijuar lidhje leksionin e mëparshëm; bashkëbisedim me studentët për të vlerësuar njohuritë paraprake të tyre në fushën e interpretimit të ligjit; prezantimi i temës, dhënia e njohurive të reja, përqëndrimi në çështje të debatueshme në planin teorik; dhënia e shembujve nga praktika gjyqësore ku janë zbatuar lloje të ndryshme interpretimi;  shtrimi i pyetjeve për të nxitur mendimin kritik; raste nga praktika gjyqësore për t’u studiuar jashtë auditorit.</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25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Interpretimi i ligjit; llojet e interpretimit ligjor dhe metodologjia- Leksion i përgatitur nga S.Berberi</w:t>
            </w:r>
          </w:p>
          <w:p w:rsidR="00FB622E" w:rsidRPr="00FB622E" w:rsidRDefault="00FB622E" w:rsidP="003731A7">
            <w:pPr>
              <w:numPr>
                <w:ilvl w:val="0"/>
                <w:numId w:val="79"/>
              </w:numPr>
              <w:spacing w:after="0" w:line="240" w:lineRule="auto"/>
              <w:ind w:left="25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Vështrim Krahasues mbi Procedurën Civile, Alessandro Simoni, Sokol Sadushi, Sokol Como, bot Shk.Magj. 2006, f. 16-26, 44-64</w:t>
            </w:r>
          </w:p>
          <w:p w:rsidR="00FB622E" w:rsidRPr="00FB622E" w:rsidRDefault="00FB622E" w:rsidP="003731A7">
            <w:pPr>
              <w:numPr>
                <w:ilvl w:val="0"/>
                <w:numId w:val="79"/>
              </w:numPr>
              <w:spacing w:after="0" w:line="240" w:lineRule="auto"/>
              <w:ind w:left="25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 xml:space="preserve">Vendime të Gjykatës Kushtetuese dhe të Gjykatës së Lartë të referuara.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3731A7">
            <w:pPr>
              <w:numPr>
                <w:ilvl w:val="0"/>
                <w:numId w:val="79"/>
              </w:numPr>
              <w:spacing w:after="0" w:line="240" w:lineRule="auto"/>
              <w:ind w:left="342" w:hanging="270"/>
              <w:rPr>
                <w:rFonts w:ascii="Bookman Old Style" w:eastAsia="MS Mincho" w:hAnsi="Bookman Old Style" w:cs="Times New Roman"/>
                <w:lang w:val="sq-AL"/>
              </w:rPr>
            </w:pPr>
            <w:r w:rsidRPr="00FB622E">
              <w:rPr>
                <w:rFonts w:ascii="Bookman Old Style" w:eastAsia="MS Mincho" w:hAnsi="Bookman Old Style" w:cs="Times New Roman"/>
                <w:i/>
                <w:lang w:val="sq-AL"/>
              </w:rPr>
              <w:t xml:space="preserve">Zbatimi i së drejtës, </w:t>
            </w:r>
            <w:r w:rsidRPr="00FB622E">
              <w:rPr>
                <w:rFonts w:ascii="Bookman Old Style" w:eastAsia="MS Mincho" w:hAnsi="Bookman Old Style" w:cs="Times New Roman"/>
                <w:lang w:val="sq-AL"/>
              </w:rPr>
              <w:t>Parime dhe institucione të së drejtës publike, L.Omari, f. 335-354.</w:t>
            </w:r>
          </w:p>
          <w:p w:rsidR="00FB622E" w:rsidRPr="00FB622E" w:rsidRDefault="00FB622E" w:rsidP="003731A7">
            <w:pPr>
              <w:numPr>
                <w:ilvl w:val="0"/>
                <w:numId w:val="79"/>
              </w:numPr>
              <w:spacing w:after="0" w:line="240" w:lineRule="auto"/>
              <w:ind w:left="342" w:hanging="270"/>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Interpretimi i ligjit</w:t>
            </w:r>
            <w:r w:rsidRPr="00FB622E">
              <w:rPr>
                <w:rFonts w:ascii="Bookman Old Style" w:eastAsia="MS Mincho" w:hAnsi="Bookman Old Style" w:cs="Times New Roman"/>
                <w:lang w:val="sq-AL"/>
              </w:rPr>
              <w:t>, E Drejta Private, Francesco Galgano, bot.Luarasi, 2006, f. 90-96.</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3</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III</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Parimet e shkrimit dhe të arsyetimit; teoritë bindëse; qartësia dhe shkurtësia; renditja e qartë e pjesëve; </w:t>
            </w:r>
            <w:r w:rsidRPr="00FB622E">
              <w:rPr>
                <w:rFonts w:ascii="Bookman Old Style" w:eastAsia="MS Mincho" w:hAnsi="Bookman Old Style" w:cs="Times New Roman"/>
                <w:lang w:val="sq-AL"/>
              </w:rPr>
              <w:lastRenderedPageBreak/>
              <w:t>proporcionaliteti; shmangia e dykuptimësisë semantike, sintaksore dhe kontekstuale, qartësia e gjuhës dhe stili.</w:t>
            </w:r>
            <w:r w:rsidRPr="00FB622E">
              <w:rPr>
                <w:rFonts w:ascii="Bookman Old Style" w:eastAsia="MS Mincho" w:hAnsi="Bookman Old Style" w:cs="Times New Roman"/>
                <w:lang w:val="sq-AL"/>
              </w:rPr>
              <w:tab/>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lastRenderedPageBreak/>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Kujtesë për të krijuar lidhje me leksionin e mëparshëm; prezantimi i temës, dhënia e njohurive të reja, përqëndrimi në çështje të debatueshme në planin teorik; dhënia e </w:t>
            </w:r>
            <w:r w:rsidRPr="00FB622E">
              <w:rPr>
                <w:rFonts w:ascii="Bookman Old Style" w:eastAsia="MS Mincho" w:hAnsi="Bookman Old Style" w:cs="Times New Roman"/>
                <w:lang w:val="sq-AL"/>
              </w:rPr>
              <w:lastRenderedPageBreak/>
              <w:t>shembujve nga praktika gjyqësore dhe vlerësimi në auditor nëse janë respektuar standardet për arsyetimin dhe qartësinë ligjore ;  shtrimi i pyetjeve për të nxitur mendimin kritik; raste nga praktika gjyqësore për t’u studiuar jashtë auditorit.</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 detyrueshme</w:t>
            </w:r>
          </w:p>
          <w:p w:rsidR="00FB622E" w:rsidRPr="00FB622E" w:rsidRDefault="00FB622E" w:rsidP="003731A7">
            <w:pPr>
              <w:numPr>
                <w:ilvl w:val="0"/>
                <w:numId w:val="79"/>
              </w:numPr>
              <w:spacing w:after="0" w:line="240" w:lineRule="auto"/>
              <w:ind w:left="34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Lekion i përgatitur nga B.Dedja</w:t>
            </w:r>
          </w:p>
          <w:p w:rsidR="00FB622E" w:rsidRPr="00FB622E" w:rsidRDefault="00FB622E" w:rsidP="003731A7">
            <w:pPr>
              <w:numPr>
                <w:ilvl w:val="0"/>
                <w:numId w:val="79"/>
              </w:numPr>
              <w:spacing w:after="0" w:line="240" w:lineRule="auto"/>
              <w:ind w:left="34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Normat procedurale civile dhe penale për shkrimin e opinioneve gjyqësore.</w:t>
            </w:r>
          </w:p>
          <w:p w:rsidR="00FB622E" w:rsidRPr="00FB622E" w:rsidRDefault="00FB622E" w:rsidP="003731A7">
            <w:pPr>
              <w:numPr>
                <w:ilvl w:val="0"/>
                <w:numId w:val="79"/>
              </w:numPr>
              <w:spacing w:after="0" w:line="240" w:lineRule="auto"/>
              <w:ind w:left="342" w:hanging="180"/>
              <w:rPr>
                <w:rFonts w:ascii="Bookman Old Style" w:eastAsia="MS Mincho" w:hAnsi="Bookman Old Style" w:cs="Times New Roman"/>
                <w:u w:val="single"/>
                <w:lang w:val="sq-AL"/>
              </w:rPr>
            </w:pPr>
            <w:r w:rsidRPr="00FB622E">
              <w:rPr>
                <w:rFonts w:ascii="Bookman Old Style" w:eastAsia="MS Mincho" w:hAnsi="Bookman Old Style" w:cs="Times New Roman"/>
                <w:lang w:val="sq-AL"/>
              </w:rPr>
              <w:lastRenderedPageBreak/>
              <w:t>Leksion i përgatitur nga S.Berberi</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e rekomanduar </w:t>
            </w:r>
          </w:p>
          <w:p w:rsidR="00FB622E" w:rsidRPr="00FB622E" w:rsidRDefault="00FB622E" w:rsidP="003731A7">
            <w:pPr>
              <w:numPr>
                <w:ilvl w:val="0"/>
                <w:numId w:val="79"/>
              </w:numPr>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i/>
                <w:lang w:val="sq-AL"/>
              </w:rPr>
              <w:t>Të bindni lexuesin</w:t>
            </w:r>
            <w:r w:rsidRPr="00FB622E">
              <w:rPr>
                <w:rFonts w:ascii="Bookman Old Style" w:eastAsia="MS Mincho" w:hAnsi="Bookman Old Style" w:cs="Times New Roman"/>
                <w:lang w:val="sq-AL"/>
              </w:rPr>
              <w:t>, Shkrimi Akademik, S. Barnet, P.Bellanca, M.Stubbs, bot. ISP &amp; Dita 2000, 2008, f.194-228</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4</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IV</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IV</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Çështjet ligjore, kuptimi dhe indentifikimi; elementet e çështjes, renditja e argumenteve; përqasja me ligjin; analiza e argumenteve.</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it-IT"/>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rPr>
                <w:rFonts w:ascii="Bookman Old Style" w:eastAsia="MS Mincho" w:hAnsi="Bookman Old Style" w:cs="Times New Roman"/>
                <w:lang w:val="sq-AL"/>
              </w:rPr>
            </w:pPr>
            <w:r w:rsidRPr="00FB622E">
              <w:rPr>
                <w:rFonts w:ascii="Bookman Old Style" w:eastAsia="MS Mincho" w:hAnsi="Bookman Old Style" w:cs="Times New Roman"/>
                <w:lang w:val="sq-AL"/>
              </w:rPr>
              <w:t>Kujtesë për të krijuar lidhje leksionin e mëparshëm; prezantimi i temës, pse ka rëndësi përcaktimi i çështjes ligjore; dhënia e njohurive të reja, përqëndrimi në çështje të debatueshme në planin teorik; dhënia e shembujve nga praktika gjyqësore dhe identifikimi i çështjeve ligjore të cilave i ka dhënë përgjigje gjykata; raste nga praktika gjyqësore për t’u studiuar jashtë auditorit dhe për t’u përgatitur për seminarin e ardhshëm.</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34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34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3731A7">
            <w:pPr>
              <w:numPr>
                <w:ilvl w:val="0"/>
                <w:numId w:val="79"/>
              </w:numPr>
              <w:spacing w:after="0" w:line="240" w:lineRule="auto"/>
              <w:ind w:left="342" w:hanging="19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right="72"/>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127-151,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5</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V</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Procesi i shkrimit ligjor; planifikimi; percaktimi i audiences (kujt i drejtohet); përcaktimi i strukturës dhe formatit; shkrimi, rishkrimi dhe korrigjimi.</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shtrimi i pyetjeve për të nxitur mendimin kritik; raste nga praktika gjyqësore për t’u studiuar jashtë auditorit.</w:t>
            </w: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i/>
                <w:lang w:val="sq-AL"/>
              </w:rPr>
              <w:t>Shkrimi i projektit të parë dhe rishikimi</w:t>
            </w:r>
            <w:r w:rsidRPr="00FB622E">
              <w:rPr>
                <w:rFonts w:ascii="Bookman Old Style" w:eastAsia="MS Mincho" w:hAnsi="Bookman Old Style" w:cs="Times New Roman"/>
                <w:lang w:val="sq-AL"/>
              </w:rPr>
              <w:t xml:space="preserve">, Shkrimi </w:t>
            </w:r>
            <w:r w:rsidRPr="00FB622E">
              <w:rPr>
                <w:rFonts w:ascii="Bookman Old Style" w:eastAsia="MS Mincho" w:hAnsi="Bookman Old Style" w:cs="Times New Roman"/>
                <w:lang w:val="sq-AL"/>
              </w:rPr>
              <w:lastRenderedPageBreak/>
              <w:t>Akademik, S. Barnet, P.Bellanca, M.Stubbs, bot. ISP &amp; Dita 2000, 2008, f.40-55.</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1-14,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6</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VI</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Indentifikimi i legjislacionit; kërkimi i akteve ligjore; përcaktimi i burimeve dhe i metodologjise së kërkimit; aftësitë kërkuese dhe orientimi në një kohë sa më të shkurtër; evidentimi në mënyrë të përmbledhur dhë të saktë i rezultateve të kërkimit.</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ushtrim praktik për kërkimin nëpërmjet programeve kompjuterike; shtrimi i pyetjeve për të nxitur mendimin kritik; detyra kërkimi për t’u përgatitur jashtë auditorit.</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S.Berberi</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ind w:left="342" w:hanging="198"/>
              <w:rPr>
                <w:rFonts w:ascii="Bookman Old Style" w:eastAsia="MS Mincho" w:hAnsi="Bookman Old Style" w:cs="Times New Roman"/>
                <w:lang w:val="sq-AL"/>
              </w:rPr>
            </w:pPr>
            <w:r w:rsidRPr="00FB622E">
              <w:rPr>
                <w:rFonts w:ascii="Bookman Old Style" w:eastAsia="MS Mincho" w:hAnsi="Bookman Old Style" w:cs="Times New Roman"/>
                <w:i/>
                <w:lang w:val="sq-AL"/>
              </w:rPr>
              <w:t>Përdorimi i burimeve</w:t>
            </w:r>
            <w:r w:rsidRPr="00FB622E">
              <w:rPr>
                <w:rFonts w:ascii="Bookman Old Style" w:eastAsia="MS Mincho" w:hAnsi="Bookman Old Style" w:cs="Times New Roman"/>
                <w:lang w:val="sq-AL"/>
              </w:rPr>
              <w:t>, Shkrimi Akademik, S. Barnet, P.Bellanca, M.Stubbs, bot. ISP &amp; Dita 2000, 2008, f.230-254.</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7</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VII</w:t>
            </w:r>
          </w:p>
          <w:p w:rsidR="00FB622E" w:rsidRPr="00FB622E" w:rsidRDefault="00FB622E" w:rsidP="00FB622E">
            <w:pPr>
              <w:tabs>
                <w:tab w:val="left" w:pos="3780"/>
              </w:tabs>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Struktura dhe organizimi; ndërtimi i një teksti ligjorë; rëndësia që ka një strukturë për qartësinë dhe cilësinë e aktit; parimet që duhen respektuar për strukturën; parimet e renditjes; elementet e tekstit ligjor në raport me llojin e aktit</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dhe problemve të diskutueshme ; raste nga praktika gjyqësore për t’u studiuar jashtë auditorit dhe </w:t>
            </w:r>
            <w:r w:rsidRPr="00FB622E">
              <w:rPr>
                <w:rFonts w:ascii="Bookman Old Style" w:eastAsia="MS Mincho" w:hAnsi="Bookman Old Style" w:cs="Times New Roman"/>
                <w:lang w:val="sq-AL"/>
              </w:rPr>
              <w:lastRenderedPageBreak/>
              <w:t>për t’u përgatitur për seminarin e ardhshëm.</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 detyrueshme</w:t>
            </w:r>
          </w:p>
          <w:p w:rsidR="00FB622E" w:rsidRPr="00FB622E" w:rsidRDefault="00FB622E" w:rsidP="003731A7">
            <w:pPr>
              <w:numPr>
                <w:ilvl w:val="0"/>
                <w:numId w:val="79"/>
              </w:numPr>
              <w:spacing w:after="0" w:line="240" w:lineRule="auto"/>
              <w:ind w:left="162" w:hanging="10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162" w:hanging="108"/>
              <w:rPr>
                <w:rFonts w:ascii="Bookman Old Style" w:eastAsia="MS Mincho" w:hAnsi="Bookman Old Style" w:cs="Times New Roman"/>
                <w:lang w:val="sq-AL"/>
              </w:rPr>
            </w:pPr>
            <w:r w:rsidRPr="00FB622E">
              <w:rPr>
                <w:rFonts w:ascii="Bookman Old Style" w:eastAsia="MS Mincho" w:hAnsi="Bookman Old Style" w:cs="Times New Roman"/>
                <w:lang w:val="sq-AL"/>
              </w:rPr>
              <w:t>Teknika Legjislative, bot.2007; Struktura dhe organizmi, përgatitur nga S.Berberi</w:t>
            </w:r>
          </w:p>
          <w:p w:rsidR="00FB622E" w:rsidRPr="00FB622E" w:rsidRDefault="00FB622E" w:rsidP="003731A7">
            <w:pPr>
              <w:numPr>
                <w:ilvl w:val="0"/>
                <w:numId w:val="79"/>
              </w:numPr>
              <w:spacing w:after="0" w:line="240" w:lineRule="auto"/>
              <w:ind w:left="162" w:hanging="108"/>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ind w:left="162" w:hanging="10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 rekomanduar</w:t>
            </w:r>
          </w:p>
          <w:p w:rsidR="00FB622E" w:rsidRPr="00FB622E" w:rsidRDefault="00FB622E" w:rsidP="003731A7">
            <w:pPr>
              <w:numPr>
                <w:ilvl w:val="0"/>
                <w:numId w:val="79"/>
              </w:numPr>
              <w:spacing w:after="0" w:line="240" w:lineRule="auto"/>
              <w:ind w:left="162" w:hanging="180"/>
              <w:rPr>
                <w:rFonts w:ascii="Bookman Old Style" w:eastAsia="MS Mincho" w:hAnsi="Bookman Old Style" w:cs="Times New Roman"/>
                <w:lang w:val="sq-AL"/>
              </w:rPr>
            </w:pPr>
            <w:r w:rsidRPr="00FB622E">
              <w:rPr>
                <w:rFonts w:ascii="Bookman Old Style" w:eastAsia="MS Mincho" w:hAnsi="Bookman Old Style" w:cs="Times New Roman"/>
                <w:i/>
                <w:lang w:val="sq-AL"/>
              </w:rPr>
              <w:t>Formimi i paragrafëve</w:t>
            </w:r>
            <w:r w:rsidRPr="00FB622E">
              <w:rPr>
                <w:rFonts w:ascii="Bookman Old Style" w:eastAsia="MS Mincho" w:hAnsi="Bookman Old Style" w:cs="Times New Roman"/>
                <w:lang w:val="sq-AL"/>
              </w:rPr>
              <w:t>, Shkrimi Akademik, S. Barnet, P.Bellanca, M.Stubbs, bot. ISP &amp; Dita 2000, 2008, f.56-88.</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8</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VIII</w:t>
            </w:r>
          </w:p>
          <w:p w:rsidR="00FB622E" w:rsidRPr="00FB622E" w:rsidRDefault="00FB622E" w:rsidP="00FB622E">
            <w:pPr>
              <w:tabs>
                <w:tab w:val="left" w:pos="3780"/>
              </w:tabs>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lang w:val="it-IT"/>
              </w:rPr>
              <w:t>Shkrimi i një esse-je; prezantimi i çështjeve; struktura; ndërtimi  i fjalive dhe paragraphëve; arsyetimi dhe lidhja llogjike midis pjesëve të tekstit, radha e prezantimit të argumenteve dhe përfundimet</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72"/>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diskutim mbi modele të ndryshme esesh, identifikimi i strukturës, i radhës së renditjes të argumenteve dhe problemve të diskutueshme ; detyrë për përgatijen e një esse-je jashtë auditorit.</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organizmi, përgatitur nga S.Berberi</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i/>
                <w:lang w:val="sq-AL"/>
              </w:rPr>
              <w:t>Shkrimi i esesë</w:t>
            </w:r>
            <w:r w:rsidRPr="00FB622E">
              <w:rPr>
                <w:rFonts w:ascii="Bookman Old Style" w:eastAsia="MS Mincho" w:hAnsi="Bookman Old Style" w:cs="Times New Roman"/>
                <w:lang w:val="sq-AL"/>
              </w:rPr>
              <w:t>, Shkrimi Akademik, S. Barnet, P.Bellanca, M.Stubbs, bot. ISP &amp; Dita 2000, 2008, f.254-275, 295-301.</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41-59,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9</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IX</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IX</w:t>
            </w:r>
          </w:p>
          <w:p w:rsidR="00FB622E" w:rsidRPr="00FB622E" w:rsidRDefault="00FB622E" w:rsidP="00FB622E">
            <w:pPr>
              <w:tabs>
                <w:tab w:val="left" w:pos="3780"/>
              </w:tabs>
              <w:spacing w:after="0" w:line="240" w:lineRule="auto"/>
              <w:ind w:right="72"/>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Hartimi i dokumenteve te ndryshme ligjore; memorandumi;  aktet procedurale.  </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it-IT"/>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ndarja e klasës në dy grupe, te cilet do te mbrojne nje argument te </w:t>
            </w:r>
            <w:r w:rsidRPr="00FB622E">
              <w:rPr>
                <w:rFonts w:ascii="Bookman Old Style" w:eastAsia="MS Mincho" w:hAnsi="Bookman Old Style" w:cs="Times New Roman"/>
                <w:lang w:val="sq-AL"/>
              </w:rPr>
              <w:lastRenderedPageBreak/>
              <w:t>caktuar; raste nga praktika gjyqësore për t’u studiuar jashtë auditorit dhe për t’u përgatitur për seminarin e ardhshëm.</w:t>
            </w: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 detyrueshme</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organizmi, përgatitur nga S.Berberi</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252"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sq-AL"/>
              </w:rPr>
              <w:lastRenderedPageBreak/>
              <w:t>William H. Putman, Sec. Edit., 2003, f. 275-331, Biblioteka e Kuvendit.</w:t>
            </w:r>
          </w:p>
          <w:p w:rsidR="00FB622E" w:rsidRPr="00FB622E" w:rsidRDefault="00FB622E" w:rsidP="003731A7">
            <w:pPr>
              <w:numPr>
                <w:ilvl w:val="0"/>
                <w:numId w:val="79"/>
              </w:numPr>
              <w:spacing w:after="0" w:line="240" w:lineRule="auto"/>
              <w:ind w:left="252" w:hanging="180"/>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59-81,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10</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w:t>
            </w:r>
          </w:p>
          <w:p w:rsidR="00FB622E" w:rsidRPr="00FB622E" w:rsidRDefault="00FB622E" w:rsidP="00FB622E">
            <w:pPr>
              <w:tabs>
                <w:tab w:val="left" w:pos="1440"/>
                <w:tab w:val="left" w:pos="1620"/>
                <w:tab w:val="left" w:pos="918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Metoda “IRAC” e analizës; një nga metodat e përdorura për analizimin e çështjeve ligjore dhe shkrimin e opinioneve; elementet përbërës të kësaj metode; zbatimi i saj në raste konkrete. </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nga praktika gjyqësore ddhe analiza sipas metodës ‘IRAC’; raste nga praktika gjyqësore për t’u studiuar jashtë auditorit dhe për t’u përgatitur për seminarin e ardhshëm.</w:t>
            </w: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252" w:hanging="10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252" w:hanging="108"/>
              <w:rPr>
                <w:rFonts w:ascii="Bookman Old Style" w:eastAsia="MS Mincho" w:hAnsi="Bookman Old Style" w:cs="Times New Roman"/>
                <w:lang w:val="sq-AL"/>
              </w:rPr>
            </w:pPr>
            <w:r w:rsidRPr="00FB622E">
              <w:rPr>
                <w:rFonts w:ascii="Bookman Old Style" w:eastAsia="MS Mincho" w:hAnsi="Bookman Old Style" w:cs="Times New Roman"/>
                <w:lang w:val="sq-AL"/>
              </w:rPr>
              <w:t>Struktura dhe organizimi i argumentit ligjor, nga S.Berberi</w:t>
            </w:r>
          </w:p>
          <w:p w:rsidR="00FB622E" w:rsidRPr="00FB622E" w:rsidRDefault="00FB622E" w:rsidP="003731A7">
            <w:pPr>
              <w:numPr>
                <w:ilvl w:val="0"/>
                <w:numId w:val="79"/>
              </w:numPr>
              <w:spacing w:after="0" w:line="240" w:lineRule="auto"/>
              <w:ind w:left="252" w:hanging="108"/>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ind w:left="252" w:hanging="10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tabs>
                <w:tab w:val="left" w:pos="3780"/>
              </w:tabs>
              <w:spacing w:after="0" w:line="240" w:lineRule="auto"/>
              <w:ind w:left="252" w:right="-360"/>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27-49, Biblioteka e Kuvendit.</w:t>
            </w:r>
          </w:p>
          <w:p w:rsidR="00FB622E" w:rsidRPr="00FB622E" w:rsidRDefault="00FB622E" w:rsidP="003731A7">
            <w:pPr>
              <w:numPr>
                <w:ilvl w:val="0"/>
                <w:numId w:val="79"/>
              </w:numPr>
              <w:spacing w:after="0" w:line="240" w:lineRule="auto"/>
              <w:ind w:left="252" w:hanging="90"/>
              <w:rPr>
                <w:rFonts w:ascii="Bookman Old Style" w:eastAsia="MS Mincho" w:hAnsi="Bookman Old Style" w:cs="Times New Roman"/>
                <w:lang w:val="sq-AL"/>
              </w:rPr>
            </w:pPr>
            <w:r w:rsidRPr="00FB622E">
              <w:rPr>
                <w:rFonts w:ascii="Bookman Old Style" w:eastAsia="MS Mincho" w:hAnsi="Bookman Old Style" w:cs="Times New Roman"/>
                <w:i/>
                <w:lang w:val="sq-AL"/>
              </w:rPr>
              <w:t>The process of legal writing</w:t>
            </w:r>
            <w:r w:rsidRPr="00FB622E">
              <w:rPr>
                <w:rFonts w:ascii="Bookman Old Style" w:eastAsia="MS Mincho" w:hAnsi="Bookman Old Style" w:cs="Times New Roman"/>
                <w:lang w:val="sq-AL"/>
              </w:rPr>
              <w:t>, Legal Writing: The strategy of Persuasion, Norman Brand &amp; John O. White, St. Martin’s Press, New York, 1994, f. 41-59,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11</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XI</w:t>
            </w:r>
          </w:p>
          <w:p w:rsidR="00FB622E" w:rsidRPr="00FB622E" w:rsidRDefault="00FB622E" w:rsidP="00FB622E">
            <w:pPr>
              <w:tabs>
                <w:tab w:val="left" w:pos="162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Interpretimi i fakteve; kuptimi i fakteve; identifikimi dhe </w:t>
            </w:r>
            <w:r w:rsidRPr="00FB622E">
              <w:rPr>
                <w:rFonts w:ascii="Bookman Old Style" w:eastAsia="MS Mincho" w:hAnsi="Bookman Old Style" w:cs="Times New Roman"/>
                <w:lang w:val="sq-AL"/>
              </w:rPr>
              <w:lastRenderedPageBreak/>
              <w:t xml:space="preserve">analizimi; lidhja me çështjen; dallimi i fakteve kryesore/kyçe nga faktet e tjera; radha e parashtrimit; vlerësimi.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sq-AL"/>
              </w:rPr>
            </w:pPr>
            <w:r w:rsidRPr="00FB622E">
              <w:rPr>
                <w:rFonts w:ascii="Bookman Old Style" w:eastAsia="MS Mincho" w:hAnsi="Bookman Old Style" w:cs="Times New Roman"/>
                <w:b/>
                <w:lang w:val="sq-AL"/>
              </w:rPr>
              <w:lastRenderedPageBreak/>
              <w:t xml:space="preserve">2 ore </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dhe diskutimi i detyrës të kryer jashtë auditorit; prezantimi i temës, </w:t>
            </w:r>
            <w:r w:rsidRPr="00FB622E">
              <w:rPr>
                <w:rFonts w:ascii="Bookman Old Style" w:eastAsia="MS Mincho" w:hAnsi="Bookman Old Style" w:cs="Times New Roman"/>
                <w:lang w:val="sq-AL"/>
              </w:rPr>
              <w:lastRenderedPageBreak/>
              <w:t>dhënia e njohurive të reja, përqëndrimi në çështje të debatueshme në planin teorik; dhënia e shembujve nga praktika gjyqësore për analizën e fakteve, identifikimin e fakteve kryesore/kyçe, radha e paraqitjes;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u w:val="single"/>
                <w:lang w:val="sq-AL"/>
              </w:rPr>
              <w:lastRenderedPageBreak/>
              <w:t xml:space="preserve">e </w:t>
            </w: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Interpretimi i ligjit</w:t>
            </w:r>
            <w:r w:rsidRPr="00FB622E">
              <w:rPr>
                <w:rFonts w:ascii="Bookman Old Style" w:eastAsia="MS Mincho" w:hAnsi="Bookman Old Style" w:cs="Times New Roman"/>
                <w:lang w:val="sq-AL"/>
              </w:rPr>
              <w:t xml:space="preserve">, E Drejta </w:t>
            </w:r>
            <w:r w:rsidRPr="00FB622E">
              <w:rPr>
                <w:rFonts w:ascii="Bookman Old Style" w:eastAsia="MS Mincho" w:hAnsi="Bookman Old Style" w:cs="Times New Roman"/>
                <w:lang w:val="sq-AL"/>
              </w:rPr>
              <w:lastRenderedPageBreak/>
              <w:t>Private, Francesco Galgano, bot.Luarasi, 2006, f. 51-57.</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Vështrim Krahasues mbi Procedurën Civile, Alessandro Simoni, Sokol Sadushi, Sokol Como, bot Shk.Magj. 2006, f. 47-54.</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civile dhe penale </w:t>
            </w:r>
          </w:p>
          <w:p w:rsidR="00FB622E" w:rsidRPr="00FB622E" w:rsidRDefault="00FB622E" w:rsidP="003731A7">
            <w:pPr>
              <w:numPr>
                <w:ilvl w:val="0"/>
                <w:numId w:val="79"/>
              </w:numPr>
              <w:spacing w:after="0" w:line="240" w:lineRule="auto"/>
              <w:ind w:left="252" w:hanging="19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rekomanduar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Legal Analysis and Writing</w:t>
            </w:r>
            <w:r w:rsidRPr="00FB622E">
              <w:rPr>
                <w:rFonts w:ascii="Bookman Old Style" w:eastAsia="MS Mincho" w:hAnsi="Bookman Old Style" w:cs="Times New Roman"/>
                <w:lang w:val="sq-AL"/>
              </w:rPr>
              <w:t>, William H. Putman, Sec. Edit., 2003, f. 104-126, Biblioteka e Kuvendit</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12</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XII</w:t>
            </w:r>
            <w:r w:rsidRPr="00FB622E">
              <w:rPr>
                <w:rFonts w:ascii="Bookman Old Style" w:eastAsia="MS Mincho" w:hAnsi="Bookman Old Style" w:cs="Times New Roman"/>
                <w:lang w:val="sq-AL"/>
              </w:rPr>
              <w:tab/>
              <w:t xml:space="preserve"> </w:t>
            </w:r>
          </w:p>
          <w:p w:rsidR="00FB622E" w:rsidRPr="00FB622E" w:rsidRDefault="00FB622E" w:rsidP="00FB622E">
            <w:pPr>
              <w:tabs>
                <w:tab w:val="left" w:pos="3780"/>
              </w:tabs>
              <w:spacing w:after="0" w:line="240" w:lineRule="auto"/>
              <w:ind w:right="72"/>
              <w:rPr>
                <w:rFonts w:ascii="Bookman Old Style" w:eastAsia="MS Mincho" w:hAnsi="Bookman Old Style" w:cs="Times New Roman"/>
                <w:b/>
                <w:lang w:val="sq-AL"/>
              </w:rPr>
            </w:pPr>
            <w:r w:rsidRPr="00FB622E">
              <w:rPr>
                <w:rFonts w:ascii="Bookman Old Style" w:eastAsia="MS Mincho" w:hAnsi="Bookman Old Style" w:cs="Times New Roman"/>
                <w:lang w:val="sq-AL"/>
              </w:rPr>
              <w:t>Interpretimi i kontratave; sruktura; radha e vendosjes së pjesëve në një kontratë; interpretimi termave dhe paragrafëve; raporti i tyre me ligjin</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it-IT"/>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ind w:right="252"/>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të analizës ligjore të kontratave nga praktika gjyqësore ; raste nga praktika gjyqësore për t’u studiuar jashtë auditorit dhe për t’u përgatitur për seminarin e ardhshëm.</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u w:val="single"/>
                <w:lang w:val="sq-AL"/>
              </w:rPr>
            </w:pPr>
            <w:r w:rsidRPr="00FB622E">
              <w:rPr>
                <w:rFonts w:ascii="Bookman Old Style" w:eastAsia="MS Mincho" w:hAnsi="Bookman Old Style" w:cs="Times New Roman"/>
                <w:lang w:val="sq-AL"/>
              </w:rPr>
              <w:t>Kontratat, përmbledhje nga tekstet teorike</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Dispozitat përkatëse nga Kodi Civil dhe nga Kodi i Procedurës Civile</w:t>
            </w:r>
          </w:p>
          <w:p w:rsidR="00FB622E" w:rsidRPr="00FB622E" w:rsidRDefault="00FB622E" w:rsidP="003731A7">
            <w:pPr>
              <w:numPr>
                <w:ilvl w:val="0"/>
                <w:numId w:val="79"/>
              </w:numPr>
              <w:spacing w:after="0" w:line="240" w:lineRule="auto"/>
              <w:ind w:left="162" w:hanging="19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3731A7">
            <w:pPr>
              <w:numPr>
                <w:ilvl w:val="0"/>
                <w:numId w:val="79"/>
              </w:numPr>
              <w:spacing w:after="0" w:line="240" w:lineRule="auto"/>
              <w:ind w:hanging="90"/>
              <w:rPr>
                <w:rFonts w:ascii="Bookman Old Style" w:eastAsia="MS Mincho" w:hAnsi="Bookman Old Style" w:cs="Times New Roman"/>
                <w:u w:val="single"/>
                <w:lang w:val="sq-AL"/>
              </w:rPr>
            </w:pPr>
            <w:r w:rsidRPr="00FB622E">
              <w:rPr>
                <w:rFonts w:ascii="Bookman Old Style" w:eastAsia="MS Mincho" w:hAnsi="Bookman Old Style" w:cs="Times New Roman"/>
                <w:i/>
                <w:lang w:val="sq-AL"/>
              </w:rPr>
              <w:t>Kontratat</w:t>
            </w:r>
            <w:r w:rsidRPr="00FB622E">
              <w:rPr>
                <w:rFonts w:ascii="Bookman Old Style" w:eastAsia="MS Mincho" w:hAnsi="Bookman Old Style" w:cs="Times New Roman"/>
                <w:lang w:val="sq-AL"/>
              </w:rPr>
              <w:t>, E Drejta Private, Francesco Galgano, bot.Luarasi, 2006, f. 263-301.</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13</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XIII</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XIII</w:t>
            </w:r>
          </w:p>
          <w:p w:rsidR="00FB622E" w:rsidRPr="00FB622E" w:rsidRDefault="00FB622E" w:rsidP="00FB622E">
            <w:pPr>
              <w:tabs>
                <w:tab w:val="left" w:pos="162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 xml:space="preserve">Qartësia e shkrimit ligjor; rregulla dhe rekomandime për qartësinë e gjuhës ligjore; shenjat e pikësimit dhe gramatika; stili; terminologjia.  </w:t>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sq-AL"/>
              </w:rPr>
              <w:lastRenderedPageBreak/>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b/>
                <w:lang w:val="sq-AL"/>
              </w:rPr>
            </w:pPr>
            <w:r w:rsidRPr="00FB622E">
              <w:rPr>
                <w:rFonts w:ascii="Bookman Old Style" w:eastAsia="MS Mincho" w:hAnsi="Bookman Old Style" w:cs="Times New Roman"/>
                <w:lang w:val="sq-AL"/>
              </w:rPr>
              <w:t xml:space="preserve">Vlerësimi dhe diskutimi i </w:t>
            </w:r>
            <w:r w:rsidRPr="00FB622E">
              <w:rPr>
                <w:rFonts w:ascii="Bookman Old Style" w:eastAsia="MS Mincho" w:hAnsi="Bookman Old Style" w:cs="Times New Roman"/>
                <w:lang w:val="sq-AL"/>
              </w:rPr>
              <w:lastRenderedPageBreak/>
              <w:t>detyrës të kryer jashtë auditorit; prezantimi i temës, dhënia e njohurive të reja, përqëndrimi në çështje të debatueshme në planin teorik; dhënia e shembujve të shkrimeve ligjore dhe vlerësimi në auditotor nëse janë respektuar kërkesat për qartësinë; raste nga praktika gjyqësore për t’u studiuar jashtë auditorit dhe për t’u përgatitur për seminarin e ardhshëm.</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p>
          <w:p w:rsidR="00FB622E" w:rsidRPr="00FB622E" w:rsidRDefault="00FB622E" w:rsidP="00FB622E">
            <w:pPr>
              <w:spacing w:after="0" w:line="240" w:lineRule="auto"/>
              <w:ind w:right="252"/>
              <w:rPr>
                <w:rFonts w:ascii="Bookman Old Style" w:eastAsia="MS Mincho" w:hAnsi="Bookman Old Style" w:cs="Times New Roman"/>
                <w:lang w:val="sq-AL"/>
              </w:rPr>
            </w:pP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 detyrueshme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*Leksion i përgatitur nga B.Dedja</w:t>
            </w:r>
          </w:p>
          <w:p w:rsidR="00FB622E" w:rsidRPr="00FB622E" w:rsidRDefault="00FB622E" w:rsidP="00FB622E">
            <w:pPr>
              <w:spacing w:after="0" w:line="240" w:lineRule="auto"/>
              <w:ind w:left="-18"/>
              <w:rPr>
                <w:rFonts w:ascii="Bookman Old Style" w:eastAsia="MS Mincho" w:hAnsi="Bookman Old Style" w:cs="Times New Roman"/>
                <w:lang w:val="sq-AL"/>
              </w:rPr>
            </w:pPr>
            <w:r w:rsidRPr="00FB622E">
              <w:rPr>
                <w:rFonts w:ascii="Bookman Old Style" w:eastAsia="MS Mincho" w:hAnsi="Bookman Old Style" w:cs="Times New Roman"/>
                <w:lang w:val="sq-AL"/>
              </w:rPr>
              <w:t>*Teknika Legjislative, bot.2007; Qartësia e gjuhës ligjore, përgatitur nga S.Berberi</w:t>
            </w:r>
          </w:p>
          <w:p w:rsidR="00FB622E" w:rsidRPr="00FB622E" w:rsidRDefault="00FB622E" w:rsidP="00FB622E">
            <w:pPr>
              <w:spacing w:after="0" w:line="240" w:lineRule="auto"/>
              <w:ind w:left="-18"/>
              <w:rPr>
                <w:rFonts w:ascii="Bookman Old Style" w:eastAsia="MS Mincho" w:hAnsi="Bookman Old Style" w:cs="Times New Roman"/>
                <w:lang w:val="sq-AL"/>
              </w:rPr>
            </w:pPr>
            <w:r w:rsidRPr="00FB622E">
              <w:rPr>
                <w:rFonts w:ascii="Bookman Old Style" w:eastAsia="MS Mincho" w:hAnsi="Bookman Old Style" w:cs="Times New Roman"/>
                <w:lang w:val="sq-AL"/>
              </w:rPr>
              <w:t>*Dispozitat ligjore të referuara nga pedagogu</w:t>
            </w:r>
          </w:p>
          <w:p w:rsidR="00FB622E" w:rsidRPr="00FB622E" w:rsidRDefault="00FB622E" w:rsidP="00FB622E">
            <w:pPr>
              <w:spacing w:after="0" w:line="240" w:lineRule="auto"/>
              <w:ind w:left="-18"/>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tabs>
                <w:tab w:val="left" w:pos="3780"/>
              </w:tabs>
              <w:spacing w:after="0" w:line="240" w:lineRule="auto"/>
              <w:ind w:left="-18" w:right="-360"/>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rekomanduar</w:t>
            </w:r>
          </w:p>
          <w:p w:rsidR="00FB622E" w:rsidRPr="00FB622E" w:rsidRDefault="00FB622E" w:rsidP="00FB622E">
            <w:pPr>
              <w:spacing w:after="0" w:line="240" w:lineRule="auto"/>
              <w:ind w:left="-18"/>
              <w:rPr>
                <w:rFonts w:ascii="Bookman Old Style" w:eastAsia="MS Mincho" w:hAnsi="Bookman Old Style" w:cs="Times New Roman"/>
                <w:lang w:val="sq-AL"/>
              </w:rPr>
            </w:pPr>
            <w:r w:rsidRPr="00FB622E">
              <w:rPr>
                <w:rFonts w:ascii="Bookman Old Style" w:eastAsia="MS Mincho" w:hAnsi="Bookman Old Style" w:cs="Times New Roman"/>
                <w:i/>
                <w:lang w:val="sq-AL"/>
              </w:rPr>
              <w:t>*Rishikimi për qartësi</w:t>
            </w:r>
            <w:r w:rsidRPr="00FB622E">
              <w:rPr>
                <w:rFonts w:ascii="Bookman Old Style" w:eastAsia="MS Mincho" w:hAnsi="Bookman Old Style" w:cs="Times New Roman"/>
                <w:lang w:val="sq-AL"/>
              </w:rPr>
              <w:t>, Shkrimi Akademik, S. Barnet, P.Bellanca, M.Stubbs, bot. ISP &amp; Dita 2000, 2008, f.105-143.</w:t>
            </w: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14</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XIV</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TEMA: XIV</w:t>
            </w:r>
          </w:p>
          <w:p w:rsidR="00FB622E" w:rsidRPr="00FB622E" w:rsidRDefault="00FB622E" w:rsidP="00FB622E">
            <w:pPr>
              <w:tabs>
                <w:tab w:val="left" w:pos="1620"/>
              </w:tabs>
              <w:spacing w:after="0" w:line="240" w:lineRule="auto"/>
              <w:ind w:right="72"/>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Hartimi i akteve procedurale penale; zbatimi i rekomandimeve për organizimin dhe shkrimin e akteve procedurale penale; si vendime perfundimtare gjyqësore, vendime jopërfundimtare dhe të ndërmjetme; praktika gjyqësore shqiptare në tri shkallët e gjykimit; vendime të prokurorit gjatë hetimeve paraprake si dhe konkluzionet e tij në shqyrtimin e çështjeve para gjykatave.</w:t>
            </w:r>
            <w:r w:rsidRPr="00FB622E">
              <w:rPr>
                <w:rFonts w:ascii="Bookman Old Style" w:eastAsia="MS Mincho" w:hAnsi="Bookman Old Style" w:cs="Times New Roman"/>
                <w:lang w:val="sq-AL"/>
              </w:rPr>
              <w:tab/>
            </w: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ind w:left="-108"/>
              <w:jc w:val="center"/>
              <w:rPr>
                <w:rFonts w:ascii="Bookman Old Style" w:eastAsia="MS Mincho" w:hAnsi="Bookman Old Style" w:cs="Times New Roman"/>
                <w:lang w:val="sq-AL"/>
              </w:rPr>
            </w:pPr>
            <w:r w:rsidRPr="00FB622E">
              <w:rPr>
                <w:rFonts w:ascii="Bookman Old Style" w:eastAsia="MS Mincho" w:hAnsi="Bookman Old Style" w:cs="Times New Roman"/>
                <w:b/>
              </w:rPr>
              <w:t xml:space="preserve">2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Vlerësimi dhe diskutimi i detyrës të kryer jashtë auditorit; prezantimi i temës, dhënia e njohurive të reja, përqëndrimi në çështje të debatueshme në planin teorik; dhënia e shembujve nga praktika gjyqësore dhe identifikimi i strukturës, i radhës së renditjes të argumenteve; ndarja e klasës në dy grupe, te cilet do te mbrojne nje argument te caktuar; raste nga praktika gjyqësore për t’u studiuar jashtë auditorit dhe për t’u përgatitur për seminarin e ardhshëm.</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 detyrueshme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 i përgatitur nga B.Dedja</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i/>
                <w:lang w:val="sq-AL"/>
              </w:rPr>
              <w:t>*Aktet procedurale penale</w:t>
            </w:r>
            <w:r w:rsidRPr="00FB622E">
              <w:rPr>
                <w:rFonts w:ascii="Bookman Old Style" w:eastAsia="MS Mincho" w:hAnsi="Bookman Old Style" w:cs="Times New Roman"/>
                <w:lang w:val="sq-AL"/>
              </w:rPr>
              <w:t>, permbledhje nga doktrina e procedurës penale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*Dispozitat procedurale penale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të Gjykatës Kushtetuese dhe të Gjykatës së Lartë të referuara nga pedagogu.</w:t>
            </w:r>
          </w:p>
          <w:p w:rsidR="00FB622E" w:rsidRPr="00FB622E" w:rsidRDefault="00FB622E" w:rsidP="00FB622E">
            <w:pPr>
              <w:spacing w:after="0" w:line="240" w:lineRule="auto"/>
              <w:rPr>
                <w:rFonts w:ascii="Bookman Old Style" w:eastAsia="MS Mincho" w:hAnsi="Bookman Old Style" w:cs="Times New Roman"/>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5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15</w:t>
            </w:r>
          </w:p>
        </w:tc>
        <w:tc>
          <w:tcPr>
            <w:tcW w:w="76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XV</w:t>
            </w:r>
          </w:p>
        </w:tc>
        <w:tc>
          <w:tcPr>
            <w:tcW w:w="373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it-IT"/>
              </w:rPr>
              <w:t>TEMA: XV</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1620"/>
              </w:tabs>
              <w:spacing w:after="0" w:line="240" w:lineRule="auto"/>
              <w:ind w:left="1080" w:right="-360"/>
              <w:jc w:val="both"/>
              <w:rPr>
                <w:rFonts w:ascii="Bookman Old Style" w:eastAsia="MS Mincho" w:hAnsi="Bookman Old Style" w:cs="Times New Roman"/>
                <w:lang w:val="it-IT"/>
              </w:rPr>
            </w:pPr>
          </w:p>
          <w:p w:rsidR="00FB622E" w:rsidRPr="00FB622E" w:rsidRDefault="00FB622E" w:rsidP="00FB622E">
            <w:pPr>
              <w:tabs>
                <w:tab w:val="left" w:pos="1620"/>
              </w:tabs>
              <w:spacing w:after="0" w:line="240" w:lineRule="auto"/>
              <w:ind w:right="-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Shqyrtimi  i çeshtjeve te mesuara . Perseritje.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tc>
        <w:tc>
          <w:tcPr>
            <w:tcW w:w="1184" w:type="dxa"/>
            <w:tcBorders>
              <w:top w:val="single" w:sz="4" w:space="0" w:color="auto"/>
              <w:left w:val="single" w:sz="4" w:space="0" w:color="auto"/>
              <w:bottom w:val="single" w:sz="4" w:space="0" w:color="auto"/>
              <w:right w:val="single" w:sz="4" w:space="0" w:color="auto"/>
            </w:tcBorders>
          </w:tcPr>
          <w:p w:rsidR="00FB622E" w:rsidRPr="00FB622E" w:rsidRDefault="00FB622E" w:rsidP="00C92F76">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b/>
                <w:lang w:val="it-IT"/>
              </w:rPr>
              <w:lastRenderedPageBreak/>
              <w:t xml:space="preserve">4 ore </w:t>
            </w:r>
          </w:p>
        </w:tc>
        <w:tc>
          <w:tcPr>
            <w:tcW w:w="3676"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tabs>
                <w:tab w:val="left" w:pos="3780"/>
              </w:tabs>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Vlerësimi dhe diskutimi i </w:t>
            </w:r>
            <w:r w:rsidRPr="00FB622E">
              <w:rPr>
                <w:rFonts w:ascii="Bookman Old Style" w:eastAsia="MS Mincho" w:hAnsi="Bookman Old Style" w:cs="Times New Roman"/>
                <w:lang w:val="sq-AL"/>
              </w:rPr>
              <w:lastRenderedPageBreak/>
              <w:t>detyrës të kryer jashtë auditorit; përmbledhje e temave të prezantuara; diskutim i hapur me studentët për të vlerësuar se sa janë përvetësuar njohuritë, sqarime dhe theksime të elementëve më të rëndësishëm; diskutim mbi shembuj praktik të aspekteve kryesore të shkrimit dhe arsyetimit ligjor; ndarja e klasës në dy grupe, te cilet do te mbrojne nje argument te caktuar; detyra për t’u kryer në auditor.</w:t>
            </w:r>
          </w:p>
        </w:tc>
        <w:tc>
          <w:tcPr>
            <w:tcW w:w="34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tc>
        <w:tc>
          <w:tcPr>
            <w:tcW w:w="13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bl>
    <w:p w:rsidR="00FB622E" w:rsidRPr="00FB622E" w:rsidRDefault="00FB622E" w:rsidP="00FB622E">
      <w:pPr>
        <w:tabs>
          <w:tab w:val="left" w:pos="2200"/>
        </w:tabs>
        <w:spacing w:after="0" w:line="240" w:lineRule="auto"/>
        <w:rPr>
          <w:rFonts w:ascii="Bookman Old Style" w:eastAsia="MS Mincho" w:hAnsi="Bookman Old Style" w:cs="Times New Roman"/>
          <w:b/>
          <w:bCs/>
          <w:lang w:val="it-IT"/>
        </w:rPr>
        <w:sectPr w:rsidR="00FB622E" w:rsidRPr="00FB622E" w:rsidSect="00822AB7">
          <w:pgSz w:w="15840" w:h="12240" w:orient="landscape"/>
          <w:pgMar w:top="1440" w:right="1440" w:bottom="900" w:left="1080" w:header="288"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FB622E" w:rsidRPr="00FB622E" w:rsidRDefault="00FB622E" w:rsidP="00FB622E">
      <w:pPr>
        <w:spacing w:after="0" w:line="240" w:lineRule="auto"/>
        <w:jc w:val="center"/>
        <w:rPr>
          <w:rFonts w:ascii="Bookman Old Style" w:eastAsia="MS Mincho" w:hAnsi="Bookman Old Style" w:cs="Times New Roman"/>
          <w:b/>
          <w:bCs/>
        </w:rPr>
      </w:pPr>
    </w:p>
    <w:p w:rsidR="005F5CCB" w:rsidRPr="005F5CCB" w:rsidRDefault="005F5CCB" w:rsidP="005F5CCB">
      <w:pPr>
        <w:spacing w:after="0" w:line="240" w:lineRule="auto"/>
        <w:jc w:val="center"/>
        <w:rPr>
          <w:rFonts w:ascii="Bookman Old Style" w:eastAsia="MS Mincho" w:hAnsi="Bookman Old Style" w:cs="Times New Roman"/>
          <w:b/>
          <w:bCs/>
          <w:lang w:val="sq-AL"/>
        </w:rPr>
      </w:pPr>
      <w:r w:rsidRPr="005F5CCB">
        <w:rPr>
          <w:rFonts w:ascii="Bookman Old Style" w:eastAsia="MS Mincho" w:hAnsi="Bookman Old Style" w:cs="Times New Roman"/>
          <w:b/>
          <w:bCs/>
          <w:lang w:val="sq-AL"/>
        </w:rPr>
        <w:t>PROGRAMI I LËNDËS</w:t>
      </w:r>
    </w:p>
    <w:p w:rsidR="005F5CCB" w:rsidRPr="005F5CCB" w:rsidRDefault="005F5CCB" w:rsidP="005F5CCB">
      <w:pPr>
        <w:spacing w:after="0" w:line="240" w:lineRule="auto"/>
        <w:jc w:val="center"/>
        <w:rPr>
          <w:rFonts w:ascii="Bookman Old Style" w:eastAsia="MS Mincho" w:hAnsi="Bookman Old Style" w:cs="Times New Roman"/>
          <w:b/>
          <w:bCs/>
          <w:lang w:val="sq-AL"/>
        </w:rPr>
      </w:pPr>
    </w:p>
    <w:p w:rsidR="005F5CCB" w:rsidRPr="005F5CCB" w:rsidRDefault="005F5CCB" w:rsidP="005F5CCB">
      <w:pPr>
        <w:spacing w:after="0" w:line="240" w:lineRule="auto"/>
        <w:jc w:val="center"/>
        <w:rPr>
          <w:rFonts w:ascii="Bookman Old Style" w:eastAsia="MS Mincho" w:hAnsi="Bookman Old Style" w:cs="Times New Roman"/>
          <w:b/>
          <w:bCs/>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
          <w:lang w:val="sq-AL"/>
        </w:rPr>
        <w:t>E DREJTA NDËRKOMBËTARE PRIVATE</w:t>
      </w:r>
      <w:r w:rsidRPr="005F5CCB">
        <w:rPr>
          <w:rFonts w:ascii="Bookman Old Style" w:eastAsia="MS Mincho" w:hAnsi="Bookman Old Style" w:cs="Times New Roman"/>
          <w:b/>
          <w:bCs/>
          <w:lang w:val="sq-AL"/>
        </w:rPr>
        <w:t>”</w:t>
      </w:r>
    </w:p>
    <w:p w:rsidR="005F5CCB" w:rsidRPr="005F5CCB" w:rsidRDefault="005F5CCB" w:rsidP="005F5CCB">
      <w:pPr>
        <w:spacing w:after="0" w:line="240" w:lineRule="auto"/>
        <w:jc w:val="center"/>
        <w:rPr>
          <w:rFonts w:ascii="Bookman Old Style" w:eastAsia="MS Mincho" w:hAnsi="Bookman Old Style" w:cs="Times New Roman"/>
          <w:b/>
          <w:bCs/>
          <w:lang w:val="sq-AL"/>
        </w:rPr>
      </w:pPr>
    </w:p>
    <w:p w:rsidR="005F5CCB" w:rsidRPr="005F5CCB" w:rsidRDefault="005F5CCB" w:rsidP="005F5CCB">
      <w:pPr>
        <w:spacing w:after="0" w:line="240" w:lineRule="auto"/>
        <w:jc w:val="center"/>
        <w:rPr>
          <w:rFonts w:ascii="Bookman Old Style" w:eastAsia="MS Mincho" w:hAnsi="Bookman Old Style" w:cs="Times New Roman"/>
          <w:i/>
          <w:iCs/>
          <w:lang w:val="sq-AL"/>
        </w:rPr>
      </w:pPr>
      <w:r w:rsidRPr="005F5CCB">
        <w:rPr>
          <w:rFonts w:ascii="Bookman Old Style" w:eastAsia="MS Mincho" w:hAnsi="Bookman Old Style" w:cs="Times New Roman"/>
          <w:i/>
          <w:iCs/>
          <w:lang w:val="sq-AL"/>
        </w:rPr>
        <w:t>(Për Shkollën e Magjistraturës)</w:t>
      </w:r>
    </w:p>
    <w:p w:rsidR="005F5CCB" w:rsidRPr="005F5CCB" w:rsidRDefault="005F5CCB" w:rsidP="005F5CCB">
      <w:pPr>
        <w:spacing w:after="0" w:line="240" w:lineRule="auto"/>
        <w:jc w:val="center"/>
        <w:rPr>
          <w:rFonts w:ascii="Bookman Old Style" w:eastAsia="MS Mincho" w:hAnsi="Bookman Old Style" w:cs="Times New Roman"/>
          <w:i/>
          <w:iCs/>
          <w:lang w:val="sq-AL"/>
        </w:rPr>
      </w:pPr>
      <w:r w:rsidRPr="005F5CCB">
        <w:rPr>
          <w:rFonts w:ascii="Bookman Old Style" w:eastAsia="MS Mincho" w:hAnsi="Bookman Old Style" w:cs="Times New Roman"/>
          <w:i/>
          <w:iCs/>
          <w:lang w:val="sq-AL"/>
        </w:rPr>
        <w:t>(Viti Akademik 2013 - 2014)</w:t>
      </w:r>
    </w:p>
    <w:p w:rsidR="005F5CCB" w:rsidRPr="005F5CCB" w:rsidRDefault="005F5CCB" w:rsidP="005F5CCB">
      <w:pPr>
        <w:spacing w:after="0" w:line="240" w:lineRule="auto"/>
        <w:jc w:val="center"/>
        <w:rPr>
          <w:rFonts w:ascii="Bookman Old Style" w:eastAsia="MS Mincho" w:hAnsi="Bookman Old Style" w:cs="Times New Roman"/>
          <w:i/>
          <w:iCs/>
          <w:lang w:val="sq-AL"/>
        </w:rPr>
      </w:pPr>
    </w:p>
    <w:p w:rsidR="005F5CCB" w:rsidRPr="005F5CCB" w:rsidRDefault="005F5CCB" w:rsidP="005F5CCB">
      <w:pPr>
        <w:spacing w:after="0" w:line="240" w:lineRule="auto"/>
        <w:jc w:val="center"/>
        <w:rPr>
          <w:rFonts w:ascii="Bookman Old Style" w:eastAsia="MS Mincho" w:hAnsi="Bookman Old Style" w:cs="Times New Roman"/>
          <w:lang w:val="sq-AL"/>
        </w:rPr>
      </w:pPr>
    </w:p>
    <w:p w:rsidR="005F5CCB" w:rsidRPr="005F5CCB" w:rsidRDefault="005F5CCB" w:rsidP="005F5CCB">
      <w:pPr>
        <w:spacing w:after="0" w:line="240" w:lineRule="auto"/>
        <w:rPr>
          <w:rFonts w:ascii="Bookman Old Style" w:eastAsia="MS Mincho" w:hAnsi="Bookman Old Style" w:cs="Times New Roman"/>
          <w:i/>
          <w:iCs/>
          <w:lang w:val="sq-AL"/>
        </w:rPr>
      </w:pPr>
      <w:r w:rsidRPr="005F5CCB">
        <w:rPr>
          <w:rFonts w:ascii="Bookman Old Style" w:eastAsia="MS Mincho" w:hAnsi="Bookman Old Style" w:cs="Times New Roman"/>
          <w:i/>
          <w:iCs/>
          <w:lang w:val="sq-AL"/>
        </w:rPr>
        <w:t xml:space="preserve">   (Për vitin e parë)</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numPr>
          <w:ilvl w:val="1"/>
          <w:numId w:val="76"/>
        </w:numPr>
        <w:spacing w:after="0" w:line="240" w:lineRule="auto"/>
        <w:jc w:val="both"/>
        <w:rPr>
          <w:rFonts w:ascii="Bookman Old Style" w:eastAsia="MS Mincho" w:hAnsi="Bookman Old Style" w:cs="Times New Roman"/>
          <w:i/>
          <w:iCs/>
          <w:sz w:val="24"/>
          <w:szCs w:val="24"/>
          <w:lang w:val="sq-AL"/>
        </w:rPr>
      </w:pPr>
      <w:r w:rsidRPr="005F5CCB">
        <w:rPr>
          <w:rFonts w:ascii="Bookman Old Style" w:eastAsia="MS Mincho" w:hAnsi="Bookman Old Style" w:cs="Times New Roman"/>
          <w:i/>
          <w:iCs/>
          <w:sz w:val="24"/>
          <w:szCs w:val="24"/>
          <w:lang w:val="sq-AL"/>
        </w:rPr>
        <w:t xml:space="preserve">Ngarkesa Mësimore vjetore </w:t>
      </w:r>
      <w:r w:rsidRPr="005F5CCB">
        <w:rPr>
          <w:rFonts w:ascii="Bookman Old Style" w:eastAsia="MS Mincho" w:hAnsi="Bookman Old Style" w:cs="Times New Roman"/>
          <w:iCs/>
          <w:sz w:val="24"/>
          <w:szCs w:val="24"/>
          <w:lang w:val="sq-AL"/>
        </w:rPr>
        <w:t xml:space="preserve">: </w:t>
      </w:r>
      <w:r w:rsidRPr="005F5CCB">
        <w:rPr>
          <w:rFonts w:ascii="Bookman Old Style" w:eastAsia="MS Mincho" w:hAnsi="Bookman Old Style" w:cs="Times New Roman"/>
          <w:i/>
          <w:sz w:val="24"/>
          <w:szCs w:val="24"/>
          <w:lang w:val="sq-AL"/>
        </w:rPr>
        <w:t>32 orë</w:t>
      </w:r>
      <w:r w:rsidRPr="005F5CCB">
        <w:rPr>
          <w:rFonts w:ascii="Bookman Old Style" w:eastAsia="MS Mincho" w:hAnsi="Bookman Old Style" w:cs="Times New Roman"/>
          <w:i/>
          <w:iCs/>
          <w:sz w:val="24"/>
          <w:szCs w:val="24"/>
          <w:lang w:val="sq-AL"/>
        </w:rPr>
        <w:t>mësimore.</w:t>
      </w:r>
    </w:p>
    <w:p w:rsidR="005F5CCB" w:rsidRPr="005F5CCB" w:rsidRDefault="005F5CCB" w:rsidP="005F5CCB">
      <w:pPr>
        <w:numPr>
          <w:ilvl w:val="1"/>
          <w:numId w:val="76"/>
        </w:numPr>
        <w:spacing w:after="0" w:line="240" w:lineRule="auto"/>
        <w:jc w:val="both"/>
        <w:rPr>
          <w:rFonts w:ascii="Bookman Old Style" w:eastAsia="MS Mincho" w:hAnsi="Bookman Old Style" w:cs="Times New Roman"/>
          <w:i/>
          <w:iCs/>
          <w:sz w:val="24"/>
          <w:szCs w:val="24"/>
          <w:lang w:val="sq-AL"/>
        </w:rPr>
      </w:pPr>
      <w:r w:rsidRPr="005F5CCB">
        <w:rPr>
          <w:rFonts w:ascii="Bookman Old Style" w:eastAsia="MS Mincho" w:hAnsi="Bookman Old Style" w:cs="Times New Roman"/>
          <w:i/>
          <w:iCs/>
          <w:sz w:val="24"/>
          <w:szCs w:val="24"/>
          <w:lang w:val="sq-AL"/>
        </w:rPr>
        <w:t xml:space="preserve">Ngarkesa Mësimore javore </w:t>
      </w:r>
      <w:r w:rsidRPr="005F5CCB">
        <w:rPr>
          <w:rFonts w:ascii="Bookman Old Style" w:eastAsia="MS Mincho" w:hAnsi="Bookman Old Style" w:cs="Times New Roman"/>
          <w:iCs/>
          <w:sz w:val="24"/>
          <w:szCs w:val="24"/>
          <w:lang w:val="sq-AL"/>
        </w:rPr>
        <w:t xml:space="preserve">:  </w:t>
      </w:r>
      <w:r w:rsidRPr="005F5CCB">
        <w:rPr>
          <w:rFonts w:ascii="Bookman Old Style" w:eastAsia="MS Mincho" w:hAnsi="Bookman Old Style" w:cs="Times New Roman"/>
          <w:i/>
          <w:iCs/>
          <w:sz w:val="24"/>
          <w:szCs w:val="24"/>
          <w:lang w:val="sq-AL"/>
        </w:rPr>
        <w:t xml:space="preserve">2 ore mësimore nga 60 minutanë semestrin e parë: 7 tetor  – 7shkurt;   </w:t>
      </w:r>
    </w:p>
    <w:p w:rsidR="005F5CCB" w:rsidRPr="005F5CCB" w:rsidRDefault="005F5CCB" w:rsidP="005F5CCB">
      <w:pPr>
        <w:numPr>
          <w:ilvl w:val="1"/>
          <w:numId w:val="76"/>
        </w:numPr>
        <w:spacing w:after="0" w:line="240" w:lineRule="auto"/>
        <w:jc w:val="both"/>
        <w:rPr>
          <w:rFonts w:ascii="Bookman Old Style" w:eastAsia="MS Mincho" w:hAnsi="Bookman Old Style" w:cs="Times New Roman"/>
          <w:i/>
          <w:iCs/>
          <w:sz w:val="24"/>
          <w:szCs w:val="24"/>
          <w:lang w:val="sq-AL"/>
        </w:rPr>
      </w:pPr>
      <w:r w:rsidRPr="005F5CCB">
        <w:rPr>
          <w:rFonts w:ascii="Bookman Old Style" w:eastAsia="MS Mincho" w:hAnsi="Bookman Old Style" w:cs="Times New Roman"/>
          <w:i/>
          <w:iCs/>
          <w:sz w:val="24"/>
          <w:szCs w:val="24"/>
          <w:lang w:val="sq-AL"/>
        </w:rPr>
        <w:t>Detyrimet e tjera semestrale</w:t>
      </w:r>
    </w:p>
    <w:p w:rsidR="005F5CCB" w:rsidRPr="005F5CCB" w:rsidRDefault="005F5CCB" w:rsidP="005F5CCB">
      <w:pPr>
        <w:spacing w:after="0" w:line="240" w:lineRule="auto"/>
        <w:jc w:val="both"/>
        <w:rPr>
          <w:rFonts w:ascii="Bookman Old Style" w:eastAsia="MS Mincho" w:hAnsi="Bookman Old Style" w:cs="Times New Roman"/>
          <w:i/>
          <w:iCs/>
          <w:lang w:val="sq-AL"/>
        </w:rPr>
      </w:pPr>
    </w:p>
    <w:p w:rsidR="005F5CCB" w:rsidRPr="005F5CCB" w:rsidRDefault="005F5CCB" w:rsidP="005F5CCB">
      <w:pPr>
        <w:spacing w:after="0" w:line="240" w:lineRule="auto"/>
        <w:ind w:left="360"/>
        <w:jc w:val="both"/>
        <w:rPr>
          <w:rFonts w:ascii="Bookman Old Style" w:eastAsia="MS Mincho" w:hAnsi="Bookman Old Style" w:cs="Times New Roman"/>
          <w:i/>
          <w:lang w:val="sq-AL"/>
        </w:rPr>
      </w:pPr>
      <w:r w:rsidRPr="005F5CCB">
        <w:rPr>
          <w:rFonts w:ascii="Bookman Old Style" w:eastAsia="MS Mincho" w:hAnsi="Bookman Old Style" w:cs="Times New Roman"/>
          <w:i/>
          <w:lang w:val="sq-AL"/>
        </w:rPr>
        <w:t xml:space="preserve">- Gjatë periudhës semestrale mësimore kandidatët do t’i nështrohen një detyre kursi ku do të testohen për të paktën dy raste nga praktika gjyqësore.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numPr>
          <w:ilvl w:val="1"/>
          <w:numId w:val="76"/>
        </w:numPr>
        <w:spacing w:after="0" w:line="360" w:lineRule="auto"/>
        <w:jc w:val="both"/>
        <w:rPr>
          <w:rFonts w:ascii="Bookman Old Style" w:eastAsia="MS Mincho" w:hAnsi="Bookman Old Style" w:cs="Times New Roman"/>
          <w:i/>
          <w:sz w:val="24"/>
          <w:szCs w:val="24"/>
          <w:lang w:val="sq-AL"/>
        </w:rPr>
      </w:pPr>
      <w:r w:rsidRPr="005F5CCB">
        <w:rPr>
          <w:rFonts w:ascii="Bookman Old Style" w:eastAsia="MS Mincho" w:hAnsi="Bookman Old Style" w:cs="Times New Roman"/>
          <w:i/>
          <w:sz w:val="24"/>
          <w:szCs w:val="24"/>
          <w:lang w:val="sq-AL"/>
        </w:rPr>
        <w:t xml:space="preserve"> Provimi i lëndës:  në muajin Shkurt 2014</w:t>
      </w:r>
    </w:p>
    <w:p w:rsidR="005F5CCB" w:rsidRPr="005F5CCB" w:rsidRDefault="005F5CCB" w:rsidP="005F5CCB">
      <w:pPr>
        <w:spacing w:after="0" w:line="360" w:lineRule="auto"/>
        <w:jc w:val="both"/>
        <w:rPr>
          <w:rFonts w:ascii="Bookman Old Style" w:eastAsia="MS Mincho" w:hAnsi="Bookman Old Style" w:cs="Times New Roman"/>
          <w:i/>
          <w:lang w:val="sq-AL"/>
        </w:rPr>
      </w:pPr>
    </w:p>
    <w:p w:rsidR="005F5CCB" w:rsidRPr="005F5CCB" w:rsidRDefault="005F5CCB" w:rsidP="005F5CCB">
      <w:pPr>
        <w:spacing w:after="0" w:line="360" w:lineRule="auto"/>
        <w:jc w:val="both"/>
        <w:rPr>
          <w:rFonts w:ascii="Bookman Old Style" w:eastAsia="MS Mincho" w:hAnsi="Bookman Old Style" w:cs="Times New Roman"/>
          <w:i/>
          <w:lang w:val="sq-AL"/>
        </w:rPr>
      </w:pPr>
    </w:p>
    <w:p w:rsidR="005F5CCB" w:rsidRPr="005F5CCB" w:rsidRDefault="005F5CCB" w:rsidP="005F5CCB">
      <w:pPr>
        <w:spacing w:after="0" w:line="360" w:lineRule="auto"/>
        <w:ind w:left="720" w:firstLine="720"/>
        <w:jc w:val="both"/>
        <w:rPr>
          <w:rFonts w:ascii="Bookman Old Style" w:eastAsia="MS Mincho" w:hAnsi="Bookman Old Style" w:cs="Times New Roman"/>
          <w:i/>
          <w:lang w:val="sq-AL"/>
        </w:rPr>
      </w:pPr>
      <w:r w:rsidRPr="005F5CCB">
        <w:rPr>
          <w:rFonts w:ascii="Bookman Old Style" w:eastAsia="MS Mincho" w:hAnsi="Bookman Old Style" w:cs="Times New Roman"/>
          <w:i/>
          <w:lang w:val="sq-AL"/>
        </w:rPr>
        <w:t>Pedagogu:</w:t>
      </w:r>
    </w:p>
    <w:p w:rsidR="005F5CCB" w:rsidRPr="005F5CCB" w:rsidRDefault="00071FCF" w:rsidP="005F5CCB">
      <w:pPr>
        <w:numPr>
          <w:ilvl w:val="1"/>
          <w:numId w:val="76"/>
        </w:numPr>
        <w:spacing w:after="0" w:line="360" w:lineRule="auto"/>
        <w:jc w:val="both"/>
        <w:rPr>
          <w:rFonts w:ascii="Bookman Old Style" w:eastAsia="MS Mincho" w:hAnsi="Bookman Old Style" w:cs="Times New Roman"/>
          <w:i/>
          <w:sz w:val="24"/>
          <w:szCs w:val="24"/>
          <w:lang w:val="sq-AL"/>
        </w:rPr>
      </w:pPr>
      <w:r>
        <w:rPr>
          <w:rFonts w:ascii="Bookman Old Style" w:eastAsia="MS Mincho" w:hAnsi="Bookman Old Style" w:cs="Times New Roman"/>
          <w:i/>
          <w:sz w:val="24"/>
          <w:szCs w:val="24"/>
          <w:lang w:val="sq-AL"/>
        </w:rPr>
        <w:t>Ardian KALIA</w:t>
      </w:r>
      <w:r w:rsidR="00047399">
        <w:rPr>
          <w:rFonts w:ascii="Bookman Old Style" w:eastAsia="MS Mincho" w:hAnsi="Bookman Old Style" w:cs="Times New Roman"/>
          <w:i/>
          <w:sz w:val="24"/>
          <w:szCs w:val="24"/>
          <w:lang w:val="sq-AL"/>
        </w:rPr>
        <w:tab/>
      </w:r>
      <w:r w:rsidR="00047399">
        <w:rPr>
          <w:rFonts w:ascii="Bookman Old Style" w:eastAsia="MS Mincho" w:hAnsi="Bookman Old Style" w:cs="Times New Roman"/>
          <w:i/>
          <w:sz w:val="24"/>
          <w:szCs w:val="24"/>
          <w:lang w:val="sq-AL"/>
        </w:rPr>
        <w:tab/>
      </w:r>
      <w:r w:rsidR="00047399">
        <w:rPr>
          <w:rFonts w:ascii="Bookman Old Style" w:eastAsia="MS Mincho" w:hAnsi="Bookman Old Style" w:cs="Times New Roman"/>
          <w:i/>
          <w:sz w:val="24"/>
          <w:szCs w:val="24"/>
          <w:lang w:val="sq-AL"/>
        </w:rPr>
        <w:tab/>
        <w:t>30</w:t>
      </w:r>
      <w:r w:rsidR="005F5CCB" w:rsidRPr="005F5CCB">
        <w:rPr>
          <w:rFonts w:ascii="Bookman Old Style" w:eastAsia="MS Mincho" w:hAnsi="Bookman Old Style" w:cs="Times New Roman"/>
          <w:i/>
          <w:sz w:val="24"/>
          <w:szCs w:val="24"/>
          <w:lang w:val="sq-AL"/>
        </w:rPr>
        <w:t xml:space="preserve"> orë</w:t>
      </w:r>
    </w:p>
    <w:p w:rsidR="005F5CCB" w:rsidRPr="005F5CCB" w:rsidRDefault="005F5CCB" w:rsidP="005F5CCB">
      <w:pPr>
        <w:numPr>
          <w:ilvl w:val="1"/>
          <w:numId w:val="76"/>
        </w:numPr>
        <w:spacing w:after="0" w:line="360" w:lineRule="auto"/>
        <w:jc w:val="both"/>
        <w:rPr>
          <w:rFonts w:ascii="Bookman Old Style" w:eastAsia="MS Mincho" w:hAnsi="Bookman Old Style" w:cs="Times New Roman"/>
          <w:i/>
          <w:sz w:val="24"/>
          <w:szCs w:val="24"/>
          <w:lang w:val="sq-AL"/>
        </w:rPr>
      </w:pPr>
      <w:r w:rsidRPr="005F5CCB">
        <w:rPr>
          <w:rFonts w:ascii="Bookman Old Style" w:eastAsia="MS Mincho" w:hAnsi="Bookman Old Style" w:cs="Times New Roman"/>
          <w:i/>
          <w:sz w:val="24"/>
          <w:szCs w:val="24"/>
          <w:lang w:val="sq-AL"/>
        </w:rPr>
        <w:t xml:space="preserve"> Prof.dr. Arta MANDRO</w:t>
      </w:r>
      <w:r w:rsidR="00047399">
        <w:rPr>
          <w:rFonts w:ascii="Bookman Old Style" w:eastAsia="MS Mincho" w:hAnsi="Bookman Old Style" w:cs="Times New Roman"/>
          <w:i/>
          <w:sz w:val="24"/>
          <w:szCs w:val="24"/>
          <w:lang w:val="sq-AL"/>
        </w:rPr>
        <w:tab/>
      </w:r>
      <w:r w:rsidR="00047399">
        <w:rPr>
          <w:rFonts w:ascii="Bookman Old Style" w:eastAsia="MS Mincho" w:hAnsi="Bookman Old Style" w:cs="Times New Roman"/>
          <w:i/>
          <w:sz w:val="24"/>
          <w:szCs w:val="24"/>
          <w:lang w:val="sq-AL"/>
        </w:rPr>
        <w:tab/>
        <w:t xml:space="preserve"> 2 orë</w:t>
      </w:r>
    </w:p>
    <w:p w:rsidR="005F5CCB" w:rsidRPr="005F5CCB" w:rsidRDefault="005F5CCB" w:rsidP="005F5CCB">
      <w:pPr>
        <w:spacing w:after="0" w:line="360" w:lineRule="auto"/>
        <w:jc w:val="both"/>
        <w:rPr>
          <w:rFonts w:ascii="Bookman Old Style" w:eastAsia="MS Mincho" w:hAnsi="Bookman Old Style" w:cs="Times New Roman"/>
          <w:i/>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Pr="005F5CCB" w:rsidRDefault="005F5CCB" w:rsidP="005F5CCB">
      <w:pPr>
        <w:spacing w:after="0" w:line="360" w:lineRule="auto"/>
        <w:jc w:val="both"/>
        <w:rPr>
          <w:rFonts w:ascii="Bookman Old Style" w:eastAsia="MS Mincho" w:hAnsi="Bookman Old Style" w:cs="Times New Roman"/>
          <w:lang w:val="sq-AL"/>
        </w:rPr>
      </w:pPr>
    </w:p>
    <w:p w:rsidR="005F5CCB" w:rsidRDefault="005F5CCB" w:rsidP="005F5CCB">
      <w:pPr>
        <w:spacing w:after="0" w:line="360" w:lineRule="auto"/>
        <w:jc w:val="both"/>
        <w:rPr>
          <w:rFonts w:ascii="Bookman Old Style" w:eastAsia="MS Mincho" w:hAnsi="Bookman Old Style" w:cs="Times New Roman"/>
          <w:lang w:val="sq-AL"/>
        </w:rPr>
      </w:pPr>
    </w:p>
    <w:p w:rsidR="00071FCF" w:rsidRPr="005F5CCB" w:rsidRDefault="00071FCF" w:rsidP="005F5CCB">
      <w:pPr>
        <w:spacing w:after="0" w:line="360" w:lineRule="auto"/>
        <w:jc w:val="both"/>
        <w:rPr>
          <w:rFonts w:ascii="Bookman Old Style" w:eastAsia="MS Mincho" w:hAnsi="Bookman Old Style" w:cs="Times New Roman"/>
          <w:lang w:val="sq-AL"/>
        </w:rPr>
      </w:pPr>
    </w:p>
    <w:tbl>
      <w:tblPr>
        <w:tblW w:w="0" w:type="auto"/>
        <w:tblLook w:val="01E0"/>
      </w:tblPr>
      <w:tblGrid>
        <w:gridCol w:w="2229"/>
        <w:gridCol w:w="2229"/>
        <w:gridCol w:w="2229"/>
        <w:gridCol w:w="2229"/>
      </w:tblGrid>
      <w:tr w:rsidR="005F5CCB" w:rsidRPr="005F5CCB" w:rsidTr="00666B2A">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bCs/>
                <w:iCs/>
                <w:lang w:val="sq-AL"/>
              </w:rPr>
            </w:pPr>
            <w:r w:rsidRPr="005F5CCB">
              <w:rPr>
                <w:rFonts w:ascii="Bookman Old Style" w:eastAsia="MS Mincho" w:hAnsi="Bookman Old Style" w:cs="Times New Roman"/>
                <w:b/>
                <w:bCs/>
                <w:iCs/>
                <w:lang w:val="sq-AL"/>
              </w:rPr>
              <w:t xml:space="preserve">        Viti</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bCs/>
                <w:iCs/>
                <w:lang w:val="sq-AL"/>
              </w:rPr>
            </w:pPr>
            <w:r w:rsidRPr="005F5CCB">
              <w:rPr>
                <w:rFonts w:ascii="Bookman Old Style" w:eastAsia="MS Mincho" w:hAnsi="Bookman Old Style" w:cs="Times New Roman"/>
                <w:b/>
                <w:bCs/>
                <w:iCs/>
                <w:lang w:val="sq-AL"/>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bCs/>
                <w:iCs/>
                <w:lang w:val="sq-AL"/>
              </w:rPr>
            </w:pPr>
            <w:r w:rsidRPr="005F5CCB">
              <w:rPr>
                <w:rFonts w:ascii="Bookman Old Style" w:eastAsia="MS Mincho" w:hAnsi="Bookman Old Style" w:cs="Times New Roman"/>
                <w:b/>
                <w:bCs/>
                <w:iCs/>
                <w:lang w:val="sq-AL"/>
              </w:rPr>
              <w:t>Numri i orëve</w:t>
            </w:r>
          </w:p>
          <w:p w:rsidR="005F5CCB" w:rsidRPr="005F5CCB" w:rsidRDefault="005F5CCB" w:rsidP="005F5CCB">
            <w:pPr>
              <w:spacing w:after="0" w:line="240" w:lineRule="auto"/>
              <w:jc w:val="both"/>
              <w:rPr>
                <w:rFonts w:ascii="Bookman Old Style" w:eastAsia="MS Mincho" w:hAnsi="Bookman Old Style" w:cs="Times New Roman"/>
                <w:b/>
                <w:bCs/>
                <w:iCs/>
                <w:lang w:val="sq-AL"/>
              </w:rPr>
            </w:pPr>
            <w:r w:rsidRPr="005F5CCB">
              <w:rPr>
                <w:rFonts w:ascii="Bookman Old Style" w:eastAsia="MS Mincho" w:hAnsi="Bookman Old Style" w:cs="Times New Roman"/>
                <w:b/>
                <w:bCs/>
                <w:iCs/>
                <w:lang w:val="sq-AL"/>
              </w:rPr>
              <w:t>për leksion</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bCs/>
                <w:iCs/>
                <w:lang w:val="sq-AL"/>
              </w:rPr>
            </w:pPr>
            <w:r w:rsidRPr="005F5CCB">
              <w:rPr>
                <w:rFonts w:ascii="Bookman Old Style" w:eastAsia="MS Mincho" w:hAnsi="Bookman Old Style" w:cs="Times New Roman"/>
                <w:b/>
                <w:bCs/>
                <w:iCs/>
                <w:lang w:val="sq-AL"/>
              </w:rPr>
              <w:t>Numri orëve për debat</w:t>
            </w:r>
          </w:p>
        </w:tc>
      </w:tr>
      <w:tr w:rsidR="005F5CCB" w:rsidRPr="005F5CCB" w:rsidTr="00666B2A">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Cs/>
                <w:iCs/>
                <w:lang w:val="sq-AL"/>
              </w:rPr>
            </w:pPr>
            <w:r w:rsidRPr="005F5CCB">
              <w:rPr>
                <w:rFonts w:ascii="Bookman Old Style" w:eastAsia="MS Mincho" w:hAnsi="Bookman Old Style" w:cs="Times New Roman"/>
                <w:bCs/>
                <w:iCs/>
                <w:lang w:val="sq-AL"/>
              </w:rPr>
              <w:t xml:space="preserve">         I</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Cs/>
                <w:iCs/>
                <w:lang w:val="sq-AL"/>
              </w:rPr>
            </w:pPr>
            <w:r w:rsidRPr="005F5CCB">
              <w:rPr>
                <w:rFonts w:ascii="Bookman Old Style" w:eastAsia="MS Mincho" w:hAnsi="Bookman Old Style" w:cs="Times New Roman"/>
                <w:bCs/>
                <w:iCs/>
                <w:lang w:val="sq-AL"/>
              </w:rPr>
              <w:t>I</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Cs/>
                <w:iCs/>
                <w:lang w:val="sq-AL"/>
              </w:rPr>
            </w:pPr>
            <w:r w:rsidRPr="005F5CCB">
              <w:rPr>
                <w:rFonts w:ascii="Bookman Old Style" w:eastAsia="MS Mincho" w:hAnsi="Bookman Old Style" w:cs="Times New Roman"/>
                <w:bCs/>
                <w:i/>
                <w:iCs/>
                <w:lang w:val="sq-AL"/>
              </w:rPr>
              <w:t>16</w:t>
            </w:r>
          </w:p>
        </w:tc>
        <w:tc>
          <w:tcPr>
            <w:tcW w:w="222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Cs/>
                <w:iCs/>
                <w:lang w:val="sq-AL"/>
              </w:rPr>
            </w:pPr>
            <w:r w:rsidRPr="005F5CCB">
              <w:rPr>
                <w:rFonts w:ascii="Bookman Old Style" w:eastAsia="MS Mincho" w:hAnsi="Bookman Old Style" w:cs="Times New Roman"/>
                <w:bCs/>
                <w:iCs/>
                <w:lang w:val="sq-AL"/>
              </w:rPr>
              <w:t>16</w:t>
            </w:r>
          </w:p>
        </w:tc>
      </w:tr>
    </w:tbl>
    <w:p w:rsidR="005F5CCB" w:rsidRPr="005F5CCB" w:rsidRDefault="005F5CCB" w:rsidP="005F5CCB">
      <w:pPr>
        <w:spacing w:after="0" w:line="240" w:lineRule="auto"/>
        <w:ind w:firstLine="720"/>
        <w:jc w:val="both"/>
        <w:rPr>
          <w:rFonts w:ascii="Bookman Old Style" w:eastAsia="MS Mincho" w:hAnsi="Bookman Old Style" w:cs="Times New Roman"/>
          <w:iCs/>
          <w:lang w:val="sq-AL"/>
        </w:rPr>
      </w:pPr>
    </w:p>
    <w:p w:rsidR="005F5CCB" w:rsidRPr="005F5CCB" w:rsidRDefault="005F5CCB" w:rsidP="005F5CCB">
      <w:pPr>
        <w:spacing w:after="0" w:line="360" w:lineRule="auto"/>
        <w:jc w:val="both"/>
        <w:rPr>
          <w:rFonts w:ascii="Bookman Old Style" w:eastAsia="MS Mincho" w:hAnsi="Bookman Old Style" w:cs="Times New Roman"/>
          <w:b/>
          <w:caps/>
          <w:lang w:val="sq-AL"/>
        </w:rPr>
      </w:pPr>
    </w:p>
    <w:p w:rsidR="005F5CCB" w:rsidRPr="005F5CCB" w:rsidRDefault="005F5CCB" w:rsidP="005F5CCB">
      <w:pPr>
        <w:spacing w:after="0" w:line="36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 xml:space="preserve">I.  </w:t>
      </w:r>
      <w:r w:rsidRPr="005F5CCB">
        <w:rPr>
          <w:rFonts w:ascii="Bookman Old Style" w:eastAsia="MS Mincho" w:hAnsi="Bookman Old Style" w:cs="Times New Roman"/>
          <w:b/>
          <w:i/>
          <w:caps/>
          <w:lang w:val="sq-AL"/>
        </w:rPr>
        <w:t>OBJEKTIVAT</w:t>
      </w:r>
      <w:r w:rsidRPr="005F5CCB">
        <w:rPr>
          <w:rFonts w:ascii="Bookman Old Style" w:eastAsia="MS Mincho" w:hAnsi="Bookman Old Style" w:cs="Times New Roman"/>
          <w:b/>
          <w:caps/>
          <w:lang w:val="sq-AL"/>
        </w:rPr>
        <w:t xml:space="preserve">  dhe RRugËt e Arritjes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Kursi i lëndës  “</w:t>
      </w:r>
      <w:r w:rsidRPr="005F5CCB">
        <w:rPr>
          <w:rFonts w:ascii="Bookman Old Style" w:eastAsia="MS Mincho" w:hAnsi="Bookman Old Style" w:cs="Times New Roman"/>
          <w:b/>
          <w:lang w:val="sq-AL"/>
        </w:rPr>
        <w:t>E Drejta Ndërkombëtare Private</w:t>
      </w:r>
      <w:r w:rsidRPr="005F5CCB">
        <w:rPr>
          <w:rFonts w:ascii="Bookman Old Style" w:eastAsia="MS Mincho" w:hAnsi="Bookman Old Style" w:cs="Times New Roman"/>
          <w:lang w:val="sq-AL"/>
        </w:rPr>
        <w:t xml:space="preserve">” përbën një nga disiplinat e të drejtës që zhvillohen në kuadrin e programit mësimor teorik fillestar në Shkollën e Magjistraturës duke synuar përmbushjen e disa qëllimeve dhe objektivave kryesore të cilat do të evidentohen më poshtë. Plani i përgjithshëm mësimor parashikon zhvillimin e një kursi të plotë semestral duke u zhvilluar një herë në javë. Në kuadrin e zhvillimit të programit mësimor parashikohet një shpërndarje thuajse e barabartë e ngarkesës leksione seminare. Programi i leksioneve synon të evidentojë temat më pikante të praktikës gjyqësore për këtë fushë specifike të të drejtës, kjo e harmonizuar edhe me ndryshimet e reja legjislative në këtë fushë. Në kuadrin e interaktivitetit parashikohet që për çdo orë leksioni do të debatohet mbi çështje të ndryshme që kanë interes për studimin dhe praktikën gjyqësore. Çdonjëri nga kandidatët ka të drejtë të ngrejë probleme që lidhen me temën mësimore si dhe të ofrojë mendime rreth çështjeve të caktuara të së drejtës.  I parë në këtë këndvështrim, programi i ri mësimor synon të jetë më ambicioz në drejtim të arritjes së objektivave bazë, për përgatitjen e magjistratëve sa më të aftë për t’u dhënë zgjidhje situatave juridike komplekse apo hibride që mund t’u dalin në praktikë.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Duke u ndalur në seminaret që do të zhvillohen në orët përkatëse mësimore, ato do të kenë kryesisht tendencë të ezaurojnë raste të ndryshme praktike apo hipotetike nga fusha e të drejtës ndërkombëtare private. Dhënia e zgjidhjeve sa më adekuate si dhe debati rreth çështjeve të ndryshme për të cilat nuk ka një jusrisprudencë konstante do të jenë synimet kryesore për çdo orë seminari. Në kuadrin e vështrimit të përgjithshëm nuk mund të mos përmendim faktin se, çdonjëri nga kandidatët do të vlerësohet për përgjigjet e dhëna, për logjikën e përdorur në zgjidhjen e rasteve praktike dhe në tërësi këto vlerësime do të kenë një vëmendje të konsiderueshme në vlerësimin final të kandidatit, krahas provimit vjetor.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caps/>
          <w:lang w:val="sq-AL"/>
        </w:rPr>
        <w:t xml:space="preserve">II. Qëllime të përgjithshme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Synimi kryesor i këtij kursi semestral në lëndën “</w:t>
      </w:r>
      <w:r w:rsidRPr="005F5CCB">
        <w:rPr>
          <w:rFonts w:ascii="Bookman Old Style" w:eastAsia="MS Mincho" w:hAnsi="Bookman Old Style" w:cs="Times New Roman"/>
          <w:b/>
          <w:lang w:val="sq-AL"/>
        </w:rPr>
        <w:t>E Drejta Ndërkombëtare Private</w:t>
      </w:r>
      <w:r w:rsidRPr="005F5CCB">
        <w:rPr>
          <w:rFonts w:ascii="Bookman Old Style" w:eastAsia="MS Mincho" w:hAnsi="Bookman Old Style" w:cs="Times New Roman"/>
          <w:lang w:val="sq-AL"/>
        </w:rPr>
        <w:t xml:space="preserve">” ka të bëjë me, përgatitjen e magjistratëve sa më të aftë në një fushë që bart një vakum të konsiderueshëm ligjor dhe praktik në sistemin e shtetit tonë ligjor. Më konkretisht, në fund të programit semestral, synojmë që çdo kandidat të jetë i aftë për të perceptuar rastet e konsideruara, me element të huaj, të cilat përbëjnë edhe premisën për zbatimin e dispozitave të të drejtës ndërkombëtare private. Nga ana tjetër, çdo kandidat duhet të jetë i aftë gjithashtu të identifikojë ato që konsiderohen çelësi i zgjidhjes së konflikteve të ligjeve apo, kriteret më të mundshëm të lidhjes. Krahas sa sipër, çdo kandidat duhet të jetë i aftë të perceptojë e zbatojë në varësi të rastit objekt konflikti, ligjin e huaj, marrëveshjen ndërkombëtare të zbatueshme, apo akte të tjera që mund të jenë objekt referimi për efekt të normave të konfliktit.   Duke tentuar të paraqesim në mënyrë sintetike synimet kryesore të këtij kursi semestral të lëndës, “ E Drejta Ndërkombëtare Private”, evidentojmë sa më poshtë: </w:t>
      </w:r>
      <w:r w:rsidRPr="005F5CCB">
        <w:rPr>
          <w:rFonts w:ascii="Bookman Old Style" w:eastAsia="MS Mincho" w:hAnsi="Bookman Old Style" w:cs="Times New Roman"/>
          <w:lang w:val="sq-AL"/>
        </w:rPr>
        <w:tab/>
      </w:r>
    </w:p>
    <w:p w:rsidR="005F5CCB" w:rsidRPr="005F5CCB" w:rsidRDefault="005F5CCB" w:rsidP="005F5CCB">
      <w:pPr>
        <w:numPr>
          <w:ilvl w:val="0"/>
          <w:numId w:val="80"/>
        </w:num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lastRenderedPageBreak/>
        <w:t>Përgatitja e Magjistratëve të aftë për të evidentuar dhe për t'u dhënë zgjidhje konflikteve gjyqesore komplekse që mund të paraqiten në praktikë, të evidentuara ndryshe si raste të mosmarrëveshjeve me elementë të huaj.</w:t>
      </w:r>
    </w:p>
    <w:p w:rsidR="005F5CCB" w:rsidRPr="005F5CCB" w:rsidRDefault="005F5CCB" w:rsidP="005F5CCB">
      <w:pPr>
        <w:numPr>
          <w:ilvl w:val="0"/>
          <w:numId w:val="80"/>
        </w:num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Thellimi i njohurive teorike të përfituara gjatë studimit të të Drejtës Ndërkombëtare Private gjatë kursit të zhvilluar në Fakultetin Juridik.</w:t>
      </w:r>
    </w:p>
    <w:p w:rsidR="005F5CCB" w:rsidRPr="005F5CCB" w:rsidRDefault="005F5CCB" w:rsidP="005F5CCB">
      <w:pPr>
        <w:numPr>
          <w:ilvl w:val="0"/>
          <w:numId w:val="80"/>
        </w:num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Nxitja e punës kërkimore shkencore të pavarur në lidhje me institute të ndryshëm të të Drejtës Ndërkombëtare Private, duke alternuar atë ç'ka është përfituar nga teoria e kësaj disipline të të drejtës me raste tipike të praktikës së gjykatave shqiptare.</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8D6DD5" w:rsidRPr="00FB622E" w:rsidRDefault="008D6DD5" w:rsidP="008D6DD5">
      <w:pPr>
        <w:spacing w:after="0" w:line="240" w:lineRule="auto"/>
        <w:jc w:val="both"/>
        <w:rPr>
          <w:rFonts w:ascii="Bookman Old Style" w:eastAsia="MS Mincho" w:hAnsi="Bookman Old Style" w:cs="Times New Roman"/>
          <w:b/>
          <w:caps/>
        </w:rPr>
      </w:pPr>
      <w:r w:rsidRPr="00FB622E">
        <w:rPr>
          <w:rFonts w:ascii="Bookman Old Style" w:eastAsia="MS Mincho" w:hAnsi="Bookman Old Style" w:cs="Times New Roman"/>
          <w:b/>
          <w:caps/>
        </w:rPr>
        <w:t>III. Vlerësimi i kandidatëve</w:t>
      </w:r>
    </w:p>
    <w:p w:rsidR="008D6DD5" w:rsidRPr="00FB622E" w:rsidRDefault="008D6DD5" w:rsidP="008D6DD5">
      <w:pPr>
        <w:spacing w:after="0" w:line="240" w:lineRule="auto"/>
        <w:jc w:val="both"/>
        <w:rPr>
          <w:rFonts w:ascii="Bookman Old Style" w:eastAsia="MS Mincho" w:hAnsi="Bookman Old Style" w:cs="Times New Roman"/>
        </w:rPr>
      </w:pPr>
    </w:p>
    <w:p w:rsidR="008D6DD5" w:rsidRPr="00FB622E" w:rsidRDefault="008D6DD5" w:rsidP="008D6DD5">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Duke ardhur tek vlerësimi i kandidatëve në shkollën e Magjistraturës, i parë edhe nën frymen e këtij programi të ri mësimor, duke tentuar të jemi gjithnjë sa më afër një objektiviteti natyrshëm optimal, konsiderojmë që vlerësimi të bëhet si më poshtë: </w:t>
      </w:r>
    </w:p>
    <w:p w:rsidR="008D6DD5" w:rsidRPr="00FB622E" w:rsidRDefault="008D6DD5" w:rsidP="008D6DD5">
      <w:pPr>
        <w:spacing w:after="0" w:line="240" w:lineRule="auto"/>
        <w:jc w:val="both"/>
        <w:rPr>
          <w:rFonts w:ascii="Bookman Old Style" w:eastAsia="MS Mincho" w:hAnsi="Bookman Old Style" w:cs="Times New Roman"/>
        </w:rPr>
      </w:pPr>
    </w:p>
    <w:p w:rsidR="008D6DD5" w:rsidRPr="00FB622E" w:rsidRDefault="008D6DD5" w:rsidP="008D6DD5">
      <w:pPr>
        <w:numPr>
          <w:ilvl w:val="1"/>
          <w:numId w:val="80"/>
        </w:num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rPr>
        <w:t xml:space="preserve">Vlerësimi i vazhdueshëm i njohurive gjatë orëve të seminareve që do të zhvillohen në kuadrin e zhvillimit të programit mësimor semestral. Ky vlerësim do të fokusohet në, ndërveprimin verbal në debate; përgjigjet e dhëna rreth pyetjeve të drejtpërdrejta në lidhje me çështje të ndryshme </w:t>
      </w:r>
    </w:p>
    <w:p w:rsidR="008D6DD5" w:rsidRPr="00FB622E" w:rsidRDefault="008D6DD5" w:rsidP="008D6DD5">
      <w:pPr>
        <w:spacing w:after="0" w:line="240" w:lineRule="auto"/>
        <w:ind w:left="1080"/>
        <w:jc w:val="both"/>
        <w:rPr>
          <w:rFonts w:ascii="Bookman Old Style" w:eastAsia="MS Mincho" w:hAnsi="Bookman Old Style" w:cs="Times New Roman"/>
          <w:b/>
        </w:rPr>
      </w:pPr>
    </w:p>
    <w:p w:rsidR="008D6DD5" w:rsidRPr="00FB622E" w:rsidRDefault="008D6DD5" w:rsidP="008D6DD5">
      <w:pPr>
        <w:numPr>
          <w:ilvl w:val="1"/>
          <w:numId w:val="80"/>
        </w:num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lang w:val="it-IT"/>
        </w:rPr>
        <w:t xml:space="preserve">të konceptuara në formë testi teorik, etj. </w:t>
      </w:r>
      <w:r w:rsidRPr="00FB622E">
        <w:rPr>
          <w:rFonts w:ascii="Bookman Old Style" w:eastAsia="MS Mincho" w:hAnsi="Bookman Old Style" w:cs="Times New Roman"/>
        </w:rPr>
        <w:t xml:space="preserve">Ky vleresim ka </w:t>
      </w:r>
      <w:r w:rsidRPr="00FB622E">
        <w:rPr>
          <w:rFonts w:ascii="Bookman Old Style" w:eastAsia="MS Mincho" w:hAnsi="Bookman Old Style" w:cs="Times New Roman"/>
          <w:b/>
        </w:rPr>
        <w:t xml:space="preserve">30 pikë. </w:t>
      </w:r>
    </w:p>
    <w:p w:rsidR="008D6DD5" w:rsidRPr="00FB622E" w:rsidRDefault="008D6DD5" w:rsidP="008D6DD5">
      <w:pPr>
        <w:numPr>
          <w:ilvl w:val="1"/>
          <w:numId w:val="80"/>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Teste me shkrim në lidhje me raste apo kazuse me natyrë hibride apo me element të huaj. Në vlerësimet e përgjigjeve me shkrim apo me gojë do të kihen parasysh, aftësia interpretuese e ligjit ndërkombëtar privat, aftësia për të perceptuar dhe zgjidhur një rast kompleks me element të huaj, forcën e argumentimit, teknika e të shprehurit si dhe mënyra e arsyetimit të zgjidhjes së kazusit. </w:t>
      </w:r>
    </w:p>
    <w:p w:rsidR="008D6DD5" w:rsidRPr="00FB622E" w:rsidRDefault="008D6DD5" w:rsidP="008D6DD5">
      <w:pPr>
        <w:numPr>
          <w:ilvl w:val="1"/>
          <w:numId w:val="80"/>
        </w:num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Provimi me shkrim i organizuar në fund të semestrit i cili përfshin edhe marzhin maksimal të vlerësimit të kandidatit, në raport me vlerësimin gjatë semestrit është </w:t>
      </w:r>
      <w:r w:rsidRPr="00FB622E">
        <w:rPr>
          <w:rFonts w:ascii="Bookman Old Style" w:eastAsia="MS Mincho" w:hAnsi="Bookman Old Style" w:cs="Times New Roman"/>
          <w:b/>
        </w:rPr>
        <w:t>70 pikë</w:t>
      </w:r>
      <w:r w:rsidRPr="00FB622E">
        <w:rPr>
          <w:rFonts w:ascii="Bookman Old Style" w:eastAsia="MS Mincho" w:hAnsi="Bookman Old Style" w:cs="Times New Roman"/>
        </w:rPr>
        <w:t xml:space="preserve"> gjithsej. </w:t>
      </w:r>
    </w:p>
    <w:p w:rsidR="008D6DD5" w:rsidRPr="00FB622E" w:rsidRDefault="008D6DD5" w:rsidP="008D6DD5">
      <w:pPr>
        <w:spacing w:after="0" w:line="240" w:lineRule="auto"/>
        <w:jc w:val="both"/>
        <w:rPr>
          <w:rFonts w:ascii="Bookman Old Style" w:eastAsia="MS Mincho" w:hAnsi="Bookman Old Style" w:cs="Times New Roman"/>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u w:val="single"/>
          <w:lang w:val="sq-AL"/>
        </w:rPr>
      </w:pPr>
      <w:r w:rsidRPr="005F5CCB">
        <w:rPr>
          <w:rFonts w:ascii="Bookman Old Style" w:eastAsia="MS Mincho" w:hAnsi="Bookman Old Style" w:cs="Times New Roman"/>
          <w:b/>
          <w:caps/>
          <w:u w:val="single"/>
          <w:lang w:val="sq-AL"/>
        </w:rPr>
        <w:t>IV.STRUKTURA E LËNDËS</w:t>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A75387"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caps/>
          <w:lang w:val="sq-AL"/>
        </w:rPr>
        <w:t>Tema</w:t>
      </w:r>
      <w:r w:rsidRPr="005F5CCB">
        <w:rPr>
          <w:rFonts w:ascii="Bookman Old Style" w:eastAsia="MS Mincho" w:hAnsi="Bookman Old Style" w:cs="Times New Roman"/>
          <w:b/>
          <w:lang w:val="sq-AL"/>
        </w:rPr>
        <w:t xml:space="preserve"> I</w:t>
      </w:r>
      <w:r w:rsidR="00A75387">
        <w:rPr>
          <w:rFonts w:ascii="Bookman Old Style" w:eastAsia="MS Mincho" w:hAnsi="Bookman Old Style" w:cs="Times New Roman"/>
          <w:b/>
          <w:lang w:val="sq-AL"/>
        </w:rPr>
        <w:t xml:space="preserve">   </w:t>
      </w:r>
    </w:p>
    <w:p w:rsidR="005F5CCB" w:rsidRPr="008D6DD5" w:rsidRDefault="008D6DD5" w:rsidP="008D6DD5">
      <w:pPr>
        <w:spacing w:before="130" w:after="130" w:line="240" w:lineRule="auto"/>
        <w:rPr>
          <w:rFonts w:ascii="Bookman Old Style" w:eastAsia="Times New Roman" w:hAnsi="Bookman Old Style" w:cs="Times New Roman"/>
          <w:b/>
          <w:caps/>
          <w:lang w:val="sq-AL"/>
        </w:rPr>
      </w:pPr>
      <w:r>
        <w:rPr>
          <w:rFonts w:ascii="Bookman Old Style" w:eastAsia="Times New Roman" w:hAnsi="Bookman Old Style" w:cs="Times New Roman"/>
          <w:b/>
          <w:caps/>
          <w:lang w:val="sq-AL"/>
        </w:rPr>
        <w:t>Qëllimi i  Juridiksionit</w:t>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r>
      <w:r>
        <w:rPr>
          <w:rFonts w:ascii="Bookman Old Style" w:eastAsia="Times New Roman" w:hAnsi="Bookman Old Style" w:cs="Times New Roman"/>
          <w:b/>
          <w:caps/>
          <w:lang w:val="sq-AL"/>
        </w:rPr>
        <w:tab/>
        <w:t xml:space="preserve"> </w:t>
      </w:r>
      <w:r>
        <w:rPr>
          <w:rFonts w:ascii="Bookman Old Style" w:eastAsia="MS Mincho" w:hAnsi="Bookman Old Style" w:cs="Times New Roman"/>
          <w:b/>
          <w:noProof/>
          <w:lang w:val="sq-AL"/>
        </w:rPr>
        <w:t xml:space="preserve">2 orë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noProof/>
          <w:lang w:val="sq-AL"/>
        </w:rPr>
        <w:t xml:space="preserve">Njohuri të përgjithshme mbi juridiksionin në të drejtën ndërkombëtare private.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Vështrim i përgjithshëm në lidhje me nocionin e juridiksionit. Mënyra e veçantë e konceptimit të tij sipas ligjit ndërkombëtar privat shqiptar në fuqi.</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Shtrirja e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Imunitetet juridiksionale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Imuniteti konsullor</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Juridiksioni ndaj përfaqësive diplomatike dhe konsullore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Imuniteti shtetëror. Parimet bazë të Imunitetit të Shtetit të Huaj</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Justifikimi i imunitetit të kufizuar</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 xml:space="preserve">Metodologjia: </w:t>
      </w:r>
      <w:r w:rsidRPr="005F5CCB">
        <w:rPr>
          <w:rFonts w:ascii="Bookman Old Style" w:eastAsia="MS Mincho" w:hAnsi="Bookman Old Style" w:cs="Times New Roman"/>
          <w:noProof/>
          <w:lang w:val="sq-AL"/>
        </w:rPr>
        <w:t>Analizë çështjesh të ndryshme teorike interpretative që lidhen me juridiksionin si dhe rastesh praktike gjyqësore me element të huaj; situata hipotetike që mund të evidentohen në praktikë.</w:t>
      </w:r>
    </w:p>
    <w:p w:rsidR="005F5CCB" w:rsidRPr="00047399" w:rsidRDefault="005F5CCB" w:rsidP="005F5CCB">
      <w:pPr>
        <w:spacing w:after="0" w:line="240" w:lineRule="auto"/>
        <w:jc w:val="both"/>
        <w:rPr>
          <w:rFonts w:ascii="Bookman Old Style" w:eastAsia="MS Mincho" w:hAnsi="Bookman Old Style" w:cs="Times New Roman"/>
          <w:b/>
          <w:sz w:val="16"/>
          <w:szCs w:val="16"/>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tabs>
          <w:tab w:val="left" w:pos="2772"/>
        </w:tabs>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Deklarata e Miqësisë dhe e Bashkëpunimit e OKB 1949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diplomatike” e dt.18.04.1961.</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konsullore” dt.23.04.1963.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keepNext/>
        <w:spacing w:before="240" w:after="60" w:line="240" w:lineRule="auto"/>
        <w:ind w:left="72"/>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Korporata ajrore e Kuvaitit V kompanisë ajrore të Irakut</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Rregullorja e BE “Mbi juridiksionin dhe mbi njohjen e zbatimin  e vendimeve në çështjet tregtare dhe civile” Nr.44/2001 e dt. 22.12.2000</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A75387" w:rsidRDefault="005F5CCB" w:rsidP="00A75387">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00A75387">
        <w:rPr>
          <w:rFonts w:ascii="Bookman Old Style" w:eastAsia="MS Mincho" w:hAnsi="Bookman Old Style" w:cs="Times New Roman"/>
          <w:noProof/>
          <w:lang w:val="sq-AL"/>
        </w:rPr>
        <w:tab/>
      </w: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raste praktike dhe debat në lidhje me çështjet e juridiksionit  për situatat me element të huaj. </w:t>
      </w:r>
    </w:p>
    <w:p w:rsidR="005F5CCB" w:rsidRPr="00047399" w:rsidRDefault="005F5CCB" w:rsidP="005F5CCB">
      <w:pPr>
        <w:spacing w:after="0" w:line="240" w:lineRule="auto"/>
        <w:jc w:val="both"/>
        <w:rPr>
          <w:rFonts w:ascii="Bookman Old Style" w:eastAsia="MS Mincho" w:hAnsi="Bookman Old Style" w:cs="Times New Roman"/>
          <w:noProof/>
          <w:sz w:val="16"/>
          <w:szCs w:val="16"/>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Kontroll teorik në lidhje me nocionin e përgjithshëm të juridiksionit dhe imunitetet juridiksionale.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nenit 39 e 40 të Kodit të Procedurës civile.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Konventat e Vienës për marrëdhëniet diplomatike e konsullore, 1961 e 1963</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Debat në lidhje me interpretimin e neneve 122, 123 të Kushtetutës, nenin 220 i K.Pr.Civile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juridiksionin si dhe rastesh praktike gjyqsore me element të huaj; situata hipotetike që mund të evidentohen në praktikë.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diplomatike” e dt.18.04.1961.</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konsullore” dt.23.04.1963. </w:t>
      </w:r>
    </w:p>
    <w:p w:rsidR="005F5CCB" w:rsidRPr="005F5CCB" w:rsidRDefault="005F5CCB" w:rsidP="005F5CCB">
      <w:pPr>
        <w:keepNext/>
        <w:spacing w:before="240" w:after="60" w:line="240" w:lineRule="auto"/>
        <w:ind w:left="72"/>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 xml:space="preserve">Korporata ajrore e Kuvaitit V Kompanisë ajrore të Irakut.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Raste hipotetike.</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 xml:space="preserve">TEMA II  </w:t>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noProof/>
          <w:lang w:val="sq-AL"/>
        </w:rPr>
      </w:pPr>
      <w:r w:rsidRPr="005F5CCB">
        <w:rPr>
          <w:rFonts w:ascii="Bookman Old Style" w:eastAsia="MS Mincho" w:hAnsi="Bookman Old Style" w:cs="Times New Roman"/>
          <w:b/>
          <w:caps/>
          <w:noProof/>
          <w:lang w:val="sq-AL"/>
        </w:rPr>
        <w:t>bazat e juridiksionit</w:t>
      </w:r>
    </w:p>
    <w:p w:rsidR="005F5CCB" w:rsidRPr="00A75387" w:rsidRDefault="00A75387" w:rsidP="00A75387">
      <w:pPr>
        <w:spacing w:after="0" w:line="240" w:lineRule="auto"/>
        <w:ind w:left="7920"/>
        <w:jc w:val="both"/>
        <w:rPr>
          <w:rFonts w:ascii="Bookman Old Style" w:eastAsia="MS Mincho" w:hAnsi="Bookman Old Style" w:cs="Times New Roman"/>
          <w:b/>
          <w:noProof/>
          <w:lang w:val="sq-AL"/>
        </w:rPr>
      </w:pPr>
      <w:r w:rsidRPr="00A75387">
        <w:rPr>
          <w:rFonts w:ascii="Bookman Old Style" w:eastAsia="MS Mincho" w:hAnsi="Bookman Old Style" w:cs="Times New Roman"/>
          <w:b/>
          <w:noProof/>
          <w:lang w:val="sq-AL"/>
        </w:rPr>
        <w:t xml:space="preserve">2 orë </w:t>
      </w:r>
      <w:r w:rsidRPr="00A75387">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Premisat për të marrë juridiksion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w:t>
      </w:r>
      <w:r w:rsidRPr="005F5CCB">
        <w:rPr>
          <w:rFonts w:ascii="Bookman Old Style" w:eastAsia="MS Mincho" w:hAnsi="Bookman Old Style" w:cs="Times New Roman"/>
          <w:noProof/>
          <w:lang w:val="sq-AL"/>
        </w:rPr>
        <w:t xml:space="preserve"> Pëlqimi i Palëve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Vendbanimi/Prania e të Paditurit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Lidhja Thelbësore/Juridiksioni i veçantë.</w:t>
      </w:r>
    </w:p>
    <w:p w:rsidR="005F5CCB" w:rsidRPr="005F5CCB" w:rsidRDefault="005F5CCB" w:rsidP="005F5CCB">
      <w:pPr>
        <w:spacing w:after="0" w:line="240" w:lineRule="auto"/>
        <w:ind w:left="720" w:firstLine="720"/>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Metodologjia:</w:t>
      </w:r>
      <w:r w:rsidRPr="005F5CCB">
        <w:rPr>
          <w:rFonts w:ascii="Bookman Old Style" w:eastAsia="MS Mincho" w:hAnsi="Bookman Old Style" w:cs="Times New Roman"/>
          <w:noProof/>
          <w:lang w:val="sq-AL"/>
        </w:rPr>
        <w:t xml:space="preserve"> Analizë çështjesh të ndryshme teorike interpretative që lidhen me juridiksionin si dhe rastesh praktike gjyqsore me element të huaj; situata hipotetike që mund të evidentohen në praktikë.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Ligji 10428, dt.02/06/2011 “Për të Drejtën Ndërkombëtare Private”</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i Procedurës Civile i Republikës së Shqipërisë,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keepNext/>
        <w:spacing w:before="240" w:after="60" w:line="240" w:lineRule="auto"/>
        <w:ind w:left="72"/>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 xml:space="preserve">Korporata ajrore e Kuvaitit V kompanisë ajrore të Irakut. </w:t>
      </w:r>
    </w:p>
    <w:p w:rsidR="005F5CCB" w:rsidRPr="005F5CCB" w:rsidRDefault="005F5CCB" w:rsidP="005F5CCB">
      <w:pPr>
        <w:spacing w:before="130" w:after="130" w:line="240" w:lineRule="auto"/>
        <w:ind w:left="72"/>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Rregullorja e BE për Juridiksionin dhe Njohjen e Zbatimin e Vendimeve Gjyqësore në Çështjet Civile dhe Penale.</w:t>
      </w:r>
    </w:p>
    <w:p w:rsidR="005F5CCB" w:rsidRPr="005F5CCB" w:rsidRDefault="005F5CCB" w:rsidP="005F5CCB">
      <w:pPr>
        <w:spacing w:before="130" w:after="130" w:line="240" w:lineRule="auto"/>
        <w:ind w:left="72"/>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Rregullore e Këshillit (KE) Nr. 44/2001 e 22 dhjetor 2000</w:t>
      </w:r>
      <w:r w:rsidRPr="005F5CCB">
        <w:rPr>
          <w:rFonts w:ascii="Bookman Old Style" w:eastAsia="Times New Roman" w:hAnsi="Bookman Old Style" w:cs="Times New Roman"/>
          <w:noProof/>
          <w:lang w:val="sq-AL"/>
        </w:rPr>
        <w:tab/>
      </w:r>
      <w:r w:rsidRPr="005F5CCB">
        <w:rPr>
          <w:rFonts w:ascii="Bookman Old Style" w:eastAsia="Times New Roman" w:hAnsi="Bookman Old Style" w:cs="Times New Roman"/>
          <w:noProof/>
          <w:lang w:val="sq-AL"/>
        </w:rPr>
        <w:tab/>
      </w:r>
      <w:r w:rsidRPr="005F5CCB">
        <w:rPr>
          <w:rFonts w:ascii="Bookman Old Style" w:eastAsia="Times New Roman" w:hAnsi="Bookman Old Style" w:cs="Times New Roman"/>
          <w:noProof/>
          <w:lang w:val="sq-AL"/>
        </w:rPr>
        <w:tab/>
      </w:r>
      <w:r w:rsidRPr="005F5CCB">
        <w:rPr>
          <w:rFonts w:ascii="Bookman Old Style" w:eastAsia="Times New Roman"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A75387" w:rsidRDefault="005F5CCB" w:rsidP="00A75387">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r w:rsidR="00A75387">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b/>
          <w:noProof/>
          <w:lang w:val="sq-AL"/>
        </w:rPr>
        <w:t>2 orë</w:t>
      </w:r>
      <w:r w:rsidR="00A75387">
        <w:rPr>
          <w:rFonts w:ascii="Bookman Old Style" w:eastAsia="MS Mincho" w:hAnsi="Bookman Old Style" w:cs="Times New Roman"/>
          <w:b/>
          <w:noProof/>
          <w:lang w:val="sq-AL"/>
        </w:rPr>
        <w:t xml:space="preserve">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Kontroll teorik, ushtrime dhe praktika në lidhje me çështjen e bazave të juridiksionit.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Zgjidhja e çështjes së juridiksionit të përgjithshëm si një nga problemet më delikate paraprake për t’u futur në zgjidhjen e një konflikti në themel.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Çështja e Juridiksiont vullnetar.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Venbanimi i të paditurit; vendqëndrimi i të paditurit si element përjashtimor i juridiksionit.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i lidhjes më të favorshme, </w:t>
      </w:r>
      <w:r w:rsidRPr="005F5CCB">
        <w:rPr>
          <w:rFonts w:ascii="Bookman Old Style" w:eastAsia="MS Mincho" w:hAnsi="Bookman Old Style" w:cs="Times New Roman"/>
          <w:i/>
          <w:noProof/>
          <w:lang w:val="sq-AL"/>
        </w:rPr>
        <w:t>most real connection</w:t>
      </w:r>
      <w:r w:rsidRPr="005F5CCB">
        <w:rPr>
          <w:rFonts w:ascii="Bookman Old Style" w:eastAsia="MS Mincho" w:hAnsi="Bookman Old Style" w:cs="Times New Roman"/>
          <w:noProof/>
          <w:lang w:val="sq-AL"/>
        </w:rPr>
        <w:t xml:space="preserve">.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Analizë çështjesh të ndryshme teorike interpretative ligjore që lidhen me bazat e juridiksionit si dhe rastesh praktike gjyqësore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Kodi Civil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Kazus;  </w:t>
      </w:r>
      <w:r w:rsidRPr="005F5CCB">
        <w:rPr>
          <w:rFonts w:ascii="Bookman Old Style" w:eastAsia="MS Mincho" w:hAnsi="Bookman Old Style" w:cs="Times New Roman"/>
          <w:noProof/>
          <w:lang w:val="sq-AL"/>
        </w:rPr>
        <w:t>British South Africa &amp; CO  V De Beers Consolidaded  Mines</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 Maharanee e Barodës v Wildenstein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Raste hipotetike.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Rregullorja e BE per Juridiksionin dhe Njohjen e Zbatimin e Vendimeve Gjyqësore në Çështjet Civile dhe Penale,</w:t>
      </w:r>
    </w:p>
    <w:p w:rsidR="005F5CCB" w:rsidRPr="005F5CCB" w:rsidRDefault="005F5CCB" w:rsidP="005F5CCB">
      <w:pPr>
        <w:spacing w:before="130" w:after="130" w:line="240" w:lineRule="auto"/>
        <w:jc w:val="both"/>
        <w:rPr>
          <w:rFonts w:ascii="Bookman Old Style" w:eastAsia="Times New Roman" w:hAnsi="Bookman Old Style" w:cs="Times New Roman"/>
          <w:b/>
          <w:noProof/>
          <w:lang w:val="sq-AL"/>
        </w:rPr>
      </w:pPr>
      <w:r w:rsidRPr="005F5CCB">
        <w:rPr>
          <w:rFonts w:ascii="Bookman Old Style" w:eastAsia="Times New Roman" w:hAnsi="Bookman Old Style" w:cs="Times New Roman"/>
          <w:noProof/>
          <w:lang w:val="sq-AL"/>
        </w:rPr>
        <w:t>-Rregullore e Këshillit (KE) Nr. 44/2001 e 22 dhjetor 2000</w:t>
      </w:r>
      <w:r w:rsidRPr="005F5CCB">
        <w:rPr>
          <w:rFonts w:ascii="Bookman Old Style" w:eastAsia="Times New Roman" w:hAnsi="Bookman Old Style" w:cs="Times New Roman"/>
          <w:b/>
          <w:noProof/>
          <w:lang w:val="sq-AL"/>
        </w:rPr>
        <w: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noProof/>
          <w:lang w:val="sq-AL"/>
        </w:rPr>
        <w:t>Nygh, Autonomia në Kontratat Ndërkombëtare (Oxford: Claredon, 1999)</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lastRenderedPageBreak/>
        <w:tab/>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TEMA III</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keepNext/>
        <w:spacing w:after="0" w:line="240" w:lineRule="auto"/>
        <w:jc w:val="both"/>
        <w:outlineLvl w:val="0"/>
        <w:rPr>
          <w:rFonts w:ascii="Bookman Old Style" w:eastAsia="Times New Roman" w:hAnsi="Bookman Old Style" w:cs="Times New Roman"/>
          <w:b/>
          <w:bCs/>
          <w:noProof/>
          <w:lang w:val="sq-AL"/>
        </w:rPr>
      </w:pPr>
      <w:r w:rsidRPr="005F5CCB">
        <w:rPr>
          <w:rFonts w:ascii="Bookman Old Style" w:eastAsia="Times New Roman" w:hAnsi="Bookman Old Style" w:cs="Times New Roman"/>
          <w:b/>
          <w:bCs/>
          <w:noProof/>
          <w:lang w:val="sq-AL"/>
        </w:rPr>
        <w:t>PRANIMI DHE MOSPRANIMI I JURIDIKSIONIT</w:t>
      </w: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047399">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Pranimi</w:t>
      </w:r>
      <w:r w:rsidR="00047399">
        <w:rPr>
          <w:rFonts w:ascii="Bookman Old Style" w:eastAsia="MS Mincho" w:hAnsi="Bookman Old Style" w:cs="Times New Roman"/>
          <w:noProof/>
          <w:lang w:val="sq-AL"/>
        </w:rPr>
        <w:t xml:space="preserve"> dhe Mospranimi i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Gjykimi ne Mungesë</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Autoriteti gjyqësor i papërshtatshëm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 xml:space="preserve">Proceset gjyqësore civile paralele </w:t>
      </w:r>
    </w:p>
    <w:p w:rsidR="005F5CCB" w:rsidRPr="005F5CCB" w:rsidRDefault="005F5CCB" w:rsidP="005F5CCB">
      <w:pPr>
        <w:spacing w:after="0" w:line="240" w:lineRule="auto"/>
        <w:jc w:val="both"/>
        <w:rPr>
          <w:rFonts w:ascii="Bookman Old Style" w:eastAsia="MS Mincho" w:hAnsi="Bookman Old Style" w:cs="Times New Roman"/>
          <w:b/>
          <w:noProof/>
          <w:lang w:val="sq-AL"/>
        </w:rPr>
      </w:pPr>
    </w:p>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pranimin dhe mospranimin e juridiksionit si dhe rastesh praktike gjyqësore me element të huaj. Çështja bazë, respektimi i parimeve juridiksionale si shprehje e respektimit të të drejtës për një proces të rregullt ligjor.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Literatura</w:t>
      </w:r>
      <w:r w:rsidRPr="005F5CCB">
        <w:rPr>
          <w:rFonts w:ascii="Bookman Old Style" w:eastAsia="MS Mincho" w:hAnsi="Bookman Old Style" w:cs="Times New Roman"/>
          <w:b/>
          <w:noProof/>
          <w:lang w:val="sq-AL"/>
        </w:rPr>
        <w:t xml:space="preserve"> -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Rregullorja e Bashkimit Europian për Juridiksionin dhe për Njohjen e Zbatimin 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Vendimeve në Gjykimet Civile dhe Tregtare.</w:t>
      </w:r>
      <w:r w:rsidRPr="005F5CCB">
        <w:rPr>
          <w:rFonts w:ascii="Bookman Old Style" w:eastAsia="MS Mincho" w:hAnsi="Bookman Old Style" w:cs="Times New Roman"/>
          <w:lang w:val="sq-AL"/>
        </w:rPr>
        <w:t>- Rregullorja e Këshillit (Komuniteti Europian) Nr44/2001 date 22 dhjetor 2000.</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JJ Fawcett, bt Mospranimi i Juridiksionit në të Drejtën Ndërkombetare Private:  raporte në Kongresin e XIV te Akademise Ndërkombëtare të së Drejtës së Krahasuar, Athinë, Gusht 1994 (Oxford: Claredon Press; 1995)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Shoqata e së Drejtës Ndërkombëtare, Komiteti mbi Çështjet Gjyqësore Ndërkombëtare Civile dhe Tregtare, “Raporti i Tretë i Brendshëm:  Mospranimi dhe Referimi i Juridiksionit në Çështjet Gjyqësore Ndërkombetare.</w:t>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 Collins, Ese në Çështjet Gjyqësore Ndërkombëtare dhe Konflikti i të Drejtave (Oxford: Claredon Press, 1994).</w:t>
      </w:r>
    </w:p>
    <w:p w:rsidR="005F5CCB" w:rsidRPr="005F5CCB" w:rsidRDefault="005F5CCB" w:rsidP="005F5CCB">
      <w:pPr>
        <w:spacing w:after="0" w:line="240" w:lineRule="auto"/>
        <w:jc w:val="both"/>
        <w:rPr>
          <w:rFonts w:ascii="Bookman Old Style" w:eastAsia="MS Mincho" w:hAnsi="Bookman Old Style" w:cs="Times New Roman"/>
          <w:b/>
          <w:noProof/>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Seminar </w:t>
      </w: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Kontroll teorik, test me shkrim, ushtrime dhe praktika në lidhje me çështjen e pranimit e mospranimit të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Analizë e thelluar e çështjes së Gjykimit në mungesë të të paditurit.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Interpretimi i nenit 26 të Rregullores së Bashkimit evropian për Juridiksionin;   </w:t>
      </w:r>
    </w:p>
    <w:p w:rsidR="005F5CCB" w:rsidRPr="005F5CCB" w:rsidRDefault="005F5CCB" w:rsidP="005F5CCB">
      <w:pPr>
        <w:spacing w:after="0" w:line="240" w:lineRule="auto"/>
        <w:jc w:val="both"/>
        <w:rPr>
          <w:rFonts w:ascii="Bookman Old Style" w:eastAsia="MS Mincho" w:hAnsi="Bookman Old Style" w:cs="Times New Roman"/>
          <w:i/>
          <w:noProof/>
          <w:lang w:val="sq-AL"/>
        </w:rPr>
      </w:pPr>
      <w:r w:rsidRPr="005F5CCB">
        <w:rPr>
          <w:rFonts w:ascii="Bookman Old Style" w:eastAsia="MS Mincho" w:hAnsi="Bookman Old Style" w:cs="Times New Roman"/>
          <w:noProof/>
          <w:lang w:val="sq-AL"/>
        </w:rPr>
        <w:t xml:space="preserve">Autoriteti gjyqësor i papërshtatshëm, </w:t>
      </w:r>
      <w:r w:rsidRPr="005F5CCB">
        <w:rPr>
          <w:rFonts w:ascii="Bookman Old Style" w:eastAsia="MS Mincho" w:hAnsi="Bookman Old Style" w:cs="Times New Roman"/>
          <w:i/>
          <w:noProof/>
          <w:lang w:val="sq-AL"/>
        </w:rPr>
        <w:t xml:space="preserve">forum non conveniens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Proceset gjyqësore civile paralele.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 xml:space="preserve">Nenet 56 e 58 të Kodit Shqiptar të Procedurës Civile.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Metodologjia: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Rregullorja e Bashkimit Europian për Juridiksionin dhe për Njohjen e Zbatimin e Vendimeve në Gjykimet Civile dhe Tregtare.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Kodi i Procedurës Civile i Republikës së Shqipërisë Rregullorja e Këshillit (Komuniteti Europian) Nr. 44/2001 date 22 dhjetor 2000.</w:t>
      </w:r>
    </w:p>
    <w:p w:rsidR="005F5CCB" w:rsidRPr="005F5CCB" w:rsidRDefault="005F5CCB" w:rsidP="005F5CCB">
      <w:pPr>
        <w:spacing w:before="240" w:after="60" w:line="240" w:lineRule="auto"/>
        <w:ind w:left="72"/>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Cs/>
          <w:lang w:val="sq-AL"/>
        </w:rPr>
        <w:t>Kazus; Airbus Industrie GIE v. Patel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Connelly   V   RTZ Corporation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Raste hipotetike.</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keepNext/>
        <w:spacing w:before="240" w:after="60" w:line="240" w:lineRule="auto"/>
        <w:jc w:val="both"/>
        <w:outlineLvl w:val="1"/>
        <w:rPr>
          <w:rFonts w:ascii="Bookman Old Style" w:eastAsia="MS Mincho" w:hAnsi="Bookman Old Style" w:cs="Times New Roman"/>
          <w:b/>
          <w:bCs/>
          <w:i/>
          <w:iCs/>
          <w:lang w:val="sq-AL"/>
        </w:rPr>
      </w:pPr>
      <w:r w:rsidRPr="005F5CCB">
        <w:rPr>
          <w:rFonts w:ascii="Bookman Old Style" w:eastAsia="MS Mincho" w:hAnsi="Bookman Old Style" w:cs="Times New Roman"/>
          <w:b/>
          <w:bCs/>
          <w:i/>
          <w:iCs/>
          <w:lang w:val="sq-AL"/>
        </w:rPr>
        <w:lastRenderedPageBreak/>
        <w:t xml:space="preserve">TEMA  IV </w:t>
      </w:r>
    </w:p>
    <w:p w:rsidR="005F5CCB" w:rsidRPr="005F5CCB" w:rsidRDefault="005F5CCB" w:rsidP="005F5CCB">
      <w:pPr>
        <w:keepNext/>
        <w:spacing w:after="0" w:line="240" w:lineRule="auto"/>
        <w:jc w:val="both"/>
        <w:outlineLvl w:val="0"/>
        <w:rPr>
          <w:rFonts w:ascii="Bookman Old Style" w:eastAsia="Times New Roman" w:hAnsi="Bookman Old Style" w:cs="Times New Roman"/>
          <w:b/>
          <w:bCs/>
          <w:lang w:val="sq-AL"/>
        </w:rPr>
      </w:pPr>
      <w:r w:rsidRPr="005F5CCB">
        <w:rPr>
          <w:rFonts w:ascii="Bookman Old Style" w:eastAsia="Times New Roman" w:hAnsi="Bookman Old Style" w:cs="Times New Roman"/>
          <w:b/>
          <w:bCs/>
          <w:caps/>
          <w:lang w:val="sq-AL"/>
        </w:rPr>
        <w:t>Njohja e</w:t>
      </w:r>
      <w:r w:rsidRPr="005F5CCB">
        <w:rPr>
          <w:rFonts w:ascii="Bookman Old Style" w:eastAsia="Times New Roman" w:hAnsi="Bookman Old Style" w:cs="Times New Roman"/>
          <w:b/>
          <w:bCs/>
          <w:lang w:val="sq-AL"/>
        </w:rPr>
        <w:t xml:space="preserve"> VENDIMEVE GJYQESORE TE HUAJA</w:t>
      </w:r>
    </w:p>
    <w:p w:rsidR="005F5CCB" w:rsidRPr="005F5CCB" w:rsidRDefault="005F5CCB" w:rsidP="00047399">
      <w:pPr>
        <w:spacing w:after="0" w:line="240" w:lineRule="auto"/>
        <w:ind w:left="2880" w:hanging="2880"/>
        <w:jc w:val="right"/>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Njohja e vendimeve të Gjykatave të huaja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Njohja dhe e</w:t>
      </w:r>
      <w:r w:rsidRPr="005F5CCB">
        <w:rPr>
          <w:rFonts w:ascii="Bookman Old Style" w:eastAsia="MS Mincho" w:hAnsi="Bookman Old Style" w:cs="Times New Roman"/>
          <w:lang w:val="sq-AL"/>
        </w:rPr>
        <w:t>kzekutimi i Vendimeve Gjyqësore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Kushtet për Njohjen dhe Zbatimin</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odi i Procedurës Civile i Republikës së Shqipërisë mbi Njohjet e Vendimeve të gjykatave të shteteve të huaja.</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lang w:val="sq-AL"/>
        </w:rPr>
        <w:t>Rregullorja e Bashkimit Europian për Juridiksionin, Njohjen e Zbatimin e Vendimeve Gjyqësore në Çështjet Civile dhe Tregtare Rregullorja e Këshillit (KE) Nr.44/2001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Vendimi Perfundimtar</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Vendime Gjyqësore të Pazbatueshme. Përjashtimi i Ligjit të Huaj Publik.</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Parimet Themelore Proçeduriale.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Drejtësia Natyrale.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Politika Publike.</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Analizë çështjesh të ndryshme teorike interpretative që lidhen me njohjen e vendimeve gjyqësore të huaja, marrëveshjet ndërkombëtare për njohjen e vendimeve të gjykatave të huaja si dhe raste praktike gjyqësore me element të huaj; situata hipotetike që mund të evidentohen në praktikë.</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odi i Procedurës Civile i RSH mbi Njohjen e vendimeve të gjykatave të shteteve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Rregullorja e Bashkimit Europian për Juridiksionin, Njohjen e Zbatimin e Vendimeve Gjyqësore në Çështjet Civile dhe Tregtare, Rregullorja e Këshillit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R.Fentiman, Hapësira gjyqësore europiane në çështjet civile dhe tregtare (Fusha gjyqësore europiane në çështjet civile dhe tregtare) (Bruylant: Bruksel, 1999),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C. Platto, Zbatimi në të Gjithë Botën i Vendimeve Gjyqësore të Huaja (Londer:  Shoqata Nderkombetare e Avokateve, 1989),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Briggs, P Rees, Juridiksioni Civil dhe Vendimet Gjyqësore Civile (Londer:  LLP;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A.Lowenfeld, Proceset gjyqësore ndërkombetare dhe arbitrazhi ndërkombetar: traktate, ligje dhe rregulla të zgjedhura (St Paul:  West Group, 2001)</w:t>
      </w:r>
    </w:p>
    <w:p w:rsidR="005F5CCB" w:rsidRPr="005F5CCB" w:rsidRDefault="005F5CCB" w:rsidP="005F5CCB">
      <w:pPr>
        <w:spacing w:after="0" w:line="240" w:lineRule="auto"/>
        <w:jc w:val="both"/>
        <w:rPr>
          <w:rFonts w:ascii="Bookman Old Style" w:eastAsia="MS Mincho" w:hAnsi="Bookman Old Style" w:cs="Times New Roman"/>
          <w:b/>
          <w:noProof/>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b/>
          <w:noProof/>
          <w:lang w:val="sq-AL"/>
        </w:rPr>
        <w:t>2 orë</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Test me shkrim dhe me gojë në lidhje me raste praktike rreth çështjes së njohjes dhe ekzekutimit të vendimeve të huaja gjyqësore. Shtrirja e një nocioni të tillë ligjor.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Nenet 393 e vijues të Kodit të Procedurës Civile të Republikës së Shqipërisë.</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Nocioni i marrëveshjeve ndërkombëtare në lidhje me njohjen e  vendimeve të huaja gjyqësore.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Raste praktike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 xml:space="preserve">Metodologjia: </w:t>
      </w:r>
      <w:r w:rsidRPr="005F5CCB">
        <w:rPr>
          <w:rFonts w:ascii="Bookman Old Style" w:eastAsia="MS Mincho" w:hAnsi="Bookman Old Style" w:cs="Times New Roman"/>
          <w:noProof/>
          <w:lang w:val="sq-AL"/>
        </w:rPr>
        <w:t>Analizë çështjesh të ndryshme teorike interpretative që lidhen me njohjen e vendimeve gjyqësore te huaja si dhe rastesh praktike gjyqësore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firstLine="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firstLine="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odi i Procedurës Civile i RSH mbi Njohjen e Vendimeve të gjykatave të shteteve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Rregullorja e Bashkimit Europian për Juridiksionin, Njohjen e Zbatimin e Vendimeve Gjyqësore në Çështjet Civile dhe Tregtare Rregullorja e Keshillit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Kazus;  Godard V  Gray </w:t>
      </w:r>
    </w:p>
    <w:p w:rsidR="005F5CCB" w:rsidRPr="005F5CCB" w:rsidRDefault="005F5CCB" w:rsidP="005F5CCB">
      <w:pPr>
        <w:spacing w:before="240" w:after="6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International Shoe Co. V Shteti i Washingtonit, Zyra e Punësimit dhe e Kompensimit të Papunësisë. </w:t>
      </w:r>
    </w:p>
    <w:p w:rsidR="005F5CCB" w:rsidRPr="005F5CCB" w:rsidRDefault="005F5CCB" w:rsidP="005F5CCB">
      <w:pPr>
        <w:spacing w:before="240" w:after="6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Shtetet e Bashkuara te Amerikes  V  Ivey.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 Beals V Saldanha.</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TEMA V  </w:t>
      </w:r>
    </w:p>
    <w:p w:rsidR="005F5CCB" w:rsidRPr="005F5CCB" w:rsidRDefault="005F5CCB" w:rsidP="005F5CCB">
      <w:pPr>
        <w:keepNext/>
        <w:spacing w:after="0" w:line="240" w:lineRule="auto"/>
        <w:jc w:val="both"/>
        <w:outlineLvl w:val="0"/>
        <w:rPr>
          <w:rFonts w:ascii="Bookman Old Style" w:eastAsia="Times New Roman" w:hAnsi="Bookman Old Style" w:cs="Times New Roman"/>
          <w:b/>
          <w:bCs/>
          <w:lang w:val="sq-AL"/>
        </w:rPr>
      </w:pPr>
      <w:r w:rsidRPr="005F5CCB">
        <w:rPr>
          <w:rFonts w:ascii="Bookman Old Style" w:eastAsia="Times New Roman" w:hAnsi="Bookman Old Style" w:cs="Times New Roman"/>
          <w:b/>
          <w:bCs/>
          <w:caps/>
          <w:lang w:val="sq-AL"/>
        </w:rPr>
        <w:t>rastet</w:t>
      </w:r>
      <w:r w:rsidRPr="005F5CCB">
        <w:rPr>
          <w:rFonts w:ascii="Bookman Old Style" w:eastAsia="Times New Roman" w:hAnsi="Bookman Old Style" w:cs="Times New Roman"/>
          <w:b/>
          <w:bCs/>
          <w:lang w:val="sq-AL"/>
        </w:rPr>
        <w:t xml:space="preserve">  KUR DUHET ZBATUAR LIGJI I HUAJ</w:t>
      </w:r>
    </w:p>
    <w:p w:rsidR="005F5CCB" w:rsidRPr="005F5CCB" w:rsidRDefault="005F5CCB" w:rsidP="005F5CCB">
      <w:pPr>
        <w:spacing w:after="0" w:line="240" w:lineRule="auto"/>
        <w:ind w:left="7200" w:firstLine="720"/>
        <w:jc w:val="both"/>
        <w:rPr>
          <w:rFonts w:ascii="Bookman Old Style" w:eastAsia="MS Mincho" w:hAnsi="Bookman Old Style" w:cs="Times New Roman"/>
          <w:b/>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047399" w:rsidP="00047399">
      <w:pPr>
        <w:spacing w:after="0" w:line="240" w:lineRule="auto"/>
        <w:jc w:val="both"/>
        <w:rPr>
          <w:rFonts w:ascii="Bookman Old Style" w:eastAsia="MS Mincho" w:hAnsi="Bookman Old Style" w:cs="Times New Roman"/>
          <w:lang w:val="sq-AL"/>
        </w:rPr>
      </w:pPr>
      <w:r>
        <w:rPr>
          <w:rFonts w:ascii="Bookman Old Style" w:eastAsia="MS Mincho" w:hAnsi="Bookman Old Style" w:cs="Times New Roman"/>
          <w:lang w:val="sq-AL"/>
        </w:rPr>
        <w:t xml:space="preserve">Zbatimi i Ligjit të Huaj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Rastet kur disponon gjykata për zbatim të ligjit të huaj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Dallimi midis anës materiale dhe proçeduriale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Përjashtimi i mundësisë së zbatimit të ligjit të huaj</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ind w:left="3"/>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rastet kur duhet zbatuar ligji i huaj si dhe raste praktike gjyqësore me element të huaj; </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Kazus; </w:t>
      </w:r>
      <w:r w:rsidRPr="005F5CCB">
        <w:rPr>
          <w:rFonts w:ascii="Bookman Old Style" w:eastAsia="MS Mincho" w:hAnsi="Bookman Old Style" w:cs="Times New Roman"/>
          <w:noProof/>
          <w:lang w:val="sq-AL"/>
        </w:rPr>
        <w:t xml:space="preserve">Korporata ajrore e Kuvaitit V kompanisë ajrore të Irakut.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Raste hipotetike.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 xml:space="preserve">Pr.Civile i RSH mbi zbatimit e ligjit të huaj. Ndihma ligjore ndërkombëtare.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Rregullorja e Bashkimit Europian për Juridiksionin, Njohjen e Zbatimin e Vendimeve Gjyqësore në Çështjet Civile dhe Tregtare Rregullorja e Këshillit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“Jaffey mbi Konfliktin e Ligjeve C M V Clarkson Jonathan Hill Butterworths Londër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Cheshire dhe North “E Drejta Ndërkombëtare Private Edicioni i Trembëdhjetë Sir Peter Worth, CBE, QC, MA, DCL, FBA J. J. Faëcett LLB, PHD Butterëorths Londër, Edinbrg, Dublin 1999”</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r w:rsidRPr="005F5CCB">
        <w:rPr>
          <w:rFonts w:ascii="Bookman Old Style" w:eastAsia="MS Mincho" w:hAnsi="Bookman Old Style" w:cs="Times New Roman"/>
          <w:lang w:val="sq-AL"/>
        </w:rPr>
        <w:tab/>
      </w:r>
      <w:r w:rsidRPr="005F5CCB">
        <w:rPr>
          <w:rFonts w:ascii="Bookman Old Style" w:eastAsia="MS Mincho" w:hAnsi="Bookman Old Style" w:cs="Times New Roman"/>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 xml:space="preserve">Seminar :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Kontroll teorik, teste me shkrim në lidhje me çështjen e njohjes dhe zbatimit të ligjit të huaj. Çdo të thotë të zbatosh të drejtën e huaj?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i çështjes së zbatimit të ligjit të huaj. Neni 220 i Kodit të Procedurës Civile të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Çfarë konteksti përfshin nocioni i zbatimit të ligjit të huaj; çështja e kontrollit të kushtetutshmërisë etj.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Debat në lidhje me faktin se, duhet të vazhdojë të jetë në fuqi neni 220 në mënyrën se si është formuluar apo duhet të riformulohet (modifikohet).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Analizë çështjesh të ndryshme teorike interpretative që lidhen me rastet kur duhet zbatuar ligji i huaj si dhe raste praktike gjyqsore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Kazus; Tolofson V Jensen;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Laane V Estonian Cargo &amp; Passanger Steamship Line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A-G (UK)  V  Heinemann Publishers Australia Pty. Ltd</w:t>
      </w:r>
    </w:p>
    <w:p w:rsidR="005F5CCB" w:rsidRPr="005F5CCB" w:rsidRDefault="005F5CCB" w:rsidP="005F5CCB">
      <w:pPr>
        <w:keepNext/>
        <w:spacing w:before="240" w:after="60" w:line="240" w:lineRule="auto"/>
        <w:jc w:val="both"/>
        <w:outlineLvl w:val="2"/>
        <w:rPr>
          <w:rFonts w:ascii="Bookman Old Style" w:eastAsia="MS Mincho" w:hAnsi="Bookman Old Style" w:cs="Times New Roman"/>
          <w:b/>
          <w:bCs/>
          <w:caps/>
          <w:noProof/>
          <w:lang w:val="sq-AL"/>
        </w:rPr>
      </w:pPr>
      <w:r w:rsidRPr="005F5CCB">
        <w:rPr>
          <w:rFonts w:ascii="Bookman Old Style" w:eastAsia="MS Mincho" w:hAnsi="Bookman Old Style" w:cs="Times New Roman"/>
          <w:b/>
          <w:bCs/>
          <w:noProof/>
          <w:lang w:val="sq-AL"/>
        </w:rPr>
        <w:t>TEMA VI</w:t>
      </w:r>
    </w:p>
    <w:p w:rsidR="005F5CCB" w:rsidRPr="005F5CCB" w:rsidRDefault="005F5CCB" w:rsidP="005F5CCB">
      <w:pPr>
        <w:keepNext/>
        <w:spacing w:before="240" w:after="60" w:line="240" w:lineRule="auto"/>
        <w:jc w:val="both"/>
        <w:outlineLvl w:val="2"/>
        <w:rPr>
          <w:rFonts w:ascii="Bookman Old Style" w:eastAsia="MS Mincho" w:hAnsi="Bookman Old Style" w:cs="Times New Roman"/>
          <w:b/>
          <w:bCs/>
          <w:caps/>
          <w:noProof/>
          <w:lang w:val="sq-AL"/>
        </w:rPr>
      </w:pPr>
      <w:r w:rsidRPr="005F5CCB">
        <w:rPr>
          <w:rFonts w:ascii="Bookman Old Style" w:eastAsia="MS Mincho" w:hAnsi="Bookman Old Style" w:cs="Times New Roman"/>
          <w:b/>
          <w:bCs/>
          <w:caps/>
          <w:noProof/>
          <w:lang w:val="sq-AL"/>
        </w:rPr>
        <w:t>zbatimi i ligjit të huaj</w:t>
      </w:r>
    </w:p>
    <w:p w:rsidR="005F5CCB" w:rsidRPr="005F5CCB" w:rsidRDefault="005F5CCB" w:rsidP="00047399">
      <w:pPr>
        <w:spacing w:after="0" w:line="240" w:lineRule="auto"/>
        <w:ind w:left="2880" w:hanging="2880"/>
        <w:jc w:val="right"/>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p>
    <w:p w:rsidR="005F5CCB" w:rsidRPr="005F5CCB" w:rsidRDefault="004D1B7C" w:rsidP="004D1B7C">
      <w:pPr>
        <w:spacing w:after="0" w:line="240" w:lineRule="auto"/>
        <w:jc w:val="both"/>
        <w:rPr>
          <w:rFonts w:ascii="Bookman Old Style" w:eastAsia="MS Mincho" w:hAnsi="Bookman Old Style" w:cs="Times New Roman"/>
          <w:lang w:val="sq-AL"/>
        </w:rPr>
      </w:pPr>
      <w:r>
        <w:rPr>
          <w:rFonts w:ascii="Bookman Old Style" w:eastAsia="MS Mincho" w:hAnsi="Bookman Old Style" w:cs="Times New Roman"/>
          <w:lang w:val="sq-AL"/>
        </w:rPr>
        <w:t xml:space="preserve">Zbatimi i Ligjit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caps/>
          <w:noProof/>
          <w:lang w:val="sq-AL"/>
        </w:rPr>
        <w:t>-</w:t>
      </w:r>
      <w:r w:rsidRPr="005F5CCB">
        <w:rPr>
          <w:rFonts w:ascii="Bookman Old Style" w:eastAsia="MS Mincho" w:hAnsi="Bookman Old Style" w:cs="Times New Roman"/>
          <w:caps/>
          <w:noProof/>
          <w:lang w:val="sq-AL"/>
        </w:rPr>
        <w:t xml:space="preserve"> z</w:t>
      </w:r>
      <w:r w:rsidRPr="005F5CCB">
        <w:rPr>
          <w:rFonts w:ascii="Bookman Old Style" w:eastAsia="MS Mincho" w:hAnsi="Bookman Old Style" w:cs="Times New Roman"/>
          <w:noProof/>
          <w:lang w:val="sq-AL"/>
        </w:rPr>
        <w:t xml:space="preserve">batimi i  </w:t>
      </w:r>
      <w:r w:rsidRPr="005F5CCB">
        <w:rPr>
          <w:rFonts w:ascii="Bookman Old Style" w:eastAsia="MS Mincho" w:hAnsi="Bookman Old Style" w:cs="Times New Roman"/>
          <w:caps/>
          <w:noProof/>
          <w:lang w:val="sq-AL"/>
        </w:rPr>
        <w:t>l</w:t>
      </w:r>
      <w:r w:rsidRPr="005F5CCB">
        <w:rPr>
          <w:rFonts w:ascii="Bookman Old Style" w:eastAsia="MS Mincho" w:hAnsi="Bookman Old Style" w:cs="Times New Roman"/>
          <w:noProof/>
          <w:lang w:val="sq-AL"/>
        </w:rPr>
        <w:t xml:space="preserve">igjit të </w:t>
      </w:r>
      <w:r w:rsidRPr="005F5CCB">
        <w:rPr>
          <w:rFonts w:ascii="Bookman Old Style" w:eastAsia="MS Mincho" w:hAnsi="Bookman Old Style" w:cs="Times New Roman"/>
          <w:caps/>
          <w:noProof/>
          <w:lang w:val="sq-AL"/>
        </w:rPr>
        <w:t>h</w:t>
      </w:r>
      <w:r w:rsidRPr="005F5CCB">
        <w:rPr>
          <w:rFonts w:ascii="Bookman Old Style" w:eastAsia="MS Mincho" w:hAnsi="Bookman Old Style" w:cs="Times New Roman"/>
          <w:noProof/>
          <w:lang w:val="sq-AL"/>
        </w:rPr>
        <w:t>uaj</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Indentifikimi i kritereve të lidhjes</w:t>
      </w:r>
    </w:p>
    <w:p w:rsidR="005F5CCB" w:rsidRPr="005F5CCB" w:rsidRDefault="005F5CCB" w:rsidP="005F5CCB">
      <w:pPr>
        <w:spacing w:after="0" w:line="240" w:lineRule="auto"/>
        <w:ind w:left="2880"/>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Analizë çështjesh të ndryshme teorike interpretative që lidhen me zbatimin e ligjit të huaj si dhe raste praktike gjyqsore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Konventa Evropiane e të drejtave të Njeriut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”Hyrje në Konfliktin e Ligjeve” Botimi IV  J.-G.Castel</w:t>
      </w:r>
    </w:p>
    <w:p w:rsidR="005F5CCB" w:rsidRPr="005F5CCB" w:rsidRDefault="005F5CCB" w:rsidP="005F5CCB">
      <w:pPr>
        <w:spacing w:before="130" w:after="130" w:line="240" w:lineRule="auto"/>
        <w:jc w:val="both"/>
        <w:rPr>
          <w:rFonts w:ascii="Bookman Old Style" w:eastAsia="Times New Roman" w:hAnsi="Bookman Old Style" w:cs="Times New Roman"/>
          <w:b/>
          <w:noProof/>
          <w:lang w:val="sq-AL"/>
        </w:rPr>
      </w:pPr>
      <w:r w:rsidRPr="005F5CCB">
        <w:rPr>
          <w:rFonts w:ascii="Bookman Old Style" w:eastAsia="Times New Roman" w:hAnsi="Bookman Old Style" w:cs="Times New Roman"/>
          <w:noProof/>
          <w:lang w:val="sq-AL"/>
        </w:rPr>
        <w:t>-</w:t>
      </w:r>
      <w:r w:rsidRPr="005F5CCB">
        <w:rPr>
          <w:rFonts w:ascii="Bookman Old Style" w:eastAsia="Times New Roman" w:hAnsi="Bookman Old Style" w:cs="Times New Roman"/>
          <w:b/>
          <w:noProof/>
          <w:lang w:val="sq-AL"/>
        </w:rPr>
        <w:t xml:space="preserve"> Konflikti i Ligjeve në Australi Botimi VII P E Nygh Martin Davies LexisNexis Butterworths Australi 2002</w:t>
      </w:r>
    </w:p>
    <w:p w:rsidR="005F5CCB" w:rsidRPr="005F5CCB" w:rsidRDefault="005F5CCB" w:rsidP="005F5CCB">
      <w:pPr>
        <w:spacing w:before="130" w:after="130" w:line="240" w:lineRule="auto"/>
        <w:jc w:val="both"/>
        <w:rPr>
          <w:rFonts w:ascii="Bookman Old Style" w:eastAsia="Times New Roman" w:hAnsi="Bookman Old Style" w:cs="Times New Roman"/>
          <w:b/>
          <w:noProof/>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b/>
          <w:noProof/>
          <w:lang w:val="sq-AL"/>
        </w:rPr>
        <w:t>2 orë</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Test teorik në lidhje me çështjen e kritereve të lidhjes si mundësi teknike ligjore për zgjidhjen e konflikteve të ligjeve.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 xml:space="preserve">- </w:t>
      </w:r>
      <w:r w:rsidRPr="005F5CCB">
        <w:rPr>
          <w:rFonts w:ascii="Bookman Old Style" w:eastAsia="MS Mincho" w:hAnsi="Bookman Old Style" w:cs="Times New Roman"/>
          <w:noProof/>
          <w:lang w:val="sq-AL"/>
        </w:rPr>
        <w:t>Debat në lidhje me spektrin e kritereve të lidhjes që ofron kuadri ligjor i të drejtës ndërkombëtare private shqiptare.</w:t>
      </w: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Çështja e zbatimit të ligjit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Klasifikimi i kritereve të lidhjes.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Ligji 10428, dt.02/06/2011 “Për të Drejtën Ndërkombëtare Private” te rejat në fushën e gjetjes dhe zbatimit të ligjit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Analizë çështjesh të ndryshme teorike interpretative që lidhen me zbatimin e ligjit i huaj si dhe raste praktike gjyqësore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rPr>
        <w:t>Ligji 10428, dt.02/06/2011 “Për të Drejtën Ndërkombëtare Private”</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Kazus, Maximilian Inc V Bishopsgate Investment Trust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Babcock V Jackson</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Lord Westbury V Udny:</w:t>
      </w:r>
    </w:p>
    <w:p w:rsidR="005F5CCB" w:rsidRPr="005F5CCB" w:rsidRDefault="005F5CCB" w:rsidP="005F5CCB">
      <w:pPr>
        <w:spacing w:after="0" w:line="240" w:lineRule="auto"/>
        <w:jc w:val="both"/>
        <w:rPr>
          <w:rFonts w:ascii="Bookman Old Style" w:eastAsia="Times New Roman" w:hAnsi="Bookman Old Style" w:cs="Times New Roman"/>
          <w:bCs/>
          <w:i/>
          <w:noProof/>
          <w:lang w:val="sq-AL"/>
        </w:rPr>
      </w:pPr>
      <w:r w:rsidRPr="005F5CCB">
        <w:rPr>
          <w:rFonts w:ascii="Bookman Old Style" w:eastAsia="Times New Roman" w:hAnsi="Bookman Old Style" w:cs="Times New Roman"/>
          <w:bCs/>
          <w:i/>
          <w:noProof/>
          <w:lang w:val="sq-AL"/>
        </w:rPr>
        <w:t>- Annesley; Davidson V Annesley</w:t>
      </w:r>
    </w:p>
    <w:p w:rsidR="005F5CCB" w:rsidRPr="005F5CCB" w:rsidRDefault="005F5CCB" w:rsidP="005F5CCB">
      <w:pPr>
        <w:tabs>
          <w:tab w:val="left" w:pos="-1800"/>
        </w:tabs>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xml:space="preserve">- Schwebel V Ungar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noProof/>
          <w:lang w:val="sq-AL"/>
        </w:rPr>
        <w:t>- Starkowski V Attorney-General</w:t>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tema vii</w:t>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Zgjedhja e ligjit të aplikueshëm lidhur me pronësinë dhe detyrimet</w:t>
      </w: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before="130" w:after="130" w:line="240" w:lineRule="auto"/>
        <w:jc w:val="both"/>
        <w:rPr>
          <w:rFonts w:ascii="Bookman Old Style" w:eastAsia="Times New Roman" w:hAnsi="Bookman Old Style" w:cs="Times New Roman"/>
          <w:b/>
          <w:lang w:val="sq-AL"/>
        </w:rPr>
      </w:pPr>
      <w:r w:rsidRPr="005F5CCB">
        <w:rPr>
          <w:rFonts w:ascii="Bookman Old Style" w:eastAsia="Times New Roman" w:hAnsi="Bookman Old Style" w:cs="Times New Roman"/>
          <w:b/>
          <w:lang w:val="sq-AL"/>
        </w:rPr>
        <w:t>Pronësia dhe detyrimet kontraktore e jashtëkontraktore</w:t>
      </w:r>
    </w:p>
    <w:p w:rsidR="005F5CCB" w:rsidRPr="005F5CCB" w:rsidRDefault="005F5CCB" w:rsidP="005F5CCB">
      <w:pPr>
        <w:spacing w:before="130" w:after="130" w:line="240" w:lineRule="auto"/>
        <w:ind w:left="2880" w:hanging="2880"/>
        <w:jc w:val="both"/>
        <w:rPr>
          <w:rFonts w:ascii="Bookman Old Style" w:eastAsia="Times New Roman" w:hAnsi="Bookman Old Style" w:cs="Times New Roman"/>
          <w:lang w:val="sq-AL"/>
        </w:rPr>
      </w:pPr>
      <w:r w:rsidRPr="005F5CCB">
        <w:rPr>
          <w:rFonts w:ascii="Bookman Old Style" w:eastAsia="Times New Roman" w:hAnsi="Bookman Old Style" w:cs="Times New Roman"/>
          <w:noProof/>
          <w:lang w:val="sq-AL"/>
        </w:rPr>
        <w:t xml:space="preserve">- </w:t>
      </w:r>
      <w:r w:rsidRPr="005F5CCB">
        <w:rPr>
          <w:rFonts w:ascii="Bookman Old Style" w:eastAsia="Times New Roman" w:hAnsi="Bookman Old Style" w:cs="Times New Roman"/>
          <w:lang w:val="sq-AL"/>
        </w:rPr>
        <w:t xml:space="preserve">Zgjidhja e konflikteve të ligjeve në fushën e të drejtës së pronësisë. </w:t>
      </w:r>
    </w:p>
    <w:p w:rsidR="005F5CCB" w:rsidRPr="005F5CCB" w:rsidRDefault="005F5CCB" w:rsidP="005F5CCB">
      <w:pPr>
        <w:spacing w:before="130" w:after="130" w:line="240" w:lineRule="auto"/>
        <w:jc w:val="both"/>
        <w:rPr>
          <w:rFonts w:ascii="Bookman Old Style" w:eastAsia="Times New Roman" w:hAnsi="Bookman Old Style" w:cs="Times New Roman"/>
          <w:lang w:val="sq-AL"/>
        </w:rPr>
      </w:pPr>
      <w:r w:rsidRPr="005F5CCB">
        <w:rPr>
          <w:rFonts w:ascii="Bookman Old Style" w:eastAsia="Times New Roman" w:hAnsi="Bookman Old Style" w:cs="Times New Roman"/>
          <w:lang w:val="sq-AL"/>
        </w:rPr>
        <w:t xml:space="preserve">- Mënyrat e fitimit të pronësisë: </w:t>
      </w:r>
    </w:p>
    <w:p w:rsidR="005F5CCB" w:rsidRPr="005F5CCB" w:rsidRDefault="005F5CCB" w:rsidP="005F5CCB">
      <w:pPr>
        <w:spacing w:before="130" w:after="130" w:line="240" w:lineRule="auto"/>
        <w:jc w:val="both"/>
        <w:rPr>
          <w:rFonts w:ascii="Bookman Old Style" w:eastAsia="Times New Roman" w:hAnsi="Bookman Old Style" w:cs="Times New Roman"/>
          <w:lang w:val="sq-AL"/>
        </w:rPr>
      </w:pPr>
      <w:r w:rsidRPr="005F5CCB">
        <w:rPr>
          <w:rFonts w:ascii="Bookman Old Style" w:eastAsia="Times New Roman" w:hAnsi="Bookman Old Style" w:cs="Times New Roman"/>
          <w:lang w:val="sq-AL"/>
        </w:rPr>
        <w:t>- Të drejtat reale mbi sendet</w:t>
      </w:r>
    </w:p>
    <w:p w:rsidR="005F5CCB" w:rsidRPr="005F5CCB" w:rsidRDefault="005F5CCB" w:rsidP="005F5CCB">
      <w:pPr>
        <w:spacing w:before="130" w:after="130" w:line="240" w:lineRule="auto"/>
        <w:jc w:val="both"/>
        <w:rPr>
          <w:rFonts w:ascii="Bookman Old Style" w:eastAsia="Times New Roman" w:hAnsi="Bookman Old Style" w:cs="Times New Roman"/>
          <w:lang w:val="sq-AL"/>
        </w:rPr>
      </w:pPr>
      <w:r w:rsidRPr="005F5CCB">
        <w:rPr>
          <w:rFonts w:ascii="Bookman Old Style" w:eastAsia="Times New Roman" w:hAnsi="Bookman Old Style" w:cs="Times New Roman"/>
          <w:lang w:val="sq-AL"/>
        </w:rPr>
        <w:t>- Nocione të përgjithshme të kolizionit të ligjeve në fushën e detyrimeve kontraktore e jashtëkontraktore</w:t>
      </w:r>
    </w:p>
    <w:p w:rsidR="005F5CCB" w:rsidRPr="005F5CCB" w:rsidRDefault="005F5CCB" w:rsidP="005F5CCB">
      <w:pPr>
        <w:numPr>
          <w:ilvl w:val="0"/>
          <w:numId w:val="81"/>
        </w:numPr>
        <w:spacing w:after="0" w:line="240" w:lineRule="auto"/>
        <w:jc w:val="both"/>
        <w:rPr>
          <w:rFonts w:ascii="Bookman Old Style" w:eastAsia="Times New Roman" w:hAnsi="Bookman Old Style" w:cs="Times New Roman"/>
          <w:lang w:val="sq-AL"/>
        </w:rPr>
      </w:pPr>
      <w:r w:rsidRPr="005F5CCB">
        <w:rPr>
          <w:rFonts w:ascii="Bookman Old Style" w:eastAsia="Times New Roman" w:hAnsi="Bookman Old Style" w:cs="Times New Roman"/>
          <w:lang w:val="sq-AL"/>
        </w:rPr>
        <w:t>Kriteri i vullnetit autonom të palëve kontraktuale</w:t>
      </w:r>
    </w:p>
    <w:p w:rsidR="005F5CCB" w:rsidRPr="005F5CCB" w:rsidRDefault="005F5CCB" w:rsidP="005F5CCB">
      <w:pPr>
        <w:numPr>
          <w:ilvl w:val="0"/>
          <w:numId w:val="81"/>
        </w:num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lang w:val="sq-AL"/>
        </w:rPr>
        <w:t>Kontrata e punës</w:t>
      </w:r>
    </w:p>
    <w:p w:rsidR="005F5CCB" w:rsidRPr="005F5CCB" w:rsidRDefault="005F5CCB" w:rsidP="005F5CCB">
      <w:pPr>
        <w:numPr>
          <w:ilvl w:val="0"/>
          <w:numId w:val="81"/>
        </w:num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lang w:val="sq-AL"/>
        </w:rPr>
        <w:t>Kontrata e transportit tokësor në të drejtën ndërkombëtare private</w:t>
      </w:r>
    </w:p>
    <w:p w:rsidR="005F5CCB" w:rsidRPr="005F5CCB" w:rsidRDefault="005F5CCB" w:rsidP="005F5CCB">
      <w:pPr>
        <w:numPr>
          <w:ilvl w:val="0"/>
          <w:numId w:val="81"/>
        </w:num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Kontrata e shitjes</w:t>
      </w:r>
    </w:p>
    <w:p w:rsidR="005F5CCB" w:rsidRPr="005F5CCB" w:rsidRDefault="005F5CCB" w:rsidP="005F5CCB">
      <w:pPr>
        <w:numPr>
          <w:ilvl w:val="0"/>
          <w:numId w:val="81"/>
        </w:num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Detyrimet jashtëkontraktuale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ind w:left="720" w:firstLine="720"/>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aplikueshëm lidhur me pronësinë dhe detyrimet </w:t>
      </w:r>
      <w:r w:rsidRPr="005F5CCB">
        <w:rPr>
          <w:rFonts w:ascii="Bookman Old Style" w:eastAsia="MS Mincho" w:hAnsi="Bookman Old Style" w:cs="Times New Roman"/>
          <w:noProof/>
          <w:lang w:val="sq-AL"/>
        </w:rPr>
        <w:t>si dhe raste praktike gjyqsore me element të huaj; situata hipotetike që mund të evidentohen në praktikë.</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lastRenderedPageBreak/>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Kudret ÇELA “E drejta e Punës”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(TUTULANI)  “Kontrata e shitjes”.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“E Drejta e Detyrimeve” Vol I,  II.</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NUNI, I. MUSTAFAJ, A. VOKSHI, “E Drejta e Detyrimeve’.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Kombeve të Bashkuara, 1980, “Shitja ndërkombëtare e mallrave të trupëzuara”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 </w:t>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9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Ushtrime dhe Praktika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before="130" w:after="130" w:line="240" w:lineRule="auto"/>
        <w:jc w:val="both"/>
        <w:rPr>
          <w:rFonts w:ascii="Bookman Old Style" w:eastAsia="Times New Roman" w:hAnsi="Bookman Old Style" w:cs="Times New Roman"/>
          <w:lang w:val="sq-AL"/>
        </w:rPr>
      </w:pPr>
      <w:r w:rsidRPr="005F5CCB">
        <w:rPr>
          <w:rFonts w:ascii="Bookman Old Style" w:eastAsia="Times New Roman" w:hAnsi="Bookman Old Style" w:cs="Times New Roman"/>
          <w:lang w:val="sq-AL"/>
        </w:rPr>
        <w:t>- Analizë e kritereve të lidhjes që shërbejnë për zgjidhjen e  konflikteve në fushën e detyrimeve kontraktore e jashtëkontraktore,</w:t>
      </w:r>
    </w:p>
    <w:p w:rsidR="005F5CCB" w:rsidRPr="005F5CCB" w:rsidRDefault="005F5CCB" w:rsidP="005F5CCB">
      <w:pPr>
        <w:spacing w:before="130" w:after="130" w:line="240" w:lineRule="auto"/>
        <w:jc w:val="both"/>
        <w:rPr>
          <w:rFonts w:ascii="Bookman Old Style" w:eastAsia="Times New Roman" w:hAnsi="Bookman Old Style" w:cs="Times New Roman"/>
          <w:b/>
          <w:lang w:val="sq-AL"/>
        </w:rPr>
      </w:pPr>
      <w:r w:rsidRPr="005F5CCB">
        <w:rPr>
          <w:rFonts w:ascii="Bookman Old Style" w:eastAsia="Times New Roman" w:hAnsi="Bookman Old Style" w:cs="Times New Roman"/>
          <w:lang w:val="sq-AL"/>
        </w:rPr>
        <w:t xml:space="preserve">- </w:t>
      </w:r>
      <w:r w:rsidRPr="005F5CCB">
        <w:rPr>
          <w:rFonts w:ascii="Bookman Old Style" w:eastAsia="Times New Roman" w:hAnsi="Bookman Old Style" w:cs="Times New Roman"/>
          <w:b/>
          <w:lang w:val="sq-AL"/>
        </w:rPr>
        <w:t>Kriteri i vullnetit autonom të palëve kontraktuale,</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Kriteri i vendit të konkluzionit të kontratës, </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Kriteri i shtetësisë së përbashkët,</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Kontrata të ndryshme tipike e atipike në qarkullimin civil,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Detyrimet jashtëkontraktuale.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aplikueshëm lidhur me pronësinë dhe detyrimet </w:t>
      </w:r>
      <w:r w:rsidRPr="005F5CCB">
        <w:rPr>
          <w:rFonts w:ascii="Bookman Old Style" w:eastAsia="MS Mincho" w:hAnsi="Bookman Old Style" w:cs="Times New Roman"/>
          <w:noProof/>
          <w:lang w:val="sq-AL"/>
        </w:rPr>
        <w:t>si dhe raste praktike gjyqësore me element të huaj; situata hipotetike që mund të evidentohen në praktikë.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rPr>
        <w:t xml:space="preserve"> Ligji 10428, dt.02/06/2011 “Për të Drejtën Ndërkombëtare Private”</w:t>
      </w:r>
      <w:r w:rsidRPr="005F5CCB">
        <w:rPr>
          <w:rFonts w:ascii="Bookman Old Style" w:eastAsia="MS Mincho" w:hAnsi="Bookman Old Style" w:cs="Times New Roman"/>
          <w:b/>
          <w:noProof/>
          <w:lang w:val="sq-AL"/>
        </w:rPr>
        <w:t xml:space="preserve">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Kodi Civil i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Kodi i Punës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Detar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Ajror i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Raste hipotetike jurisprudenciale.</w:t>
      </w:r>
      <w:r w:rsidRPr="005F5CCB">
        <w:rPr>
          <w:rFonts w:ascii="Bookman Old Style" w:eastAsia="MS Mincho" w:hAnsi="Bookman Old Style" w:cs="Times New Roman"/>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Tema VIII</w:t>
      </w:r>
    </w:p>
    <w:p w:rsidR="005F5CCB" w:rsidRPr="005F5CCB" w:rsidRDefault="005F5CCB" w:rsidP="005F5CCB">
      <w:pPr>
        <w:keepNext/>
        <w:spacing w:after="0" w:line="240" w:lineRule="auto"/>
        <w:jc w:val="both"/>
        <w:outlineLvl w:val="0"/>
        <w:rPr>
          <w:rFonts w:ascii="Bookman Old Style" w:eastAsia="Times New Roman" w:hAnsi="Bookman Old Style" w:cs="Times New Roman"/>
          <w:b/>
          <w:bCs/>
          <w:caps/>
          <w:lang w:val="sq-AL"/>
        </w:rPr>
      </w:pPr>
      <w:r w:rsidRPr="005F5CCB">
        <w:rPr>
          <w:rFonts w:ascii="Bookman Old Style" w:eastAsia="Times New Roman" w:hAnsi="Bookman Old Style" w:cs="Times New Roman"/>
          <w:b/>
          <w:bCs/>
          <w:caps/>
          <w:lang w:val="sq-AL"/>
        </w:rPr>
        <w:t>zgjedhja e ligjit të huaj në fushën e të drejtës familjare dhe të trashëgimisë</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ind w:left="425" w:hanging="425"/>
        <w:jc w:val="both"/>
        <w:rPr>
          <w:rFonts w:ascii="Bookman Old Style" w:eastAsia="MS Mincho" w:hAnsi="Bookman Old Style" w:cs="Times New Roman"/>
          <w:b/>
          <w:lang w:val="sq-AL"/>
        </w:rPr>
      </w:pPr>
      <w:r w:rsidRPr="005F5CCB">
        <w:rPr>
          <w:rFonts w:ascii="Bookman Old Style" w:eastAsia="MS Mincho" w:hAnsi="Bookman Old Style" w:cs="Times New Roman"/>
          <w:lang w:val="sq-AL"/>
        </w:rPr>
        <w:t xml:space="preserve">E Drejta Familjare; trashëgimia ligjore e testamentare    </w:t>
      </w:r>
      <w:r w:rsidRPr="005F5CCB">
        <w:rPr>
          <w:rFonts w:ascii="Bookman Old Style" w:eastAsia="MS Mincho" w:hAnsi="Bookman Old Style" w:cs="Times New Roman"/>
          <w:lang w:val="sq-AL"/>
        </w:rPr>
        <w:tab/>
      </w:r>
      <w:r w:rsidRPr="005F5CCB">
        <w:rPr>
          <w:rFonts w:ascii="Bookman Old Style" w:eastAsia="MS Mincho" w:hAnsi="Bookman Old Style" w:cs="Times New Roman"/>
          <w:b/>
          <w:lang w:val="sq-AL"/>
        </w:rPr>
        <w:tab/>
      </w:r>
      <w:r w:rsidRPr="005F5CCB">
        <w:rPr>
          <w:rFonts w:ascii="Bookman Old Style" w:eastAsia="MS Mincho" w:hAnsi="Bookman Old Style" w:cs="Times New Roman"/>
          <w:b/>
          <w:lang w:val="sq-AL"/>
        </w:rPr>
        <w:tab/>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Martesa dhe kualifikimi juridik i saj. Kushtet për lidhjen e martesës nën frymën e konventave të Hagës mbi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Pavlefshmëria dhe zgjidhja e martesës. Zgjedhja e ligjit në lidhje me marrëdhëniet që rrjedhin nga martesa.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Marrëdhëniet prindër-fëmijë në kuptim të së drejtës ndërkombëtare private.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w:t>
      </w:r>
      <w:r w:rsidRPr="005F5CCB">
        <w:rPr>
          <w:rFonts w:ascii="Bookman Old Style" w:eastAsia="MS Mincho" w:hAnsi="Bookman Old Style" w:cs="Times New Roman"/>
          <w:lang w:val="sq-AL"/>
        </w:rPr>
        <w:t xml:space="preserve"> Trashëgimia ligjore dhe testamentare në të drejtën ndërkombëtare private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Trashëgimia testamentare, forma dhe përmbajtja e testamentit, zotësia për të bërë dhe revokuar testament.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Fitimi i pasurisë trashëgimore.</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huaj në fushën e të drejtës familjare dhe të trashëgimisë si dhe </w:t>
      </w:r>
      <w:r w:rsidRPr="005F5CCB">
        <w:rPr>
          <w:rFonts w:ascii="Bookman Old Style" w:eastAsia="MS Mincho" w:hAnsi="Bookman Old Style" w:cs="Times New Roman"/>
          <w:noProof/>
          <w:lang w:val="sq-AL"/>
        </w:rPr>
        <w:t>raste praktike gjyqësore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tabs>
          <w:tab w:val="left" w:pos="2052"/>
        </w:tabs>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tabs>
          <w:tab w:val="left" w:pos="2052"/>
        </w:tabs>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i Familjes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Civil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Nazmi BIÇOKU “E Drejta e trashëgimisë”,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Arta MANDRO, Arjana FULLANI etj. “E Drejta Familjare”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p>
    <w:p w:rsidR="005F5CCB" w:rsidRPr="005F5CCB" w:rsidRDefault="005F5CCB" w:rsidP="005F5CCB">
      <w:pPr>
        <w:spacing w:after="0" w:line="240" w:lineRule="auto"/>
        <w:ind w:left="7200" w:firstLine="720"/>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2 orë </w:t>
      </w:r>
      <w:r w:rsidRPr="005F5CCB">
        <w:rPr>
          <w:rFonts w:ascii="Bookman Old Style" w:eastAsia="MS Mincho" w:hAnsi="Bookman Old Style" w:cs="Times New Roman"/>
          <w:b/>
          <w:noProof/>
          <w:lang w:val="sq-AL"/>
        </w:rPr>
        <w:tab/>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Kontroll teorik në lidhje me çështjet më pikante të trashëgimisë ligjore e testamentare, zotësia për të trashëguar, heqja dorë nga trashëgimia, testamenti, llojet e testamenteve, çështjet me karakter të përgjithshëm nga e drejta familjare. Kontroll me shkrim për raste të ndryshme praktike.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Test teorik për çështjet më pikante të këtyre fushave të të drejtës dhe kriteret e lidhjes të zbatueshme rast pas rasti.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raste praktike, qëndrimi i mbajtur nga praktika gjyqsore,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raste hipotetike për zgjidhje nga e drejta familjare dhe konfliktet e trashëgimisë.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Metodologjia: </w:t>
      </w: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huaj në fushën e të drejtës familjare dhe të trashëgimisë si dhe </w:t>
      </w:r>
      <w:r w:rsidRPr="005F5CCB">
        <w:rPr>
          <w:rFonts w:ascii="Bookman Old Style" w:eastAsia="MS Mincho" w:hAnsi="Bookman Old Style" w:cs="Times New Roman"/>
          <w:noProof/>
          <w:lang w:val="sq-AL"/>
        </w:rPr>
        <w:t>raste praktike gjyqësore me element të huaj; debat në lidhje me çështjet e konflikteve familjare me element të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Literatura</w:t>
      </w:r>
    </w:p>
    <w:p w:rsidR="005F5CCB" w:rsidRPr="005F5CCB" w:rsidRDefault="005F5CCB" w:rsidP="005F5CCB">
      <w:pPr>
        <w:spacing w:after="0" w:line="240" w:lineRule="auto"/>
        <w:ind w:left="72"/>
        <w:jc w:val="both"/>
        <w:rPr>
          <w:rFonts w:ascii="Bookman Old Style" w:eastAsia="MS Mincho" w:hAnsi="Bookman Old Style" w:cs="Times New Roman"/>
          <w:noProof/>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rPr>
        <w:t>Ligji 10428, dt.02/06/2011 “Për të Drejtën Ndërkombëtare Private”</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i Familjes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Civil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Praktikë e Gjykatës së Lartë si dhe e Unifikuar</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sz w:val="24"/>
          <w:szCs w:val="24"/>
          <w:lang w:val="sq-AL"/>
        </w:rPr>
      </w:pPr>
    </w:p>
    <w:p w:rsidR="005F5CCB" w:rsidRPr="005F5CCB" w:rsidRDefault="005F5CCB" w:rsidP="005F5CCB">
      <w:pPr>
        <w:spacing w:after="0" w:line="240" w:lineRule="auto"/>
        <w:jc w:val="both"/>
        <w:rPr>
          <w:rFonts w:ascii="Bookman Old Style" w:eastAsia="MS Mincho" w:hAnsi="Bookman Old Style" w:cs="Times New Roman"/>
          <w:b/>
          <w:sz w:val="24"/>
          <w:szCs w:val="24"/>
          <w:lang w:val="sq-AL"/>
        </w:rPr>
      </w:pPr>
      <w:r w:rsidRPr="005F5CCB">
        <w:rPr>
          <w:rFonts w:ascii="Bookman Old Style" w:eastAsia="MS Mincho" w:hAnsi="Bookman Old Style" w:cs="Times New Roman"/>
          <w:b/>
          <w:sz w:val="24"/>
          <w:szCs w:val="24"/>
          <w:lang w:val="sq-AL"/>
        </w:rPr>
        <w:t>Literatura e përdorur</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10428, dt.02/06/2011 “Për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Deklarata e Miqësisë dhe e Bashkëpunimit e OKB 1949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diplomatike” e dt.18.04.1961.</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keepNext/>
        <w:spacing w:before="240" w:after="60" w:line="240" w:lineRule="auto"/>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 xml:space="preserve">Korporata ajrore e Kuvaitit V kompanisë ajrore të Irakut. </w:t>
      </w:r>
    </w:p>
    <w:p w:rsidR="005F5CCB" w:rsidRPr="005F5CCB" w:rsidRDefault="005F5CCB" w:rsidP="005F5CCB">
      <w:pPr>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Rregullorja e BE për Juridiksionin dhe Njohjen e Zbatimin e Vendimeve Gjyqësore në Çështjet Civile dhe Penale.</w:t>
      </w:r>
    </w:p>
    <w:p w:rsidR="005F5CCB" w:rsidRPr="005F5CCB" w:rsidRDefault="005F5CCB" w:rsidP="005F5CCB">
      <w:pPr>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Rregullore e Këshillit (KE) Nr. 44/2001 e 22 dhjetor 2000</w:t>
      </w:r>
    </w:p>
    <w:p w:rsidR="005F5CCB" w:rsidRPr="005F5CCB" w:rsidRDefault="005F5CCB" w:rsidP="005F5CCB">
      <w:pPr>
        <w:spacing w:before="240" w:after="6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Rregullorja e Këshillit (Komuniteti Europian) Nr. 44/2001 date 22 dhjetor 2000.</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JJ Fawcett, bt Mospranimi i Juridiksionit në të Drejtën Ndërkombetare Private:  raporte në Kongresin e XIV te Akademise Ndërkombëtare të së Drejtës së Krahasuar, Athinë, Gusht 1994 (Oxford: Claredon Press; 1995)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Shoqata e së Drejtës Ndërkombëtare, Komiteti mbi Çështjet Gjyqësore Ndërkombëtare Civile dhe Tregtare, “Raporti i Tretë i Brendshëm:  Mospranimi dhe Referimi i Juridiksionit në Çështjet Gjyqësore Ndërkombetare.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 Collins, Ese në Çështjet Gjyqësore Ndërkombëtare dhe Konflikti i të Drejtave (Oxford: Claredon Press, 1994).</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xml:space="preserve">- Rregullorja e Bashkimit Europian për Juridiksionin dhe për Njohjen e Zbatimin e Vendimeve në Gjykimet Civile dhe Tregtare. </w:t>
      </w:r>
    </w:p>
    <w:p w:rsidR="005F5CCB" w:rsidRPr="005F5CCB" w:rsidRDefault="005F5CCB" w:rsidP="005F5CCB">
      <w:pPr>
        <w:spacing w:after="0" w:line="240" w:lineRule="auto"/>
        <w:jc w:val="both"/>
        <w:rPr>
          <w:rFonts w:ascii="Bookman Old Style" w:eastAsia="Times New Roman" w:hAnsi="Bookman Old Style" w:cs="Times New Roman"/>
          <w:b/>
          <w:noProof/>
          <w:lang w:val="sq-AL"/>
        </w:rPr>
      </w:pPr>
      <w:r w:rsidRPr="005F5CCB">
        <w:rPr>
          <w:rFonts w:ascii="Bookman Old Style" w:eastAsia="Times New Roman" w:hAnsi="Bookman Old Style" w:cs="Times New Roman"/>
          <w:lang w:val="sq-AL"/>
        </w:rPr>
        <w:t>Kodi i Procedurës Civile i Republikës së Shqipërisë Rregullorja e Këshillit (Komuniteti Europian) Nr. 44/2001 date 22 dhjetor 2000.</w:t>
      </w:r>
    </w:p>
    <w:p w:rsidR="005F5CCB" w:rsidRPr="005F5CCB" w:rsidRDefault="005F5CCB" w:rsidP="005F5CCB">
      <w:pPr>
        <w:spacing w:after="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Cs/>
          <w:lang w:val="sq-AL"/>
        </w:rPr>
        <w:t>Kazus; Airbus Industrie GIE v. Patel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Connelly   V   RTZ Corporation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Raste hipotetike.</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odi i Procedurës Civile i RSH mbi Njohjen e vendimeve të gjykatave të shteteve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R.Fentiman, Hapësira gjyqësore europiane në çështjet civile dhe tregtare (Fusha gjyqësore europiane në çështjet civile dhe tregtare) (Bruylant: Bruksel, 1999),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C. Platto, Zbatimi në të Gjithë Botën i Vendimeve Gjyqësore të Huaja (Londer:  Shoqata Nderkombetare e Avokateve, 1989),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Briggs, P Rees, Juridiksioni Civil dhe Vendimet Gjyqësore Civile (Londer:  LLP;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A.Lowenfeld, Proceset gjyqësore ndërkombetare dhe arbitrazhi ndërkombetar: traktate, ligje dhe rregulla të zgjedhura (St Paul:  West Group, 2001)</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Rregullorja e Bashkimit Europian për Juridiksionin, Njohjen e Zbatimin e Vendimeve Gjyqësore në Çështjet Civile dhe Tregtare Rregullorja e Keshillit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Kazus;  Godard V  Gray </w:t>
      </w:r>
    </w:p>
    <w:p w:rsidR="005F5CCB" w:rsidRPr="005F5CCB" w:rsidRDefault="005F5CCB" w:rsidP="005F5CCB">
      <w:pPr>
        <w:spacing w:after="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International Shoe Co. V Shteti i Washingtonit, Zyra e Punësimit dhe e Kompensimit të Papunësisë. </w:t>
      </w:r>
    </w:p>
    <w:p w:rsidR="005F5CCB" w:rsidRPr="005F5CCB" w:rsidRDefault="005F5CCB" w:rsidP="005F5CCB">
      <w:pPr>
        <w:spacing w:after="0" w:line="240" w:lineRule="auto"/>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Shtetet e Bashkuara te Amerikes  V  Ivey. </w:t>
      </w:r>
    </w:p>
    <w:p w:rsidR="005F5CCB" w:rsidRPr="005F5CCB" w:rsidRDefault="005F5CCB" w:rsidP="005F5CCB">
      <w:pPr>
        <w:spacing w:after="0" w:line="240" w:lineRule="auto"/>
        <w:jc w:val="both"/>
        <w:outlineLvl w:val="5"/>
        <w:rPr>
          <w:rFonts w:ascii="Bookman Old Style" w:eastAsia="Times New Roman" w:hAnsi="Bookman Old Style" w:cs="Times New Roman"/>
          <w:b/>
          <w:bCs/>
          <w:lang w:val="sq-AL"/>
        </w:rPr>
      </w:pPr>
      <w:r w:rsidRPr="005F5CCB">
        <w:rPr>
          <w:rFonts w:ascii="Bookman Old Style" w:eastAsia="Times New Roman" w:hAnsi="Bookman Old Style" w:cs="Times New Roman"/>
          <w:b/>
          <w:bCs/>
          <w:lang w:val="sq-AL"/>
        </w:rPr>
        <w:t>-</w:t>
      </w:r>
      <w:r w:rsidRPr="005F5CCB">
        <w:rPr>
          <w:rFonts w:ascii="Bookman Old Style" w:eastAsia="Times New Roman" w:hAnsi="Bookman Old Style" w:cs="Times New Roman"/>
          <w:bCs/>
          <w:lang w:val="sq-AL"/>
        </w:rPr>
        <w:t xml:space="preserve"> Beals V Saldanha.</w:t>
      </w:r>
    </w:p>
    <w:p w:rsidR="005F5CCB" w:rsidRPr="005F5CCB" w:rsidRDefault="005F5CCB" w:rsidP="005F5CCB">
      <w:pPr>
        <w:keepNext/>
        <w:spacing w:after="0" w:line="240" w:lineRule="auto"/>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 xml:space="preserve">Korporata ajrore e Kuvaitit V kompanisë ajrore të Irakut.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Raste hipotetike.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 xml:space="preserve">Pr.Civile i RSH mbi zbatimit e ligjit të huaj. Ndihma ligjore ndërkombëtare.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“Jaffey mbi Konfliktin e Ligjeve C M V Clarkson Jonathan Hill Butterworths Londër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w:t>
      </w:r>
      <w:r w:rsidRPr="005F5CCB">
        <w:rPr>
          <w:rFonts w:ascii="Bookman Old Style" w:eastAsia="MS Mincho" w:hAnsi="Bookman Old Style" w:cs="Times New Roman"/>
          <w:lang w:val="sq-AL"/>
        </w:rPr>
        <w:t xml:space="preserve"> Cheshire dhe North “E Drejta Ndërkombëtare Private Edicioni i Trembëdhjetë Sir Peter Worth, CBE, QC, MA, DCL, FBA J. J. Faëcett LLB, PHD Butterëorths Londër, Edinbrg, Dublin 1999”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Kazus; Tolofson V Jensen;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Laane V Estonian Cargo &amp; Passanger Steamship Line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A-G (UK)  V  Heinemann Publishers Australia Pty. Ltd</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”Hyrje në Konfliktin e Ligjeve” Botimi IV  J.-G.Castel</w:t>
      </w:r>
    </w:p>
    <w:p w:rsidR="005F5CCB" w:rsidRPr="005F5CCB" w:rsidRDefault="005F5CCB" w:rsidP="005F5CCB">
      <w:pPr>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Konflikti i Ligjeve në Australi Botimi VII P E Nygh Martin Davies LexisNexis Butterworths Australi 2002</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Kazus, Maximilian Inc V Bishopsgate Investment Trust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Babcock V Jackson</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Lord Westbury V Udny:</w:t>
      </w:r>
    </w:p>
    <w:p w:rsidR="005F5CCB" w:rsidRPr="005F5CCB" w:rsidRDefault="005F5CCB" w:rsidP="005F5CCB">
      <w:pPr>
        <w:spacing w:after="0" w:line="240" w:lineRule="auto"/>
        <w:jc w:val="both"/>
        <w:rPr>
          <w:rFonts w:ascii="Bookman Old Style" w:eastAsia="Times New Roman" w:hAnsi="Bookman Old Style" w:cs="Times New Roman"/>
          <w:bCs/>
          <w:i/>
          <w:noProof/>
          <w:lang w:val="sq-AL"/>
        </w:rPr>
      </w:pPr>
      <w:r w:rsidRPr="005F5CCB">
        <w:rPr>
          <w:rFonts w:ascii="Bookman Old Style" w:eastAsia="Times New Roman" w:hAnsi="Bookman Old Style" w:cs="Times New Roman"/>
          <w:bCs/>
          <w:i/>
          <w:noProof/>
          <w:lang w:val="sq-AL"/>
        </w:rPr>
        <w:t>- Annesley; Davidson V Annesley</w:t>
      </w:r>
    </w:p>
    <w:p w:rsidR="005F5CCB" w:rsidRPr="005F5CCB" w:rsidRDefault="005F5CCB" w:rsidP="005F5CCB">
      <w:pPr>
        <w:tabs>
          <w:tab w:val="left" w:pos="-1800"/>
        </w:tabs>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xml:space="preserve">- Schwebel V Ungar </w:t>
      </w:r>
    </w:p>
    <w:p w:rsidR="005F5CCB" w:rsidRPr="005F5CCB" w:rsidRDefault="005F5CCB" w:rsidP="005F5CCB">
      <w:pPr>
        <w:tabs>
          <w:tab w:val="left" w:pos="-1800"/>
        </w:tabs>
        <w:spacing w:before="130" w:after="130" w:line="240" w:lineRule="auto"/>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Starkowski V Attorney-General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Kudret ÇELA “E drejta e Punës”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(TUTULANI)  “Kontrata e shitjes”.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“E Drejta e Detyrimeve” Vol I,  II.</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NUNI, I. MUSTAFAJ, A. VOKSHI, “E Drejta e Detyrimeve’. </w:t>
      </w:r>
    </w:p>
    <w:p w:rsidR="005F5CCB" w:rsidRPr="005F5CCB" w:rsidRDefault="005F5CCB" w:rsidP="005F5CCB">
      <w:pPr>
        <w:spacing w:after="0" w:line="240" w:lineRule="auto"/>
        <w:ind w:left="180" w:hanging="180"/>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Kombeve të Bashkuara, 1980, “Shitja ndërkombëtare e mallrave të trupëzuara”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Detar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Ajror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Raste hipotetike jurisprudenciale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i Familjes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Civil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Nazmi BIÇOKU “E Drejta e trashëgimisë”,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Arta MANDRO, Arjana FULLANI etj. “E Drejta Familjare” ,</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Praktikë e Gjykatës së Lartë si dhe e Unifikuar</w:t>
      </w:r>
    </w:p>
    <w:p w:rsidR="005F5CCB" w:rsidRPr="005F5CCB" w:rsidRDefault="005F5CCB" w:rsidP="005F5CCB">
      <w:pPr>
        <w:spacing w:after="0" w:line="240" w:lineRule="auto"/>
        <w:rPr>
          <w:rFonts w:ascii="Bookman Old Style" w:eastAsia="MS Mincho" w:hAnsi="Bookman Old Style" w:cs="Times New Roman"/>
          <w:lang w:val="sq-AL"/>
        </w:rPr>
        <w:sectPr w:rsidR="005F5CCB" w:rsidRPr="005F5CCB" w:rsidSect="00FB622E">
          <w:headerReference w:type="default" r:id="rId218"/>
          <w:pgSz w:w="12240" w:h="15840"/>
          <w:pgMar w:top="1440" w:right="1526" w:bottom="540" w:left="1440" w:header="144" w:footer="0" w:gutter="0"/>
          <w:cols w:space="720"/>
          <w:docGrid w:linePitch="360"/>
        </w:sect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center"/>
        <w:rPr>
          <w:rFonts w:ascii="Bookman Old Style" w:eastAsia="MS Mincho" w:hAnsi="Bookman Old Style" w:cs="Times New Roman"/>
          <w:b/>
          <w:lang w:val="sq-AL"/>
        </w:rPr>
      </w:pPr>
    </w:p>
    <w:p w:rsidR="005F5CCB" w:rsidRPr="005F5CCB" w:rsidRDefault="005F5CCB" w:rsidP="005F5CCB">
      <w:pPr>
        <w:spacing w:after="0" w:line="240" w:lineRule="auto"/>
        <w:jc w:val="center"/>
        <w:rPr>
          <w:rFonts w:ascii="Bookman Old Style" w:eastAsia="MS Mincho" w:hAnsi="Bookman Old Style" w:cs="Times New Roman"/>
          <w:b/>
          <w:lang w:val="sq-AL"/>
        </w:rPr>
      </w:pPr>
      <w:r w:rsidRPr="005F5CCB">
        <w:rPr>
          <w:rFonts w:ascii="Bookman Old Style" w:eastAsia="MS Mincho" w:hAnsi="Bookman Old Style" w:cs="Times New Roman"/>
          <w:b/>
          <w:lang w:val="sq-AL"/>
        </w:rPr>
        <w:t>MATRICA E PROGRAMIT MËSIMOR</w:t>
      </w:r>
    </w:p>
    <w:p w:rsidR="005F5CCB" w:rsidRPr="005F5CCB" w:rsidRDefault="005F5CCB" w:rsidP="005F5CCB">
      <w:pPr>
        <w:spacing w:after="0" w:line="240" w:lineRule="auto"/>
        <w:jc w:val="center"/>
        <w:rPr>
          <w:rFonts w:ascii="Bookman Old Style" w:eastAsia="MS Mincho" w:hAnsi="Bookman Old Style" w:cs="Times New Roman"/>
          <w:b/>
          <w:lang w:val="sq-AL"/>
        </w:rPr>
      </w:pPr>
    </w:p>
    <w:p w:rsidR="005F5CCB" w:rsidRPr="005F5CCB" w:rsidRDefault="005F5CCB" w:rsidP="005F5CCB">
      <w:pPr>
        <w:spacing w:after="0" w:line="240" w:lineRule="auto"/>
        <w:jc w:val="center"/>
        <w:rPr>
          <w:rFonts w:ascii="Bookman Old Style" w:eastAsia="MS Mincho" w:hAnsi="Bookman Old Style" w:cs="Times New Roman"/>
          <w:b/>
          <w:caps/>
          <w:lang w:val="sq-AL"/>
        </w:rPr>
      </w:pPr>
      <w:r w:rsidRPr="005F5CCB">
        <w:rPr>
          <w:rFonts w:ascii="Bookman Old Style" w:eastAsia="MS Mincho" w:hAnsi="Bookman Old Style" w:cs="Times New Roman"/>
          <w:b/>
          <w:lang w:val="sq-AL"/>
        </w:rPr>
        <w:t>PËR LËNDËN  “</w:t>
      </w:r>
      <w:r w:rsidRPr="005F5CCB">
        <w:rPr>
          <w:rFonts w:ascii="Bookman Old Style" w:eastAsia="MS Mincho" w:hAnsi="Bookman Old Style" w:cs="Times New Roman"/>
          <w:b/>
          <w:caps/>
          <w:lang w:val="sq-AL"/>
        </w:rPr>
        <w:t>E DREJTA NDëRKOMBËTARE PRIVATE</w:t>
      </w:r>
      <w:r w:rsidRPr="005F5CCB">
        <w:rPr>
          <w:rFonts w:ascii="Bookman Old Style" w:eastAsia="MS Mincho" w:hAnsi="Bookman Old Style" w:cs="Times New Roman"/>
          <w:b/>
          <w:lang w:val="sq-AL"/>
        </w:rPr>
        <w:t>”</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p>
    <w:tbl>
      <w:tblPr>
        <w:tblW w:w="146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0"/>
        <w:gridCol w:w="4500"/>
        <w:gridCol w:w="969"/>
        <w:gridCol w:w="2361"/>
        <w:gridCol w:w="3780"/>
        <w:gridCol w:w="1440"/>
      </w:tblGrid>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Nr</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Java</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center"/>
              <w:rPr>
                <w:rFonts w:ascii="Bookman Old Style" w:eastAsia="MS Mincho" w:hAnsi="Bookman Old Style" w:cs="Times New Roman"/>
                <w:b/>
                <w:lang w:val="sq-AL"/>
              </w:rPr>
            </w:pPr>
            <w:r w:rsidRPr="005F5CCB">
              <w:rPr>
                <w:rFonts w:ascii="Bookman Old Style" w:eastAsia="MS Mincho" w:hAnsi="Bookman Old Style" w:cs="Times New Roman"/>
                <w:b/>
                <w:lang w:val="sq-AL"/>
              </w:rPr>
              <w:t>Tema</w:t>
            </w:r>
          </w:p>
          <w:p w:rsidR="005F5CCB" w:rsidRPr="005F5CCB" w:rsidRDefault="005F5CCB" w:rsidP="005F5CCB">
            <w:pPr>
              <w:spacing w:after="0" w:line="240" w:lineRule="auto"/>
              <w:jc w:val="center"/>
              <w:rPr>
                <w:rFonts w:ascii="Bookman Old Style" w:eastAsia="MS Mincho" w:hAnsi="Bookman Old Style" w:cs="Times New Roman"/>
                <w:b/>
                <w:lang w:val="sq-AL"/>
              </w:rPr>
            </w:pPr>
            <w:r w:rsidRPr="005F5CCB">
              <w:rPr>
                <w:rFonts w:ascii="Bookman Old Style" w:eastAsia="MS Mincho" w:hAnsi="Bookman Old Style" w:cs="Times New Roman"/>
                <w:b/>
                <w:lang w:val="sq-AL"/>
              </w:rPr>
              <w:t>Përshkrimi</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Koha</w:t>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(1 ore 60 min)</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Metodologjia </w:t>
            </w: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Materialet per te lexuar</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lang w:val="sq-AL"/>
              </w:rPr>
              <w:t>Ligje, praktike gjyqesore</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18" w:right="72"/>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Format e vleresimit te vazhduar</w:t>
            </w: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1</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caps/>
                <w:lang w:val="sq-AL"/>
              </w:rPr>
              <w:t>Tema</w:t>
            </w:r>
            <w:r w:rsidRPr="005F5CCB">
              <w:rPr>
                <w:rFonts w:ascii="Bookman Old Style" w:eastAsia="MS Mincho" w:hAnsi="Bookman Old Style" w:cs="Times New Roman"/>
                <w:b/>
                <w:lang w:val="sq-AL"/>
              </w:rPr>
              <w:t xml:space="preserve"> I</w:t>
            </w:r>
          </w:p>
          <w:p w:rsidR="005F5CCB" w:rsidRPr="005F5CCB" w:rsidRDefault="005F5CCB" w:rsidP="005F5CCB">
            <w:pPr>
              <w:spacing w:after="0" w:line="240" w:lineRule="auto"/>
              <w:ind w:left="72"/>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 xml:space="preserve">Qëllimi i  Juridiksionit </w:t>
            </w:r>
          </w:p>
          <w:p w:rsidR="005F5CCB" w:rsidRPr="005F5CCB" w:rsidRDefault="005F5CCB" w:rsidP="005F5CCB">
            <w:pPr>
              <w:spacing w:after="0" w:line="240" w:lineRule="auto"/>
              <w:ind w:left="72"/>
              <w:jc w:val="both"/>
              <w:rPr>
                <w:rFonts w:ascii="Bookman Old Style" w:eastAsia="MS Mincho" w:hAnsi="Bookman Old Style" w:cs="Times New Roman"/>
                <w:caps/>
                <w:lang w:val="sq-AL"/>
              </w:rPr>
            </w:pP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Leksion :</w:t>
            </w:r>
            <w:r w:rsidRPr="005F5CCB">
              <w:rPr>
                <w:rFonts w:ascii="Bookman Old Style" w:eastAsia="MS Mincho" w:hAnsi="Bookman Old Style" w:cs="Times New Roman"/>
                <w:b/>
                <w:noProof/>
                <w:lang w:val="sq-AL"/>
              </w:rPr>
              <w:t>Njohuri të përgjithshme mbi juridiksionin në të drejtën ndërkombëtare private.</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Vështrim i përgjithshëm në lidhje me nocionin e juridiksionit. Mënyra e veçantë e konceptimit të tij sipas ligjit ndërkombëtar privat shqiptar në fuqi.</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Shtrirja e juridiksionit</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Imunitetet juridiksionale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Imuniteti konsullor</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Juridiksioni ndaj përfaqësive diplomatike dhe konsullore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Imuniteti shtetëror. Parimet bazë të Imunitetit të Shtetit të Huaj</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Justifikimi i imunitetit të kufizuar</w:t>
            </w:r>
          </w:p>
          <w:p w:rsidR="005F5CCB" w:rsidRPr="005F5CCB" w:rsidRDefault="005F5CCB" w:rsidP="005F5CCB">
            <w:pPr>
              <w:spacing w:after="0" w:line="240" w:lineRule="auto"/>
              <w:jc w:val="both"/>
              <w:rPr>
                <w:rFonts w:ascii="Bookman Old Style" w:eastAsia="MS Mincho" w:hAnsi="Bookman Old Style" w:cs="Times New Roman"/>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2 ore</w:t>
            </w:r>
          </w:p>
          <w:p w:rsidR="005F5CCB" w:rsidRPr="005F5CCB" w:rsidRDefault="005F5CCB" w:rsidP="005F5CCB">
            <w:pPr>
              <w:spacing w:after="0" w:line="240" w:lineRule="auto"/>
              <w:jc w:val="both"/>
              <w:rPr>
                <w:rFonts w:ascii="Bookman Old Style" w:eastAsia="MS Mincho" w:hAnsi="Bookman Old Style" w:cs="Times New Roman"/>
                <w:lang w:val="sq-AL"/>
              </w:rPr>
            </w:pP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Analizë çështjesh të ndryshme teorike interpretative që lidhen me juridiksionin si dhe rastesh praktike gjyqësore me element të huaj; situata hipotetike që mund të evidentohen në praktikë.</w:t>
            </w: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tabs>
                <w:tab w:val="left" w:pos="2772"/>
              </w:tabs>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Deklarata e Miqësisë dhe e Bashkëpunimit e OKB 1949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diplomatike” e dt.18.04.1961.</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Vienës “për marrëdhëniet konsullore” dt.23.04.1963.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keepNext/>
              <w:spacing w:before="240" w:after="60" w:line="240" w:lineRule="auto"/>
              <w:ind w:left="72"/>
              <w:jc w:val="both"/>
              <w:outlineLvl w:val="2"/>
              <w:rPr>
                <w:rFonts w:ascii="Bookman Old Style" w:eastAsia="MS Mincho" w:hAnsi="Bookman Old Style" w:cs="Times New Roman"/>
                <w:bCs/>
                <w:noProof/>
                <w:lang w:val="sq-AL"/>
              </w:rPr>
            </w:pPr>
            <w:r w:rsidRPr="005F5CCB">
              <w:rPr>
                <w:rFonts w:ascii="Bookman Old Style" w:eastAsia="MS Mincho" w:hAnsi="Bookman Old Style" w:cs="Times New Roman"/>
                <w:b/>
                <w:bCs/>
                <w:lang w:val="sq-AL"/>
              </w:rPr>
              <w:t>-</w:t>
            </w:r>
            <w:r w:rsidRPr="005F5CCB">
              <w:rPr>
                <w:rFonts w:ascii="Bookman Old Style" w:eastAsia="MS Mincho" w:hAnsi="Bookman Old Style" w:cs="Times New Roman"/>
                <w:bCs/>
                <w:lang w:val="sq-AL"/>
              </w:rPr>
              <w:t xml:space="preserve">  Kazus;  </w:t>
            </w:r>
            <w:r w:rsidRPr="005F5CCB">
              <w:rPr>
                <w:rFonts w:ascii="Bookman Old Style" w:eastAsia="MS Mincho" w:hAnsi="Bookman Old Style" w:cs="Times New Roman"/>
                <w:bCs/>
                <w:noProof/>
                <w:lang w:val="sq-AL"/>
              </w:rPr>
              <w:t>Korporata ajrore e Kuvaitit V kompanisë ajrore të Irakut</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w:t>
            </w:r>
            <w:r w:rsidRPr="005F5CCB">
              <w:rPr>
                <w:rFonts w:ascii="Bookman Old Style" w:eastAsia="MS Mincho" w:hAnsi="Bookman Old Style" w:cs="Times New Roman"/>
                <w:noProof/>
                <w:lang w:val="sq-AL"/>
              </w:rPr>
              <w:t xml:space="preserve"> Rregullorja e BE “Mbi juridiksionin dhe mbi njohjen e zbatimin  e vendimeve në çështjet tregtare dhe civile” Nr.44/2001 e dt. 22.12.2000</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Seminar :-</w:t>
            </w:r>
            <w:r w:rsidRPr="005F5CCB">
              <w:rPr>
                <w:rFonts w:ascii="Bookman Old Style" w:eastAsia="MS Mincho" w:hAnsi="Bookman Old Style" w:cs="Times New Roman"/>
                <w:noProof/>
                <w:lang w:val="sq-AL"/>
              </w:rPr>
              <w:t xml:space="preserve"> Raste praktike dhe debat në lidhje me çështjet e juridiksionit  për situatat me element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-Kontroll teorik në lidhje me nocionin e përgjithshëm të juridiksionit dhe imunitetet juridiksionale.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nenit 39 e 40 të Kodit të Procedurës civile.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Konventat e Vienës për marrëdhëniet diplomatike e konsullore, 1961 e 1963</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Debat në lidhje me interpretimin e neneve 122, 123 të Kushtetutës, nenin 220 i K.Pr.Civile  </w:t>
            </w:r>
          </w:p>
          <w:p w:rsidR="005F5CCB" w:rsidRPr="005F5CCB" w:rsidRDefault="005F5CCB" w:rsidP="005F5CCB">
            <w:pPr>
              <w:spacing w:after="0" w:line="240" w:lineRule="auto"/>
              <w:ind w:left="72"/>
              <w:jc w:val="both"/>
              <w:rPr>
                <w:rFonts w:ascii="Bookman Old Style" w:eastAsia="MS Mincho" w:hAnsi="Bookman Old Style" w:cs="Times New Roman"/>
                <w:b/>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2 ore</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ab/>
            </w:r>
            <w:r w:rsidRPr="005F5CCB">
              <w:rPr>
                <w:rFonts w:ascii="Bookman Old Style" w:eastAsia="MS Mincho" w:hAnsi="Bookman Old Style" w:cs="Times New Roman"/>
                <w:noProof/>
                <w:lang w:val="sq-AL"/>
              </w:rPr>
              <w:t xml:space="preserve">Analizë çështjesh të ndryshme teorike interpretative që lidhen me juridiksionin si dhe rastesh praktike gjyqsore me element të huaj; situata hipotetike që mund të evidentohen në praktikë.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Analizë çështjesh të ndryshme teorike interpretative që lidhen me juridiksionin si dhe rastesh praktike gjyqsore me element të huaj; situata hipotetike që mund të evidentohen në praktikë. </w:t>
            </w: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ab/>
            </w:r>
            <w:r w:rsidRPr="005F5CCB">
              <w:rPr>
                <w:rFonts w:ascii="Bookman Old Style" w:eastAsia="MS Mincho" w:hAnsi="Bookman Old Style" w:cs="Times New Roman"/>
                <w:noProof/>
                <w:lang w:val="sq-AL"/>
              </w:rPr>
              <w:t xml:space="preserve">Analizë çështjesh të ndryshme teorike interpretative që lidhen me juridiksionin si dhe rastesh praktike gjyqsore me element të huaj; situata hipotetike që mund të evidentohen në praktikë. </w:t>
            </w:r>
          </w:p>
          <w:p w:rsidR="005F5CCB" w:rsidRPr="005F5CCB" w:rsidRDefault="005F5CCB" w:rsidP="005F5CCB">
            <w:pPr>
              <w:spacing w:after="0" w:line="240" w:lineRule="auto"/>
              <w:jc w:val="both"/>
              <w:rPr>
                <w:rFonts w:ascii="Bookman Old Style" w:eastAsia="MS Mincho" w:hAnsi="Bookman Old Style" w:cs="Times New Roman"/>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noProof/>
                <w:sz w:val="24"/>
                <w:szCs w:val="24"/>
                <w:lang w:val="sq-AL"/>
              </w:rPr>
              <w:t xml:space="preserve">- </w:t>
            </w:r>
            <w:r w:rsidRPr="005F5CCB">
              <w:rPr>
                <w:rFonts w:ascii="Times New Roman" w:eastAsia="MS Mincho" w:hAnsi="Times New Roman" w:cs="Times New Roman"/>
                <w:noProof/>
                <w:sz w:val="24"/>
                <w:szCs w:val="24"/>
                <w:lang w:val="sq-AL"/>
              </w:rPr>
              <w:t>Ligji 10428, dt.02/06/2011 “Për të Drejtën Ndërkombëtare Private”; Ligji 3920, dt. 21.11.1964, “Për gëzimin e të drejtave civile nga të huajt në Shqipëri”</w:t>
            </w:r>
            <w:r w:rsidRPr="005F5CCB">
              <w:rPr>
                <w:rFonts w:ascii="Times New Roman" w:eastAsia="MS Mincho" w:hAnsi="Times New Roman" w:cs="Times New Roman"/>
                <w:sz w:val="24"/>
                <w:szCs w:val="24"/>
                <w:lang w:val="sq-AL"/>
              </w:rPr>
              <w:t>.</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noProof/>
                <w:sz w:val="24"/>
                <w:szCs w:val="24"/>
                <w:lang w:val="sq-AL"/>
              </w:rPr>
              <w:t>-</w:t>
            </w:r>
            <w:r w:rsidRPr="005F5CCB">
              <w:rPr>
                <w:rFonts w:ascii="Times New Roman" w:eastAsia="MS Mincho" w:hAnsi="Times New Roman" w:cs="Times New Roman"/>
                <w:sz w:val="24"/>
                <w:szCs w:val="24"/>
                <w:lang w:val="sq-AL"/>
              </w:rPr>
              <w:t xml:space="preserve">Kodi Procedurës Civile i Republikës së Shqipërisë,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Kushtetuta e Republikës së Shqipërisë,</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Konventa Evropiane e të drejtave të Njeriut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Konventa e Vienës “Për marrëdhëniet diplomatike” e dt.18.04.1961.</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Konventa e Vienës “Për marrëdhëniet konsullore” dt.23.04.1963.</w:t>
            </w:r>
          </w:p>
          <w:p w:rsidR="005F5CCB" w:rsidRPr="005F5CCB" w:rsidRDefault="005F5CCB" w:rsidP="005F5CCB">
            <w:pPr>
              <w:spacing w:after="0" w:line="240" w:lineRule="auto"/>
              <w:rPr>
                <w:rFonts w:ascii="Times New Roman" w:eastAsia="MS Mincho" w:hAnsi="Times New Roman" w:cs="Times New Roman"/>
                <w:bCs/>
                <w:noProof/>
                <w:sz w:val="24"/>
                <w:szCs w:val="24"/>
                <w:lang w:val="sq-AL"/>
              </w:rPr>
            </w:pPr>
            <w:r w:rsidRPr="005F5CCB">
              <w:rPr>
                <w:rFonts w:ascii="Times New Roman" w:eastAsia="MS Mincho" w:hAnsi="Times New Roman" w:cs="Times New Roman"/>
                <w:b/>
                <w:bCs/>
                <w:sz w:val="24"/>
                <w:szCs w:val="24"/>
                <w:lang w:val="sq-AL"/>
              </w:rPr>
              <w:t>-</w:t>
            </w:r>
            <w:r w:rsidRPr="005F5CCB">
              <w:rPr>
                <w:rFonts w:ascii="Times New Roman" w:eastAsia="MS Mincho" w:hAnsi="Times New Roman" w:cs="Times New Roman"/>
                <w:bCs/>
                <w:sz w:val="24"/>
                <w:szCs w:val="24"/>
                <w:lang w:val="sq-AL"/>
              </w:rPr>
              <w:t xml:space="preserve">  Kazus;  </w:t>
            </w:r>
            <w:r w:rsidRPr="005F5CCB">
              <w:rPr>
                <w:rFonts w:ascii="Times New Roman" w:eastAsia="MS Mincho" w:hAnsi="Times New Roman" w:cs="Times New Roman"/>
                <w:bCs/>
                <w:noProof/>
                <w:sz w:val="24"/>
                <w:szCs w:val="24"/>
                <w:lang w:val="sq-AL"/>
              </w:rPr>
              <w:t xml:space="preserve">Korporata ajrore e Kuvaitit V Kompanisë ajrore të Irakut.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Raste hipotetike.</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TEMA II</w:t>
            </w:r>
          </w:p>
          <w:p w:rsidR="005F5CCB" w:rsidRPr="005F5CCB" w:rsidRDefault="005F5CCB" w:rsidP="005F5CCB">
            <w:pPr>
              <w:spacing w:after="0" w:line="240" w:lineRule="auto"/>
              <w:jc w:val="both"/>
              <w:rPr>
                <w:rFonts w:ascii="Bookman Old Style" w:eastAsia="MS Mincho" w:hAnsi="Bookman Old Style" w:cs="Times New Roman"/>
                <w:b/>
                <w:caps/>
                <w:noProof/>
                <w:lang w:val="sq-AL"/>
              </w:rPr>
            </w:pPr>
            <w:r w:rsidRPr="005F5CCB">
              <w:rPr>
                <w:rFonts w:ascii="Bookman Old Style" w:eastAsia="MS Mincho" w:hAnsi="Bookman Old Style" w:cs="Times New Roman"/>
                <w:b/>
                <w:caps/>
                <w:noProof/>
                <w:lang w:val="sq-AL"/>
              </w:rPr>
              <w:t>bazat e juridiksionit</w:t>
            </w:r>
          </w:p>
          <w:p w:rsidR="005F5CCB" w:rsidRPr="005F5CCB" w:rsidRDefault="005F5CCB" w:rsidP="005F5CCB">
            <w:pPr>
              <w:spacing w:after="0" w:line="240" w:lineRule="auto"/>
              <w:jc w:val="both"/>
              <w:rPr>
                <w:rFonts w:ascii="Bookman Old Style" w:eastAsia="MS Mincho" w:hAnsi="Bookman Old Style" w:cs="Times New Roman"/>
                <w:b/>
                <w:caps/>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Leksion:</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Premisat për të marrë juridiksion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Pëlqimi i Palëve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Vendbanimi/Prania e të Paditurit  </w:t>
            </w:r>
          </w:p>
          <w:p w:rsidR="005F5CCB" w:rsidRPr="005F5CCB" w:rsidRDefault="005F5CCB" w:rsidP="005F5CCB">
            <w:pPr>
              <w:spacing w:after="0" w:line="240" w:lineRule="auto"/>
              <w:jc w:val="both"/>
              <w:rPr>
                <w:rFonts w:ascii="Bookman Old Style" w:eastAsia="MS Mincho" w:hAnsi="Bookman Old Style" w:cs="Times New Roman"/>
                <w:b/>
                <w:caps/>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Lidhja Thelbësore/Juridiksioni i veçantë.</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Analizë çështjesh të ndryshme teorike interpretative që lidhen me juridiksionin si dhe rastesh praktike gjyqsore me element të huaj; situata hipotetike që mund të evidentohen në </w:t>
            </w:r>
            <w:r w:rsidRPr="005F5CCB">
              <w:rPr>
                <w:rFonts w:ascii="Bookman Old Style" w:eastAsia="MS Mincho" w:hAnsi="Bookman Old Style" w:cs="Times New Roman"/>
                <w:noProof/>
                <w:lang w:val="sq-AL"/>
              </w:rPr>
              <w:lastRenderedPageBreak/>
              <w:t xml:space="preserve">praktikë.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noProof/>
                <w:sz w:val="24"/>
                <w:szCs w:val="24"/>
                <w:lang w:val="sq-AL"/>
              </w:rPr>
              <w:lastRenderedPageBreak/>
              <w:t>-</w:t>
            </w:r>
            <w:r w:rsidRPr="005F5CCB">
              <w:rPr>
                <w:rFonts w:ascii="Times New Roman" w:eastAsia="MS Mincho" w:hAnsi="Times New Roman" w:cs="Times New Roman"/>
                <w:noProof/>
                <w:sz w:val="24"/>
                <w:szCs w:val="24"/>
                <w:lang w:val="sq-AL"/>
              </w:rPr>
              <w:t xml:space="preserve"> Ligji 3920, dt. 21.11.1964, </w:t>
            </w:r>
            <w:r w:rsidRPr="005F5CCB">
              <w:rPr>
                <w:rFonts w:ascii="Times New Roman" w:eastAsia="MS Mincho" w:hAnsi="Times New Roman" w:cs="Times New Roman"/>
                <w:sz w:val="24"/>
                <w:szCs w:val="24"/>
                <w:lang w:val="sq-AL"/>
              </w:rPr>
              <w:t>“Për gëzimin e të drejtave civile nga të huajt në Shqipëri.</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noProof/>
                <w:sz w:val="24"/>
                <w:szCs w:val="24"/>
                <w:lang w:val="sq-AL"/>
              </w:rPr>
              <w:t>-</w:t>
            </w:r>
            <w:r w:rsidRPr="005F5CCB">
              <w:rPr>
                <w:rFonts w:ascii="Times New Roman" w:eastAsia="MS Mincho" w:hAnsi="Times New Roman" w:cs="Times New Roman"/>
                <w:sz w:val="24"/>
                <w:szCs w:val="24"/>
                <w:lang w:val="sq-AL"/>
              </w:rPr>
              <w:t xml:space="preserve">Kodi i Procedurës Civile i Republikës së Shqipërisë,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Kushtetuta e Republikës së Shqipërisë,</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Konventa Evropiane e të drejtave të Njeriut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Times New Roman" w:eastAsia="MS Mincho" w:hAnsi="Times New Roman" w:cs="Times New Roman"/>
                <w:b/>
                <w:sz w:val="24"/>
                <w:szCs w:val="24"/>
                <w:lang w:val="sq-AL"/>
              </w:rPr>
              <w:t>-</w:t>
            </w:r>
            <w:r w:rsidRPr="005F5CCB">
              <w:rPr>
                <w:rFonts w:ascii="Times New Roman" w:eastAsia="MS Mincho" w:hAnsi="Times New Roman" w:cs="Times New Roman"/>
                <w:sz w:val="24"/>
                <w:szCs w:val="24"/>
                <w:lang w:val="sq-AL"/>
              </w:rPr>
              <w:t xml:space="preserve"> Daisi dhe Moris “Mbi konfliktin e </w:t>
            </w:r>
            <w:r w:rsidRPr="005F5CCB">
              <w:rPr>
                <w:rFonts w:ascii="Times New Roman" w:eastAsia="MS Mincho" w:hAnsi="Times New Roman" w:cs="Times New Roman"/>
                <w:sz w:val="24"/>
                <w:szCs w:val="24"/>
                <w:lang w:val="sq-AL"/>
              </w:rPr>
              <w:lastRenderedPageBreak/>
              <w:t xml:space="preserve">ligjeve” Botimi i 13-të, Londër 2000. </w:t>
            </w:r>
          </w:p>
          <w:p w:rsidR="005F5CCB" w:rsidRPr="005F5CCB" w:rsidRDefault="005F5CCB" w:rsidP="005F5CCB">
            <w:pPr>
              <w:spacing w:after="0" w:line="240" w:lineRule="auto"/>
              <w:rPr>
                <w:rFonts w:ascii="Times New Roman" w:eastAsia="MS Mincho" w:hAnsi="Times New Roman" w:cs="Times New Roman"/>
                <w:bCs/>
                <w:noProof/>
                <w:sz w:val="24"/>
                <w:szCs w:val="24"/>
                <w:lang w:val="sq-AL"/>
              </w:rPr>
            </w:pPr>
            <w:r w:rsidRPr="005F5CCB">
              <w:rPr>
                <w:rFonts w:ascii="Times New Roman" w:eastAsia="MS Mincho" w:hAnsi="Times New Roman" w:cs="Times New Roman"/>
                <w:b/>
                <w:bCs/>
                <w:sz w:val="24"/>
                <w:szCs w:val="24"/>
                <w:lang w:val="sq-AL"/>
              </w:rPr>
              <w:t>-</w:t>
            </w:r>
            <w:r w:rsidRPr="005F5CCB">
              <w:rPr>
                <w:rFonts w:ascii="Times New Roman" w:eastAsia="MS Mincho" w:hAnsi="Times New Roman" w:cs="Times New Roman"/>
                <w:bCs/>
                <w:sz w:val="24"/>
                <w:szCs w:val="24"/>
                <w:lang w:val="sq-AL"/>
              </w:rPr>
              <w:t xml:space="preserve"> Kazus:  </w:t>
            </w:r>
            <w:r w:rsidRPr="005F5CCB">
              <w:rPr>
                <w:rFonts w:ascii="Times New Roman" w:eastAsia="MS Mincho" w:hAnsi="Times New Roman" w:cs="Times New Roman"/>
                <w:bCs/>
                <w:noProof/>
                <w:sz w:val="24"/>
                <w:szCs w:val="24"/>
                <w:lang w:val="sq-AL"/>
              </w:rPr>
              <w:t xml:space="preserve">Korporata ajrore e Kuvaitit V kompanisë ajrore të Irakut. </w:t>
            </w:r>
          </w:p>
          <w:p w:rsidR="005F5CCB" w:rsidRPr="005F5CCB" w:rsidRDefault="005F5CCB" w:rsidP="005F5CCB">
            <w:pPr>
              <w:spacing w:after="0" w:line="240" w:lineRule="auto"/>
              <w:rPr>
                <w:rFonts w:ascii="Times New Roman" w:eastAsia="Times New Roman" w:hAnsi="Times New Roman" w:cs="Times New Roman"/>
                <w:b/>
                <w:noProof/>
                <w:sz w:val="24"/>
                <w:szCs w:val="24"/>
                <w:lang w:val="sq-AL"/>
              </w:rPr>
            </w:pPr>
            <w:r w:rsidRPr="005F5CCB">
              <w:rPr>
                <w:rFonts w:ascii="Times New Roman" w:eastAsia="Times New Roman" w:hAnsi="Times New Roman" w:cs="Times New Roman"/>
                <w:noProof/>
                <w:sz w:val="24"/>
                <w:szCs w:val="24"/>
                <w:lang w:val="sq-AL"/>
              </w:rPr>
              <w:t>-</w:t>
            </w:r>
            <w:r w:rsidRPr="005F5CCB">
              <w:rPr>
                <w:rFonts w:ascii="Times New Roman" w:eastAsia="Times New Roman" w:hAnsi="Times New Roman" w:cs="Times New Roman"/>
                <w:b/>
                <w:noProof/>
                <w:sz w:val="24"/>
                <w:szCs w:val="24"/>
                <w:lang w:val="sq-AL"/>
              </w:rPr>
              <w:t xml:space="preserve"> Rregullorja e BE për Juridiksionin dhe Njohjen e Zbatimin e Vendimeve Gjyqësore në Çështjet Civile dhe Penale.</w:t>
            </w:r>
          </w:p>
          <w:p w:rsidR="005F5CCB" w:rsidRPr="005F5CCB" w:rsidRDefault="005F5CCB" w:rsidP="005F5CCB">
            <w:pPr>
              <w:spacing w:after="0" w:line="240" w:lineRule="auto"/>
              <w:rPr>
                <w:rFonts w:ascii="Times New Roman" w:eastAsia="Times New Roman" w:hAnsi="Times New Roman" w:cs="Times New Roman"/>
                <w:b/>
                <w:noProof/>
                <w:sz w:val="24"/>
                <w:szCs w:val="24"/>
                <w:lang w:val="sq-AL"/>
              </w:rPr>
            </w:pPr>
            <w:r w:rsidRPr="005F5CCB">
              <w:rPr>
                <w:rFonts w:ascii="Times New Roman" w:eastAsia="Times New Roman" w:hAnsi="Times New Roman" w:cs="Times New Roman"/>
                <w:noProof/>
                <w:sz w:val="24"/>
                <w:szCs w:val="24"/>
                <w:lang w:val="sq-AL"/>
              </w:rPr>
              <w:t>-</w:t>
            </w:r>
            <w:r w:rsidRPr="005F5CCB">
              <w:rPr>
                <w:rFonts w:ascii="Times New Roman" w:eastAsia="Times New Roman" w:hAnsi="Times New Roman" w:cs="Times New Roman"/>
                <w:b/>
                <w:noProof/>
                <w:sz w:val="24"/>
                <w:szCs w:val="24"/>
                <w:lang w:val="sq-AL"/>
              </w:rPr>
              <w:t xml:space="preserve"> Rregullore e Këshillit (KE) Nr. 44/2001 e 22 dhjetor 2000</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IV</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IV</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r w:rsidRPr="005F5CCB">
              <w:rPr>
                <w:rFonts w:ascii="Bookman Old Style" w:eastAsia="MS Mincho" w:hAnsi="Bookman Old Style" w:cs="Times New Roman"/>
                <w:noProof/>
                <w:lang w:val="sq-AL"/>
              </w:rPr>
              <w:tab/>
              <w:t>Kontroll teorik, ushtrime dhe praktika në lidhje me çështjen e bazave të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ind w:left="72" w:hanging="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Zgjidhja e çështjes së juridiksionit të përgjithshëm si një nga problemet më delikate paraprake për t’u futur në zgjidhjen e një konflikti në themel.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Çështja e Juridiksiont vullnetar.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Venbanimi i të paditurit; vendqëndrimi i të paditurit si element përjashtimor i juridiksionit.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i lidhjes më të favorshme, </w:t>
            </w:r>
            <w:r w:rsidRPr="005F5CCB">
              <w:rPr>
                <w:rFonts w:ascii="Bookman Old Style" w:eastAsia="MS Mincho" w:hAnsi="Bookman Old Style" w:cs="Times New Roman"/>
                <w:i/>
                <w:noProof/>
                <w:lang w:val="sq-AL"/>
              </w:rPr>
              <w:t>most real connection</w:t>
            </w:r>
            <w:r w:rsidRPr="005F5CCB">
              <w:rPr>
                <w:rFonts w:ascii="Bookman Old Style" w:eastAsia="MS Mincho" w:hAnsi="Bookman Old Style" w:cs="Times New Roman"/>
                <w:noProof/>
                <w:lang w:val="sq-AL"/>
              </w:rPr>
              <w:t xml:space="preserve">. </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Analizë çështjesh të ndryshme teorike interpretative ligjore që lidhen me bazat e juridiksionit si dhe rastesh praktike gjyqësore me element të huaj</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Kodi Civil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Daisi dhe Moris “Mbi konfliktin e ligjeve” Botimi i 13-të, Londër 2000.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Kazus;  </w:t>
            </w:r>
            <w:r w:rsidRPr="005F5CCB">
              <w:rPr>
                <w:rFonts w:ascii="Bookman Old Style" w:eastAsia="MS Mincho" w:hAnsi="Bookman Old Style" w:cs="Times New Roman"/>
                <w:noProof/>
                <w:lang w:val="sq-AL"/>
              </w:rPr>
              <w:t>British South Africa &amp; CO  V De Beers Consolidaded  Mines</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 Maharanee e Barodës v Wildenstein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Raste hipotetike.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Rregullorja e BE per Juridiksionin dhe Njohjen e Zbatimin e Vendimeve Gjyqësore në Çështjet Civile dhe Penale,</w:t>
            </w:r>
          </w:p>
          <w:p w:rsidR="005F5CCB" w:rsidRPr="005F5CCB" w:rsidRDefault="005F5CCB" w:rsidP="005F5CCB">
            <w:pPr>
              <w:spacing w:before="130" w:after="130" w:line="240" w:lineRule="auto"/>
              <w:jc w:val="both"/>
              <w:rPr>
                <w:rFonts w:ascii="Bookman Old Style" w:eastAsia="Times New Roman" w:hAnsi="Bookman Old Style" w:cs="Times New Roman"/>
                <w:b/>
                <w:noProof/>
                <w:lang w:val="sq-AL"/>
              </w:rPr>
            </w:pPr>
            <w:r w:rsidRPr="005F5CCB">
              <w:rPr>
                <w:rFonts w:ascii="Bookman Old Style" w:eastAsia="Times New Roman" w:hAnsi="Bookman Old Style" w:cs="Times New Roman"/>
                <w:noProof/>
                <w:lang w:val="sq-AL"/>
              </w:rPr>
              <w:lastRenderedPageBreak/>
              <w:t>-</w:t>
            </w:r>
            <w:r w:rsidRPr="005F5CCB">
              <w:rPr>
                <w:rFonts w:ascii="Bookman Old Style" w:eastAsia="Times New Roman" w:hAnsi="Bookman Old Style" w:cs="Times New Roman"/>
                <w:b/>
                <w:noProof/>
                <w:lang w:val="sq-AL"/>
              </w:rPr>
              <w:t xml:space="preserve"> Rregullore e Këshillit (KE) Nr. 44/2001 e 22 dhjetor 2000,</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noProof/>
                <w:lang w:val="sq-AL"/>
              </w:rPr>
              <w:t>Nygh, Autonomia në Kontratat Ndërkombëtare (Oxford: Claredon, 1999)</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Mini test</w:t>
            </w: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TEMA III</w:t>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noProof/>
                <w:lang w:val="sq-AL"/>
              </w:rPr>
              <w:t>PRANIMI DHE MOSPRANIMI I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Leksion :</w:t>
            </w:r>
            <w:r w:rsidRPr="005F5CCB">
              <w:rPr>
                <w:rFonts w:ascii="Bookman Old Style" w:eastAsia="MS Mincho" w:hAnsi="Bookman Old Style" w:cs="Times New Roman"/>
                <w:noProof/>
                <w:lang w:val="sq-AL"/>
              </w:rPr>
              <w:t xml:space="preserve"> Pranimi dhe Mospranimi i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t>Gjykimi ne Mungesë</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Autoriteti gjyqësor i papërshtatshëm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 xml:space="preserve">Proceset gjyqësore civile paralele </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noProof/>
                <w:lang w:val="sq-AL"/>
              </w:rPr>
              <w:t xml:space="preserve">Analizë çështjesh të ndryshme teorike interpretative që lidhen me pranimin dhe mospranimin e juridiksionit si dhe rastesh praktike gjyqësore me element të huaj. Çështja bazë, respektimi i parimeve juridiksionale si shprehje e respektimit të të drejtës për një proces të rregullt ligjor.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Rregullorja e Bashkimit Europian për Juridiksionin dhe për Njohjen e Zbatimin e Vendimeve në Gjykimet Civile dhe Tregtare.</w:t>
            </w:r>
            <w:r w:rsidRPr="005F5CCB">
              <w:rPr>
                <w:rFonts w:ascii="Bookman Old Style" w:eastAsia="Times New Roman" w:hAnsi="Bookman Old Style" w:cs="Times New Roman"/>
                <w:lang w:val="sq-AL"/>
              </w:rPr>
              <w:t>- Rregullorja e Këshillit (Komuniteti Europian) Nr. 44/2001 date 22 dhjetor 2000.</w:t>
            </w:r>
          </w:p>
          <w:p w:rsidR="005F5CCB" w:rsidRPr="005F5CCB" w:rsidRDefault="005F5CCB" w:rsidP="005F5CCB">
            <w:pPr>
              <w:spacing w:after="0" w:line="240" w:lineRule="auto"/>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JJ Fawcett, bt Mospranimi i Juridiksionit në të Drejtën Ndërkombetare Private:  raporte në Kongresin e XIV te Akademise Ndërkombëtare të së Drejtës së Krahasuar, Athinë, Gusht 1994 (Oxford: Claredon Press; 1995) </w:t>
            </w:r>
          </w:p>
          <w:p w:rsidR="005F5CCB" w:rsidRPr="005F5CCB" w:rsidRDefault="005F5CCB" w:rsidP="005F5CCB">
            <w:pPr>
              <w:spacing w:after="0" w:line="240" w:lineRule="auto"/>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Shoqata e së Drejtës Ndërkombëtare, Komiteti mbi Çështjet Gjyqësore Ndërkombëtare Civile dhe </w:t>
            </w:r>
            <w:r w:rsidRPr="005F5CCB">
              <w:rPr>
                <w:rFonts w:ascii="Bookman Old Style" w:eastAsia="MS Mincho" w:hAnsi="Bookman Old Style" w:cs="Times New Roman"/>
                <w:noProof/>
                <w:lang w:val="sq-AL"/>
              </w:rPr>
              <w:lastRenderedPageBreak/>
              <w:t>Tregtare, “Raporti i Tretë i Brendshëm:  Mospranimi dhe Referimi i Juridiksionit në Çështjet Gjyqësore Ndërkombetare.</w:t>
            </w:r>
          </w:p>
          <w:p w:rsidR="005F5CCB" w:rsidRPr="005F5CCB" w:rsidRDefault="005F5CCB" w:rsidP="005F5CCB">
            <w:pPr>
              <w:spacing w:after="0" w:line="240" w:lineRule="auto"/>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 Collins, Ese në Çështjet Gjyqësore Ndërkombëtare dhe Konflikti i të Drejtave (Oxford: Claredon Press, 1994).</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 </w:t>
            </w:r>
            <w:r w:rsidRPr="005F5CCB">
              <w:rPr>
                <w:rFonts w:ascii="Bookman Old Style" w:eastAsia="MS Mincho" w:hAnsi="Bookman Old Style" w:cs="Times New Roman"/>
                <w:noProof/>
                <w:lang w:val="sq-AL"/>
              </w:rPr>
              <w:t xml:space="preserve"> Kontroll teorik, test me shkrim, ushtrime dhe praktika në lidhje me çështjen e pranimit e mospranimit të juridiksionit.</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t>Analizë e thelluar e çështjes së Gjykimit në mungesë</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të të paditurit.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Interpretimi i nenit 26 të Rregullores së Bashkimit evropian për Juridiksionin;   </w:t>
            </w:r>
          </w:p>
          <w:p w:rsidR="005F5CCB" w:rsidRPr="005F5CCB" w:rsidRDefault="005F5CCB" w:rsidP="005F5CCB">
            <w:pPr>
              <w:spacing w:after="0" w:line="240" w:lineRule="auto"/>
              <w:ind w:left="72"/>
              <w:jc w:val="both"/>
              <w:rPr>
                <w:rFonts w:ascii="Bookman Old Style" w:eastAsia="MS Mincho" w:hAnsi="Bookman Old Style" w:cs="Times New Roman"/>
                <w:i/>
                <w:noProof/>
                <w:lang w:val="sq-AL"/>
              </w:rPr>
            </w:pPr>
            <w:r w:rsidRPr="005F5CCB">
              <w:rPr>
                <w:rFonts w:ascii="Bookman Old Style" w:eastAsia="MS Mincho" w:hAnsi="Bookman Old Style" w:cs="Times New Roman"/>
                <w:noProof/>
                <w:lang w:val="sq-AL"/>
              </w:rPr>
              <w:t xml:space="preserve">Autoriteti gjyqësor i papërshtatshëm, </w:t>
            </w:r>
            <w:r w:rsidRPr="005F5CCB">
              <w:rPr>
                <w:rFonts w:ascii="Bookman Old Style" w:eastAsia="MS Mincho" w:hAnsi="Bookman Old Style" w:cs="Times New Roman"/>
                <w:i/>
                <w:noProof/>
                <w:lang w:val="sq-AL"/>
              </w:rPr>
              <w:t xml:space="preserve">forum non conveniens  </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Proceset gjyqësore civile paralele.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 xml:space="preserve">Nenet 56 e 58 të Kodit Shqiptar të Procedurës Civile.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Rregullorja e Bashkimit Europian për Juridiksionin dhe për Njohjen e Zbatimin e Vendimeve në Gjykimet Civile dhe Tregtare.</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lang w:val="sq-AL"/>
              </w:rPr>
              <w:t>Kodi i Procedurës Civile i Republikës së Shqipërisë Rregullorja e Këshillit (Komuniteti Europian) Nr. 44/2001 date 22 dhjetor 2000.</w:t>
            </w:r>
          </w:p>
          <w:p w:rsidR="005F5CCB" w:rsidRPr="005F5CCB" w:rsidRDefault="005F5CCB" w:rsidP="005F5CCB">
            <w:pPr>
              <w:spacing w:before="240" w:after="60" w:line="240" w:lineRule="auto"/>
              <w:ind w:left="72"/>
              <w:jc w:val="both"/>
              <w:outlineLvl w:val="5"/>
              <w:rPr>
                <w:rFonts w:ascii="Bookman Old Style" w:eastAsia="Times New Roman" w:hAnsi="Bookman Old Style" w:cs="Times New Roman"/>
                <w:bCs/>
                <w:lang w:val="sq-AL"/>
              </w:rPr>
            </w:pPr>
            <w:r w:rsidRPr="005F5CCB">
              <w:rPr>
                <w:rFonts w:ascii="Bookman Old Style" w:eastAsia="Times New Roman" w:hAnsi="Bookman Old Style" w:cs="Times New Roman"/>
                <w:bCs/>
                <w:lang w:val="sq-AL"/>
              </w:rPr>
              <w:t>Kazus; Airbus Industrie GIE v. Patel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Connelly   V   RTZ Corporation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Raste hipotetike.</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Mini test</w:t>
            </w: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keepNext/>
              <w:spacing w:before="240" w:after="60" w:line="240" w:lineRule="auto"/>
              <w:jc w:val="both"/>
              <w:outlineLvl w:val="1"/>
              <w:rPr>
                <w:rFonts w:ascii="Bookman Old Style" w:eastAsia="MS Mincho" w:hAnsi="Bookman Old Style" w:cs="Times New Roman"/>
                <w:b/>
                <w:bCs/>
                <w:i/>
                <w:iCs/>
                <w:lang w:val="sq-AL"/>
              </w:rPr>
            </w:pPr>
            <w:r w:rsidRPr="005F5CCB">
              <w:rPr>
                <w:rFonts w:ascii="Bookman Old Style" w:eastAsia="MS Mincho" w:hAnsi="Bookman Old Style" w:cs="Times New Roman"/>
                <w:b/>
                <w:bCs/>
                <w:i/>
                <w:iCs/>
                <w:lang w:val="sq-AL"/>
              </w:rPr>
              <w:t>TEMA  IV</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keepNext/>
              <w:spacing w:after="0" w:line="240" w:lineRule="auto"/>
              <w:jc w:val="both"/>
              <w:outlineLvl w:val="0"/>
              <w:rPr>
                <w:rFonts w:ascii="Bookman Old Style" w:eastAsia="Times New Roman" w:hAnsi="Bookman Old Style" w:cs="Times New Roman"/>
                <w:b/>
                <w:bCs/>
                <w:lang w:val="sq-AL"/>
              </w:rPr>
            </w:pPr>
            <w:r w:rsidRPr="005F5CCB">
              <w:rPr>
                <w:rFonts w:ascii="Bookman Old Style" w:eastAsia="Times New Roman" w:hAnsi="Bookman Old Style" w:cs="Times New Roman"/>
                <w:b/>
                <w:bCs/>
                <w:caps/>
                <w:lang w:val="sq-AL"/>
              </w:rPr>
              <w:t>Njohja e</w:t>
            </w:r>
            <w:r w:rsidRPr="005F5CCB">
              <w:rPr>
                <w:rFonts w:ascii="Bookman Old Style" w:eastAsia="Times New Roman" w:hAnsi="Bookman Old Style" w:cs="Times New Roman"/>
                <w:b/>
                <w:bCs/>
                <w:lang w:val="sq-AL"/>
              </w:rPr>
              <w:t xml:space="preserve"> VENDIMEVE GJYQESORE TE HUAJA</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Leksion: </w:t>
            </w:r>
            <w:r w:rsidRPr="005F5CCB">
              <w:rPr>
                <w:rFonts w:ascii="Bookman Old Style" w:eastAsia="MS Mincho" w:hAnsi="Bookman Old Style" w:cs="Times New Roman"/>
                <w:lang w:val="sq-AL"/>
              </w:rPr>
              <w:t xml:space="preserve">Njohja e vendimeve të Gjykatave të huaja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Njohja dhe e</w:t>
            </w:r>
            <w:r w:rsidRPr="005F5CCB">
              <w:rPr>
                <w:rFonts w:ascii="Bookman Old Style" w:eastAsia="MS Mincho" w:hAnsi="Bookman Old Style" w:cs="Times New Roman"/>
                <w:lang w:val="sq-AL"/>
              </w:rPr>
              <w:t xml:space="preserve">kzekutimi i Vendimeve </w:t>
            </w: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Njohja dhe e</w:t>
            </w:r>
            <w:r w:rsidRPr="005F5CCB">
              <w:rPr>
                <w:rFonts w:ascii="Bookman Old Style" w:eastAsia="MS Mincho" w:hAnsi="Bookman Old Style" w:cs="Times New Roman"/>
                <w:lang w:val="sq-AL"/>
              </w:rPr>
              <w:t>kzekutimi i Vendimeve Gjyqësore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Kushtet për Njohjen dhe Zbatimin</w:t>
            </w:r>
          </w:p>
          <w:p w:rsidR="005F5CCB" w:rsidRPr="005F5CCB" w:rsidRDefault="005F5CCB" w:rsidP="005F5CCB">
            <w:pPr>
              <w:spacing w:after="0" w:line="240" w:lineRule="auto"/>
              <w:ind w:left="72"/>
              <w:jc w:val="both"/>
              <w:rPr>
                <w:rFonts w:ascii="Bookman Old Style" w:eastAsia="MS Mincho" w:hAnsi="Bookman Old Style" w:cs="Times New Roman"/>
                <w:caps/>
                <w:lang w:val="sq-AL"/>
              </w:rPr>
            </w:pP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 xml:space="preserve">odi i Procedurës Civile i Republikës së Shqipërisë mbi Njohjet e Vendimeve </w:t>
            </w:r>
            <w:r w:rsidRPr="005F5CCB">
              <w:rPr>
                <w:rFonts w:ascii="Bookman Old Style" w:eastAsia="MS Mincho" w:hAnsi="Bookman Old Style" w:cs="Times New Roman"/>
                <w:lang w:val="sq-AL"/>
              </w:rPr>
              <w:lastRenderedPageBreak/>
              <w:t>të gjykatave të shteteve të huaja.</w:t>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lang w:val="sq-AL"/>
              </w:rPr>
              <w:t>Rregullorja e Bashkimit Europian për Juridiksionin, Njohjen e Zbatimin e Vendimeve Gjyqësore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Çështjet Civile dhe Tregtare Rregullorja e Këshillit (KE) Nr.44/2001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Vendimi Perfundimtar</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Vendime Gjyqësore të Pazbatueshme. Përjashtimi i Ligjit të Huaj Publik.</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Parimet Themelore Proçeduriale.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Drejtësia Natyrale.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Politika Publike.</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noProof/>
                <w:lang w:val="sq-AL"/>
              </w:rPr>
              <w:t xml:space="preserve">Analizë çështjesh të ndryshme teorike interpretative që lidhen me njohjen e vendimeve gjyqësore të huaja, marrëveshjet ndërkombëtare për njohjen e vendimeve të gjykatave të huaja si dhe raste praktike gjyqësore me element të huaj; </w:t>
            </w:r>
            <w:r w:rsidRPr="005F5CCB">
              <w:rPr>
                <w:rFonts w:ascii="Bookman Old Style" w:eastAsia="MS Mincho" w:hAnsi="Bookman Old Style" w:cs="Times New Roman"/>
                <w:noProof/>
                <w:lang w:val="sq-AL"/>
              </w:rPr>
              <w:lastRenderedPageBreak/>
              <w:t>situata hipotetike që mund të evidentohen në praktikë.</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lastRenderedPageBreak/>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 xml:space="preserve">odi i Procedurës Civile i RSH mbi Njohjen e vendimeve të </w:t>
            </w:r>
            <w:r w:rsidRPr="005F5CCB">
              <w:rPr>
                <w:rFonts w:ascii="Bookman Old Style" w:eastAsia="MS Mincho" w:hAnsi="Bookman Old Style" w:cs="Times New Roman"/>
                <w:lang w:val="sq-AL"/>
              </w:rPr>
              <w:lastRenderedPageBreak/>
              <w:t>gjykatave të shteteve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Rregullorja e Bashkimit Europian për Juridiksionin, Njohjen e Zbatimin e Vendimeve Gjyqësore në Çështjet Civile dhe Tregtare, Rregullorja e Këshillit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R.Fentiman, Hapësira gjyqësore europiane në çështjet civile dhe tregtare (Fusha gjyqësore europiane në çështjet civile dhe tregtare) (Bruylant: Bruksel, 1999),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C. Platto, Zbatimi në të Gjithë Botën i Vendimeve Gjyqësore të Huaja (Londer:  Shoqata Nderkombetare e Avokateve, 1989),</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Briggs, P Rees, Juridiksioni Civil dhe Vendimet Gjyqësore Civile (Londer:  LLP;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A.Lowenfeld, Proceset gjyqësore ndërkombetare dhe arbitrazhi ndërkombetar: traktate, ligje dhe rregulla të zgjedhura (St Paul:  West Group, 2001)</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VIII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firstLine="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 xml:space="preserve">Seminar : </w:t>
            </w:r>
            <w:r w:rsidRPr="005F5CCB">
              <w:rPr>
                <w:rFonts w:ascii="Bookman Old Style" w:eastAsia="MS Mincho" w:hAnsi="Bookman Old Style" w:cs="Times New Roman"/>
                <w:noProof/>
                <w:lang w:val="sq-AL"/>
              </w:rPr>
              <w:t xml:space="preserve"> Test me shkrim dhe me gojë në lidhje me raste praktike rreth çështjes së njohjes dhe ekzekutimit të vendimeve të huaja gjyqësore. Shtrirja e një nocioni të tillë ligjor. </w:t>
            </w:r>
          </w:p>
          <w:p w:rsidR="005F5CCB" w:rsidRPr="005F5CCB" w:rsidRDefault="005F5CCB" w:rsidP="005F5CCB">
            <w:pPr>
              <w:spacing w:after="0" w:line="240" w:lineRule="auto"/>
              <w:ind w:left="72" w:firstLine="72"/>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Nenet 393 e vijues të Kodit të Procedurës Civile të Republikës së Shqipërisë.</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Nocioni i marrëveshjeve ndërkombëtare në lidhje me njohjen e  </w:t>
            </w:r>
            <w:r w:rsidRPr="005F5CCB">
              <w:rPr>
                <w:rFonts w:ascii="Bookman Old Style" w:eastAsia="MS Mincho" w:hAnsi="Bookman Old Style" w:cs="Times New Roman"/>
                <w:noProof/>
                <w:lang w:val="sq-AL"/>
              </w:rPr>
              <w:lastRenderedPageBreak/>
              <w:t xml:space="preserve">vendimeve të huaja gjyqësore. </w:t>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Raste praktike</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Analizë çështjesh të ndryshme teorike interpretative që lidhen me njohjen e vendimeve gjyqësore te huaja si dhe rastesh praktike gjyqësore me element të huaj;</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firstLine="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w:t>
            </w:r>
            <w:r w:rsidRPr="005F5CCB">
              <w:rPr>
                <w:rFonts w:ascii="Bookman Old Style" w:eastAsia="MS Mincho" w:hAnsi="Bookman Old Style" w:cs="Times New Roman"/>
                <w:lang w:val="sq-AL"/>
              </w:rPr>
              <w:lastRenderedPageBreak/>
              <w:t xml:space="preserve">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odi i Procedurës Civile i RSH mbi Njohjen e Vendimeve të gjykatave të shteteve të huaja.</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Rregullorja e Bashkimit Europian për Juridiksionin, Njohjen e Zbatimin e Vendimeve Gjyqësore në Çështjet Civile dhe Tregtare Rregullorja e Keshillit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Kazus;  Godard V  Gray </w:t>
            </w:r>
          </w:p>
          <w:p w:rsidR="005F5CCB" w:rsidRPr="005F5CCB" w:rsidRDefault="005F5CCB" w:rsidP="005F5CCB">
            <w:pPr>
              <w:spacing w:after="0" w:line="240" w:lineRule="auto"/>
              <w:rPr>
                <w:rFonts w:ascii="Bookman Old Style" w:eastAsia="MS Mincho" w:hAnsi="Bookman Old Style" w:cs="Times New Roman"/>
                <w:sz w:val="24"/>
                <w:szCs w:val="24"/>
                <w:lang w:val="sq-AL"/>
              </w:rPr>
            </w:pPr>
            <w:r w:rsidRPr="005F5CCB">
              <w:rPr>
                <w:rFonts w:ascii="Bookman Old Style" w:eastAsia="MS Mincho" w:hAnsi="Bookman Old Style" w:cs="Times New Roman"/>
                <w:sz w:val="24"/>
                <w:szCs w:val="24"/>
                <w:lang w:val="sq-AL"/>
              </w:rPr>
              <w:t xml:space="preserve">- International Shoe Co. V Shteti i Washingtonit, Zyra e Punësimit dhe e Kompensimit të Papunësisë. </w:t>
            </w:r>
          </w:p>
          <w:p w:rsidR="005F5CCB" w:rsidRPr="005F5CCB" w:rsidRDefault="005F5CCB" w:rsidP="005F5CCB">
            <w:pPr>
              <w:spacing w:after="0" w:line="240" w:lineRule="auto"/>
              <w:rPr>
                <w:rFonts w:ascii="Bookman Old Style" w:eastAsia="MS Mincho" w:hAnsi="Bookman Old Style" w:cs="Times New Roman"/>
                <w:sz w:val="24"/>
                <w:szCs w:val="24"/>
                <w:lang w:val="sq-AL"/>
              </w:rPr>
            </w:pPr>
            <w:r w:rsidRPr="005F5CCB">
              <w:rPr>
                <w:rFonts w:ascii="Bookman Old Style" w:eastAsia="MS Mincho" w:hAnsi="Bookman Old Style" w:cs="Times New Roman"/>
                <w:sz w:val="24"/>
                <w:szCs w:val="24"/>
                <w:lang w:val="sq-AL"/>
              </w:rPr>
              <w:t xml:space="preserve">- Shtetet e Bashkuara te Amerikes  V  Ivey. </w:t>
            </w:r>
          </w:p>
          <w:p w:rsidR="005F5CCB" w:rsidRPr="005F5CCB" w:rsidRDefault="005F5CCB" w:rsidP="005F5CCB">
            <w:pPr>
              <w:spacing w:after="0" w:line="240" w:lineRule="auto"/>
              <w:rPr>
                <w:rFonts w:ascii="Times New Roman" w:eastAsia="MS Mincho" w:hAnsi="Times New Roman" w:cs="Times New Roman"/>
                <w:sz w:val="24"/>
                <w:szCs w:val="24"/>
                <w:lang w:val="sq-AL"/>
              </w:rPr>
            </w:pPr>
            <w:r w:rsidRPr="005F5CCB">
              <w:rPr>
                <w:rFonts w:ascii="Bookman Old Style" w:eastAsia="MS Mincho" w:hAnsi="Bookman Old Style" w:cs="Times New Roman"/>
                <w:sz w:val="24"/>
                <w:szCs w:val="24"/>
                <w:lang w:val="sq-AL"/>
              </w:rPr>
              <w:t>- Beals V Saldanha.</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IX</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IX</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TEMA V</w:t>
            </w:r>
          </w:p>
          <w:p w:rsidR="005F5CCB" w:rsidRPr="005F5CCB" w:rsidRDefault="005F5CCB" w:rsidP="005F5CCB">
            <w:pPr>
              <w:spacing w:after="0" w:line="240" w:lineRule="auto"/>
              <w:jc w:val="both"/>
              <w:rPr>
                <w:rFonts w:ascii="Bookman Old Style" w:eastAsia="MS Mincho" w:hAnsi="Bookman Old Style" w:cs="Times New Roman"/>
                <w:b/>
                <w:lang w:val="sq-AL"/>
              </w:rPr>
            </w:pPr>
            <w:r w:rsidRPr="005F5CCB">
              <w:rPr>
                <w:rFonts w:ascii="Bookman Old Style" w:eastAsia="MS Mincho" w:hAnsi="Bookman Old Style" w:cs="Times New Roman"/>
                <w:b/>
                <w:caps/>
                <w:lang w:val="sq-AL"/>
              </w:rPr>
              <w:t>rastet</w:t>
            </w:r>
            <w:r w:rsidRPr="005F5CCB">
              <w:rPr>
                <w:rFonts w:ascii="Bookman Old Style" w:eastAsia="MS Mincho" w:hAnsi="Bookman Old Style" w:cs="Times New Roman"/>
                <w:b/>
                <w:lang w:val="sq-AL"/>
              </w:rPr>
              <w:t xml:space="preserve">  KUR DUHET ZBATUAR LIGJI I HUAJ</w:t>
            </w:r>
          </w:p>
          <w:p w:rsidR="005F5CCB" w:rsidRPr="005F5CCB" w:rsidRDefault="005F5CCB" w:rsidP="005F5CCB">
            <w:pPr>
              <w:spacing w:after="0" w:line="240" w:lineRule="auto"/>
              <w:jc w:val="both"/>
              <w:rPr>
                <w:rFonts w:ascii="Bookman Old Style" w:eastAsia="MS Mincho" w:hAnsi="Bookman Old Style" w:cs="Times New Roman"/>
                <w:b/>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Leksion :</w:t>
            </w:r>
            <w:r w:rsidRPr="005F5CCB">
              <w:rPr>
                <w:rFonts w:ascii="Bookman Old Style" w:eastAsia="MS Mincho" w:hAnsi="Bookman Old Style" w:cs="Times New Roman"/>
                <w:lang w:val="sq-AL"/>
              </w:rPr>
              <w:t xml:space="preserve"> Zbatimi i Ligjit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Rastet kur disponon gjykata për zbatim të ligjit të huaj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Dallimi midis anës materiale dhe proçeduriale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Përjashtimi i mundësisë së zbatimit të ligjit të huaj</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3"/>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Analizë çështjesh të ndryshme teorike interpretative që lidhen me rastet kur duhet zbatuar ligji i huaj si dhe raste praktike gjyqësore me element të huaj;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Kazus; </w:t>
            </w:r>
            <w:r w:rsidRPr="005F5CCB">
              <w:rPr>
                <w:rFonts w:ascii="Bookman Old Style" w:eastAsia="MS Mincho" w:hAnsi="Bookman Old Style" w:cs="Times New Roman"/>
                <w:noProof/>
                <w:lang w:val="sq-AL"/>
              </w:rPr>
              <w:t xml:space="preserve">Korporata ajrore e Kuvaitit V kompanisë ajrore të Irakut.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Raste hipotetike. </w:t>
            </w:r>
          </w:p>
          <w:p w:rsidR="005F5CCB" w:rsidRPr="005F5CCB" w:rsidRDefault="005F5CCB" w:rsidP="005F5CCB">
            <w:pPr>
              <w:spacing w:after="0" w:line="240" w:lineRule="auto"/>
              <w:jc w:val="both"/>
              <w:rPr>
                <w:rFonts w:ascii="Bookman Old Style" w:eastAsia="MS Mincho" w:hAnsi="Bookman Old Style" w:cs="Times New Roman"/>
                <w:caps/>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caps/>
                <w:lang w:val="sq-AL"/>
              </w:rPr>
              <w:t>K.</w:t>
            </w:r>
            <w:r w:rsidRPr="005F5CCB">
              <w:rPr>
                <w:rFonts w:ascii="Bookman Old Style" w:eastAsia="MS Mincho" w:hAnsi="Bookman Old Style" w:cs="Times New Roman"/>
                <w:lang w:val="sq-AL"/>
              </w:rPr>
              <w:t xml:space="preserve">Pr.Civile i RSH mbi zbatimit e ligjit të huaj. Ndihma ligjore ndërkombëtare.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w:t>
            </w:r>
            <w:r w:rsidRPr="005F5CCB">
              <w:rPr>
                <w:rFonts w:ascii="Bookman Old Style" w:eastAsia="MS Mincho" w:hAnsi="Bookman Old Style" w:cs="Times New Roman"/>
                <w:lang w:val="sq-AL"/>
              </w:rPr>
              <w:t xml:space="preserve"> Rregullorja e Bashkimit Europian për Juridiksionin, Njohjen e Zbatimin e Vendimeve Gjyqësore në Çështjet Civile dhe Tregtare Rregullorja e Këshillit (KE) Nr. 44/2001 e 22 dhjetor 2000</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“Jaffey mbi Konfliktin e Ligjeve C M V Clarkson Jonathan Hill Butterworths Londër 1997”</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Cheshire dhe North “E Drejta Ndërkombëtare Private Edicioni i Trembëdhjetë Sir Peter Worth, CBE, QC, MA, DCL, FBA J. J. Faëcett LLB, PHD Butterëorths Londër, Edinbrg, Dublin 1999”</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Kontroll teorik, teste me shkrim në lidhje me çështjen e njohjes dhe zbatimit të ligjit të huaj. Çdo të thotë të zbatosh të drejtën e huaj? </w:t>
            </w: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Interpretimi i çështjes së zbatimit të ligjit të huaj. Neni 220 i Kodit të Procedurës Civile të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Çfarë konteksti përfshin nocioni i zbatimit të ligjit të huaj; çështja e kontrollit të kushtetutshmërisë etj.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Debat në lidhje me faktin se, duhet të vazhdojë të jetë në fuqi neni 220 në mënyrën se si është formuluar apo duhet të riformulohet (modifikohet).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color w:val="FF0000"/>
                <w:lang w:val="sq-AL"/>
              </w:rPr>
            </w:pPr>
            <w:r w:rsidRPr="005F5CCB">
              <w:rPr>
                <w:rFonts w:ascii="Bookman Old Style" w:eastAsia="MS Mincho" w:hAnsi="Bookman Old Style" w:cs="Times New Roman"/>
                <w:noProof/>
                <w:lang w:val="sq-AL"/>
              </w:rPr>
              <w:t>Analizë çështjesh të ndryshme teorike interpretative që lidhen me rastet kur duhet zbatuar ligji i huaj si dhe raste praktike gjyqsore me element të huaj.</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Kazus; Tolofson V Jensen;</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Laane V Estonian Cargo &amp; Passanger Steamship Line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A-G (UK)  V  Heinemann Publishers Australia Pty. Ltd</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Mini test</w:t>
            </w: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lastRenderedPageBreak/>
              <w:t>XI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keepNext/>
              <w:spacing w:before="240" w:after="60" w:line="240" w:lineRule="auto"/>
              <w:jc w:val="both"/>
              <w:outlineLvl w:val="2"/>
              <w:rPr>
                <w:rFonts w:ascii="Bookman Old Style" w:eastAsia="MS Mincho" w:hAnsi="Bookman Old Style" w:cs="Times New Roman"/>
                <w:b/>
                <w:bCs/>
                <w:caps/>
                <w:noProof/>
                <w:lang w:val="sq-AL"/>
              </w:rPr>
            </w:pPr>
            <w:r w:rsidRPr="005F5CCB">
              <w:rPr>
                <w:rFonts w:ascii="Bookman Old Style" w:eastAsia="MS Mincho" w:hAnsi="Bookman Old Style" w:cs="Times New Roman"/>
                <w:b/>
                <w:bCs/>
                <w:caps/>
                <w:noProof/>
                <w:lang w:val="sq-AL"/>
              </w:rPr>
              <w:lastRenderedPageBreak/>
              <w:t>tema vi</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keepNext/>
              <w:spacing w:before="240" w:after="60" w:line="240" w:lineRule="auto"/>
              <w:jc w:val="both"/>
              <w:outlineLvl w:val="2"/>
              <w:rPr>
                <w:rFonts w:ascii="Bookman Old Style" w:eastAsia="MS Mincho" w:hAnsi="Bookman Old Style" w:cs="Times New Roman"/>
                <w:b/>
                <w:bCs/>
                <w:caps/>
                <w:noProof/>
                <w:lang w:val="sq-AL"/>
              </w:rPr>
            </w:pPr>
            <w:r w:rsidRPr="005F5CCB">
              <w:rPr>
                <w:rFonts w:ascii="Bookman Old Style" w:eastAsia="MS Mincho" w:hAnsi="Bookman Old Style" w:cs="Times New Roman"/>
                <w:b/>
                <w:bCs/>
                <w:caps/>
                <w:noProof/>
                <w:lang w:val="sq-AL"/>
              </w:rPr>
              <w:lastRenderedPageBreak/>
              <w:t>zbatimi i ligjit të huaj</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Leksion :</w:t>
            </w:r>
            <w:r w:rsidRPr="005F5CCB">
              <w:rPr>
                <w:rFonts w:ascii="Bookman Old Style" w:eastAsia="MS Mincho" w:hAnsi="Bookman Old Style" w:cs="Times New Roman"/>
                <w:lang w:val="sq-AL"/>
              </w:rPr>
              <w:t xml:space="preserve">  Zbatimi i Ligjit të Huaj </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caps/>
                <w:noProof/>
                <w:lang w:val="sq-AL"/>
              </w:rPr>
              <w:t>-</w:t>
            </w:r>
            <w:r w:rsidRPr="005F5CCB">
              <w:rPr>
                <w:rFonts w:ascii="Bookman Old Style" w:eastAsia="MS Mincho" w:hAnsi="Bookman Old Style" w:cs="Times New Roman"/>
                <w:caps/>
                <w:noProof/>
                <w:lang w:val="sq-AL"/>
              </w:rPr>
              <w:t xml:space="preserve"> z</w:t>
            </w:r>
            <w:r w:rsidRPr="005F5CCB">
              <w:rPr>
                <w:rFonts w:ascii="Bookman Old Style" w:eastAsia="MS Mincho" w:hAnsi="Bookman Old Style" w:cs="Times New Roman"/>
                <w:noProof/>
                <w:lang w:val="sq-AL"/>
              </w:rPr>
              <w:t xml:space="preserve">batimi i  </w:t>
            </w:r>
            <w:r w:rsidRPr="005F5CCB">
              <w:rPr>
                <w:rFonts w:ascii="Bookman Old Style" w:eastAsia="MS Mincho" w:hAnsi="Bookman Old Style" w:cs="Times New Roman"/>
                <w:caps/>
                <w:noProof/>
                <w:lang w:val="sq-AL"/>
              </w:rPr>
              <w:t>l</w:t>
            </w:r>
            <w:r w:rsidRPr="005F5CCB">
              <w:rPr>
                <w:rFonts w:ascii="Bookman Old Style" w:eastAsia="MS Mincho" w:hAnsi="Bookman Old Style" w:cs="Times New Roman"/>
                <w:noProof/>
                <w:lang w:val="sq-AL"/>
              </w:rPr>
              <w:t xml:space="preserve">igjit të </w:t>
            </w:r>
            <w:r w:rsidRPr="005F5CCB">
              <w:rPr>
                <w:rFonts w:ascii="Bookman Old Style" w:eastAsia="MS Mincho" w:hAnsi="Bookman Old Style" w:cs="Times New Roman"/>
                <w:caps/>
                <w:noProof/>
                <w:lang w:val="sq-AL"/>
              </w:rPr>
              <w:t>h</w:t>
            </w:r>
            <w:r w:rsidRPr="005F5CCB">
              <w:rPr>
                <w:rFonts w:ascii="Bookman Old Style" w:eastAsia="MS Mincho" w:hAnsi="Bookman Old Style" w:cs="Times New Roman"/>
                <w:noProof/>
                <w:lang w:val="sq-AL"/>
              </w:rPr>
              <w:t>uaj</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Indentifikimi i kritereve të lidhjes</w:t>
            </w:r>
          </w:p>
          <w:p w:rsidR="005F5CCB" w:rsidRPr="005F5CCB" w:rsidRDefault="005F5CCB" w:rsidP="005F5CCB">
            <w:pPr>
              <w:spacing w:after="0" w:line="240" w:lineRule="auto"/>
              <w:ind w:left="2880"/>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Analizë çështjesh të ndryshme teorike interpretative që lidhen me zbatimin </w:t>
            </w:r>
            <w:r w:rsidRPr="005F5CCB">
              <w:rPr>
                <w:rFonts w:ascii="Bookman Old Style" w:eastAsia="MS Mincho" w:hAnsi="Bookman Old Style" w:cs="Times New Roman"/>
                <w:noProof/>
                <w:lang w:val="sq-AL"/>
              </w:rPr>
              <w:lastRenderedPageBreak/>
              <w:t>e ligjit të huaj si dhe raste praktike gjyqsore me element të huaj;</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lastRenderedPageBreak/>
              <w:t xml:space="preserve">- </w:t>
            </w:r>
            <w:r w:rsidRPr="005F5CCB">
              <w:rPr>
                <w:rFonts w:ascii="Bookman Old Style" w:eastAsia="MS Mincho" w:hAnsi="Bookman Old Style" w:cs="Times New Roman"/>
                <w:noProof/>
                <w:lang w:val="sq-AL"/>
              </w:rPr>
              <w:t xml:space="preserve">Ligji 10428, dt.02/06/2011 “Për të Drejtën Ndërkombëtare Private”; Ligji 3920, dt. 21.11.1964, “Për gëzimin e të </w:t>
            </w:r>
            <w:r w:rsidRPr="005F5CCB">
              <w:rPr>
                <w:rFonts w:ascii="Bookman Old Style" w:eastAsia="MS Mincho" w:hAnsi="Bookman Old Style" w:cs="Times New Roman"/>
                <w:noProof/>
                <w:lang w:val="sq-AL"/>
              </w:rPr>
              <w:lastRenderedPageBreak/>
              <w:t>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Konventa Evropiane e të drejtave të Njeriut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”Hyrje në Konfliktin e Ligjeve” Botimi IV  J.-G.Castel</w:t>
            </w:r>
          </w:p>
          <w:p w:rsidR="005F5CCB" w:rsidRPr="005F5CCB" w:rsidRDefault="005F5CCB" w:rsidP="005F5CCB">
            <w:pPr>
              <w:spacing w:before="130" w:after="130" w:line="240" w:lineRule="auto"/>
              <w:jc w:val="both"/>
              <w:rPr>
                <w:rFonts w:ascii="Bookman Old Style" w:eastAsia="Times New Roman" w:hAnsi="Bookman Old Style" w:cs="Times New Roman"/>
                <w:b/>
                <w:noProof/>
                <w:lang w:val="sq-AL"/>
              </w:rPr>
            </w:pPr>
            <w:r w:rsidRPr="005F5CCB">
              <w:rPr>
                <w:rFonts w:ascii="Bookman Old Style" w:eastAsia="Times New Roman" w:hAnsi="Bookman Old Style" w:cs="Times New Roman"/>
                <w:noProof/>
                <w:lang w:val="sq-AL"/>
              </w:rPr>
              <w:t>-</w:t>
            </w:r>
            <w:r w:rsidRPr="005F5CCB">
              <w:rPr>
                <w:rFonts w:ascii="Bookman Old Style" w:eastAsia="Times New Roman" w:hAnsi="Bookman Old Style" w:cs="Times New Roman"/>
                <w:b/>
                <w:noProof/>
                <w:lang w:val="sq-AL"/>
              </w:rPr>
              <w:t xml:space="preserve"> Konflikti i Ligjeve në Australi Botimi VII P E Nygh Martin DaviesLexisNexis Butterworths Australi 2002</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Test teorik në lidhje me çështjen e kritereve të lidhjes si mundësi teknike ligjore për zgjidhjen e konflikteve të ligjeve.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Debat në lidhje me spektrin e kritereve të lidhjes që ofron kuadri ligjor i të drejtës ndërkombëtare private shqiptare.</w:t>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Çështja e zbatimit të ligjit të huaj.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Klasifikimi i kritereve të lidhjes.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 Ligji 3920 dt. 21.11.1964 dhe nevoja e ngutshme për t’u harmonizuar me kërkesat iminente të kohës.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Analizë çështjesh të ndryshme teorike interpretative që lidhen me zbatimin e ligjit i huaj si dhe raste praktike gjyqësore me element të huaj.</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Kazus, Maximilian Inc V Bishopsgate Investment Trust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Babcock V Jackson</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Lord Westbury V Udny:</w:t>
            </w:r>
          </w:p>
          <w:p w:rsidR="005F5CCB" w:rsidRPr="005F5CCB" w:rsidRDefault="005F5CCB" w:rsidP="005F5CCB">
            <w:pPr>
              <w:spacing w:after="0" w:line="240" w:lineRule="auto"/>
              <w:rPr>
                <w:rFonts w:ascii="Bookman Old Style" w:eastAsia="MS Mincho" w:hAnsi="Bookman Old Style" w:cs="Times New Roman"/>
                <w:b/>
                <w:noProof/>
                <w:sz w:val="20"/>
                <w:szCs w:val="20"/>
                <w:lang w:val="sq-AL"/>
              </w:rPr>
            </w:pPr>
            <w:r w:rsidRPr="005F5CCB">
              <w:rPr>
                <w:rFonts w:ascii="Bookman Old Style" w:eastAsia="MS Mincho" w:hAnsi="Bookman Old Style" w:cs="Times New Roman"/>
                <w:b/>
                <w:noProof/>
                <w:sz w:val="20"/>
                <w:szCs w:val="20"/>
                <w:lang w:val="sq-AL"/>
              </w:rPr>
              <w:t>- Annesley; Davidson V Annesley</w:t>
            </w:r>
          </w:p>
          <w:p w:rsidR="005F5CCB" w:rsidRPr="005F5CCB" w:rsidRDefault="005F5CCB" w:rsidP="005F5CCB">
            <w:pPr>
              <w:spacing w:after="0" w:line="240" w:lineRule="auto"/>
              <w:rPr>
                <w:rFonts w:ascii="Bookman Old Style" w:eastAsia="MS Mincho" w:hAnsi="Bookman Old Style" w:cs="Times New Roman"/>
                <w:b/>
                <w:noProof/>
                <w:sz w:val="20"/>
                <w:szCs w:val="20"/>
                <w:lang w:val="sq-AL"/>
              </w:rPr>
            </w:pPr>
            <w:r w:rsidRPr="005F5CCB">
              <w:rPr>
                <w:rFonts w:ascii="Bookman Old Style" w:eastAsia="MS Mincho" w:hAnsi="Bookman Old Style" w:cs="Times New Roman"/>
                <w:b/>
                <w:noProof/>
                <w:sz w:val="20"/>
                <w:szCs w:val="20"/>
                <w:lang w:val="sq-AL"/>
              </w:rPr>
              <w:t xml:space="preserve">- Schwebel V Ungar </w:t>
            </w:r>
          </w:p>
          <w:p w:rsidR="005F5CCB" w:rsidRPr="005F5CCB" w:rsidRDefault="005F5CCB" w:rsidP="005F5CCB">
            <w:pPr>
              <w:spacing w:after="0" w:line="240" w:lineRule="auto"/>
              <w:rPr>
                <w:rFonts w:ascii="Times New Roman" w:eastAsia="MS Mincho" w:hAnsi="Times New Roman" w:cs="Times New Roman"/>
                <w:noProof/>
                <w:sz w:val="24"/>
                <w:szCs w:val="24"/>
                <w:lang w:val="sq-AL"/>
              </w:rPr>
            </w:pPr>
            <w:r w:rsidRPr="005F5CCB">
              <w:rPr>
                <w:rFonts w:ascii="Bookman Old Style" w:eastAsia="MS Mincho" w:hAnsi="Bookman Old Style" w:cs="Times New Roman"/>
                <w:b/>
                <w:noProof/>
                <w:sz w:val="20"/>
                <w:szCs w:val="20"/>
                <w:lang w:val="sq-AL"/>
              </w:rPr>
              <w:t>- Starkowski V Attorney-General</w:t>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XIII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XIII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lastRenderedPageBreak/>
              <w:t>tema vii</w:t>
            </w:r>
          </w:p>
          <w:p w:rsidR="005F5CCB" w:rsidRPr="005F5CCB" w:rsidRDefault="005F5CCB" w:rsidP="005F5CCB">
            <w:pPr>
              <w:spacing w:after="0" w:line="240" w:lineRule="auto"/>
              <w:rPr>
                <w:rFonts w:ascii="Bookman Old Style" w:eastAsia="MS Mincho" w:hAnsi="Bookman Old Style" w:cs="Times New Roman"/>
                <w:b/>
                <w:sz w:val="24"/>
                <w:szCs w:val="24"/>
                <w:lang w:val="sq-AL"/>
              </w:rPr>
            </w:pPr>
            <w:r w:rsidRPr="005F5CCB">
              <w:rPr>
                <w:rFonts w:ascii="Bookman Old Style" w:eastAsia="MS Mincho" w:hAnsi="Bookman Old Style" w:cs="Times New Roman"/>
                <w:b/>
                <w:sz w:val="24"/>
                <w:szCs w:val="24"/>
                <w:lang w:val="sq-AL"/>
              </w:rPr>
              <w:t>Zgjedhja e ligjit të aplikueshëm lidhur me pronësinë dhe detyrimet</w:t>
            </w:r>
          </w:p>
          <w:p w:rsidR="005F5CCB" w:rsidRPr="005F5CCB" w:rsidRDefault="005F5CCB" w:rsidP="005F5CCB">
            <w:pPr>
              <w:spacing w:after="0" w:line="240" w:lineRule="auto"/>
              <w:jc w:val="both"/>
              <w:rPr>
                <w:rFonts w:ascii="Bookman Old Style" w:eastAsia="MS Mincho" w:hAnsi="Bookman Old Style" w:cs="Times New Roman"/>
                <w:b/>
                <w:caps/>
                <w:lang w:val="sq-AL"/>
              </w:rPr>
            </w:pP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Leksion:</w:t>
            </w:r>
            <w:r w:rsidRPr="005F5CCB">
              <w:rPr>
                <w:rFonts w:ascii="Bookman Old Style" w:eastAsia="MS Mincho" w:hAnsi="Bookman Old Style" w:cs="Times New Roman"/>
                <w:lang w:val="sq-AL"/>
              </w:rPr>
              <w:t xml:space="preserve"> Pronësia dhe detyrimet kontraktore e jashtëkontraktore</w:t>
            </w:r>
          </w:p>
          <w:p w:rsidR="005F5CCB" w:rsidRPr="005F5CCB" w:rsidRDefault="005F5CCB" w:rsidP="005F5CCB">
            <w:pPr>
              <w:spacing w:after="0" w:line="240" w:lineRule="auto"/>
              <w:rPr>
                <w:rFonts w:ascii="Bookman Old Style" w:eastAsia="MS Mincho" w:hAnsi="Bookman Old Style" w:cs="Times New Roman"/>
                <w:b/>
                <w:noProof/>
                <w:lang w:val="sq-AL"/>
              </w:rPr>
            </w:pPr>
            <w:r w:rsidRPr="005F5CCB">
              <w:rPr>
                <w:rFonts w:ascii="Bookman Old Style" w:eastAsia="MS Mincho" w:hAnsi="Bookman Old Style" w:cs="Times New Roman"/>
                <w:b/>
                <w:noProof/>
                <w:lang w:val="sq-AL"/>
              </w:rPr>
              <w:t xml:space="preserve">Përshkrimi: </w:t>
            </w:r>
            <w:r w:rsidRPr="005F5CCB">
              <w:rPr>
                <w:rFonts w:ascii="Bookman Old Style" w:eastAsia="MS Mincho" w:hAnsi="Bookman Old Style" w:cs="Times New Roman"/>
                <w:b/>
                <w:noProof/>
                <w:lang w:val="sq-AL"/>
              </w:rPr>
              <w:tab/>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lang w:val="sq-AL"/>
              </w:rPr>
              <w:t xml:space="preserve">Zgjidhja e konflikteve të ligjeve në fushën e të drejtës së pronësisë. </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 Mënyrat e fitimit të pronësisë: </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lang w:val="sq-AL"/>
              </w:rPr>
              <w:t>- Të drejtat reale mbi sendet</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lang w:val="sq-AL"/>
              </w:rPr>
              <w:t>- Nocione të përgjithshme të kolizionit të ligjeve në fushën e detyrimeve kontraktore e jashtëkontraktore</w:t>
            </w:r>
          </w:p>
          <w:p w:rsidR="005F5CCB" w:rsidRPr="005F5CCB" w:rsidRDefault="005F5CCB" w:rsidP="005F5CCB">
            <w:pPr>
              <w:spacing w:after="0" w:line="240" w:lineRule="auto"/>
              <w:rPr>
                <w:rFonts w:ascii="Bookman Old Style" w:eastAsia="MS Mincho" w:hAnsi="Bookman Old Style" w:cs="Times New Roman"/>
                <w:lang w:val="sq-AL"/>
              </w:rPr>
            </w:pPr>
            <w:r w:rsidRPr="005F5CCB">
              <w:rPr>
                <w:rFonts w:ascii="Bookman Old Style" w:eastAsia="MS Mincho" w:hAnsi="Bookman Old Style" w:cs="Times New Roman"/>
                <w:lang w:val="sq-AL"/>
              </w:rPr>
              <w:t>- Kriteri i vullnetit autonom të palëve kontraktuale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Kontrata e punës</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lang w:val="sq-AL"/>
              </w:rPr>
              <w:t>Kontrata e transportit tokësor në të drejtën ndërkombëtare private</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lang w:val="sq-AL"/>
              </w:rPr>
              <w:t>Kontrata e shitjes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 xml:space="preserve">Detyrimet jashtëkontraktuale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w:t>
            </w:r>
            <w:r w:rsidRPr="005F5CCB">
              <w:rPr>
                <w:rFonts w:ascii="Bookman Old Style" w:eastAsia="MS Mincho" w:hAnsi="Bookman Old Style" w:cs="Times New Roman"/>
                <w:lang w:val="sq-AL"/>
              </w:rPr>
              <w:lastRenderedPageBreak/>
              <w:t xml:space="preserve">aplikueshëm lidhur me pronësinë dhe detyrimet </w:t>
            </w:r>
            <w:r w:rsidRPr="005F5CCB">
              <w:rPr>
                <w:rFonts w:ascii="Bookman Old Style" w:eastAsia="MS Mincho" w:hAnsi="Bookman Old Style" w:cs="Times New Roman"/>
                <w:noProof/>
                <w:lang w:val="sq-AL"/>
              </w:rPr>
              <w:t>si dhe raste praktike gjyqsore me element të huaj; situata hipotetike që mund të evidentohen në praktikë.</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lastRenderedPageBreak/>
              <w:t xml:space="preserve">- </w:t>
            </w:r>
            <w:r w:rsidRPr="005F5CCB">
              <w:rPr>
                <w:rFonts w:ascii="Bookman Old Style" w:eastAsia="MS Mincho" w:hAnsi="Bookman Old Style" w:cs="Times New Roman"/>
                <w:noProof/>
                <w:lang w:val="sq-AL"/>
              </w:rPr>
              <w:t xml:space="preserve">Ligji 10428, dt.02/06/2011 “Për të Drejtën Ndërkombëtare Private”; Ligji 3920, dt. 21.11.1964, “Për gëzimin e të drejtave civile nga të huajt në </w:t>
            </w:r>
            <w:r w:rsidRPr="005F5CCB">
              <w:rPr>
                <w:rFonts w:ascii="Bookman Old Style" w:eastAsia="MS Mincho" w:hAnsi="Bookman Old Style" w:cs="Times New Roman"/>
                <w:noProof/>
                <w:lang w:val="sq-AL"/>
              </w:rPr>
              <w:lastRenderedPageBreak/>
              <w:t>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Kudret ÇELA “E drejta e Punës”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(TUTULANI)  “Kontrata e shitjes”.</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Mariana SEMINI “E Drejta e Detyrimeve” Vol I,  II.</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 NUNI, I. MUSTAFAJ, A. VOKSHI, “E Drejta e Detyrimeve’.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 Kombeve të Bashkuara, 1980, “Shitja ndërkombëtare e mallrave të trupëzuara”                                 </w:t>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lastRenderedPageBreak/>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XIV</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XIV</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Seminar : </w:t>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Ushtrime dhe Praktika </w:t>
            </w:r>
          </w:p>
          <w:p w:rsidR="005F5CCB" w:rsidRPr="005F5CCB" w:rsidRDefault="005F5CCB" w:rsidP="005F5CCB">
            <w:pPr>
              <w:spacing w:before="130" w:after="130" w:line="240" w:lineRule="auto"/>
              <w:ind w:left="2880" w:hanging="2880"/>
              <w:jc w:val="both"/>
              <w:rPr>
                <w:rFonts w:ascii="Bookman Old Style" w:eastAsia="Times New Roman" w:hAnsi="Bookman Old Style" w:cs="Times New Roman"/>
                <w:noProof/>
                <w:lang w:val="sq-AL"/>
              </w:rPr>
            </w:pPr>
            <w:r w:rsidRPr="005F5CCB">
              <w:rPr>
                <w:rFonts w:ascii="Bookman Old Style" w:eastAsia="Times New Roman" w:hAnsi="Bookman Old Style" w:cs="Times New Roman"/>
                <w:noProof/>
                <w:lang w:val="sq-AL"/>
              </w:rPr>
              <w:t xml:space="preserve">Përshkrimi: </w:t>
            </w:r>
          </w:p>
          <w:p w:rsidR="005F5CCB" w:rsidRPr="005F5CCB" w:rsidRDefault="005F5CCB" w:rsidP="005F5CCB">
            <w:pPr>
              <w:spacing w:before="130" w:after="130" w:line="240" w:lineRule="auto"/>
              <w:ind w:left="72"/>
              <w:jc w:val="both"/>
              <w:rPr>
                <w:rFonts w:ascii="Bookman Old Style" w:eastAsia="Times New Roman" w:hAnsi="Bookman Old Style" w:cs="Times New Roman"/>
                <w:b/>
                <w:lang w:val="sq-AL"/>
              </w:rPr>
            </w:pPr>
            <w:r w:rsidRPr="005F5CCB">
              <w:rPr>
                <w:rFonts w:ascii="Bookman Old Style" w:eastAsia="Times New Roman" w:hAnsi="Bookman Old Style" w:cs="Times New Roman"/>
                <w:lang w:val="sq-AL"/>
              </w:rPr>
              <w:t>-</w:t>
            </w:r>
            <w:r w:rsidRPr="005F5CCB">
              <w:rPr>
                <w:rFonts w:ascii="Bookman Old Style" w:eastAsia="Times New Roman" w:hAnsi="Bookman Old Style" w:cs="Times New Roman"/>
                <w:b/>
                <w:lang w:val="sq-AL"/>
              </w:rPr>
              <w:t xml:space="preserve"> Analizë e kritereve të lidhjes që shërbejnë për zgjidhjen e  konflikteve në fushën e detyrimeve kontraktore e jashtëkontraktore,</w:t>
            </w:r>
          </w:p>
          <w:p w:rsidR="005F5CCB" w:rsidRPr="005F5CCB" w:rsidRDefault="005F5CCB" w:rsidP="005F5CCB">
            <w:pPr>
              <w:spacing w:before="130" w:after="130" w:line="240" w:lineRule="auto"/>
              <w:jc w:val="both"/>
              <w:rPr>
                <w:rFonts w:ascii="Bookman Old Style" w:eastAsia="Times New Roman" w:hAnsi="Bookman Old Style" w:cs="Times New Roman"/>
                <w:b/>
                <w:lang w:val="sq-AL"/>
              </w:rPr>
            </w:pPr>
            <w:r w:rsidRPr="005F5CCB">
              <w:rPr>
                <w:rFonts w:ascii="Bookman Old Style" w:eastAsia="Times New Roman" w:hAnsi="Bookman Old Style" w:cs="Times New Roman"/>
                <w:lang w:val="sq-AL"/>
              </w:rPr>
              <w:t xml:space="preserve">- </w:t>
            </w:r>
            <w:r w:rsidRPr="005F5CCB">
              <w:rPr>
                <w:rFonts w:ascii="Bookman Old Style" w:eastAsia="Times New Roman" w:hAnsi="Bookman Old Style" w:cs="Times New Roman"/>
                <w:b/>
                <w:lang w:val="sq-AL"/>
              </w:rPr>
              <w:t>Kriteri i vullnetit autonom të palëve kontraktuale,</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Kriteri i vendit të konkluzionit të kontratës, </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Kriteri i shtetësisë së përbashkët,</w:t>
            </w:r>
          </w:p>
          <w:p w:rsidR="005F5CCB" w:rsidRPr="005F5CCB" w:rsidRDefault="005F5CCB" w:rsidP="005F5CCB">
            <w:pPr>
              <w:spacing w:after="0" w:line="240" w:lineRule="auto"/>
              <w:jc w:val="both"/>
              <w:outlineLvl w:val="0"/>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Kontrata të ndryshme tipike e atipike </w:t>
            </w:r>
            <w:r w:rsidRPr="005F5CCB">
              <w:rPr>
                <w:rFonts w:ascii="Bookman Old Style" w:eastAsia="MS Mincho" w:hAnsi="Bookman Old Style" w:cs="Times New Roman"/>
                <w:lang w:val="sq-AL"/>
              </w:rPr>
              <w:lastRenderedPageBreak/>
              <w:t>në qarkullimin civil,</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Detyrimet jashtëkontraktuale.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aplikueshëm lidhur me pronësinë dhe detyrimet </w:t>
            </w:r>
            <w:r w:rsidRPr="005F5CCB">
              <w:rPr>
                <w:rFonts w:ascii="Bookman Old Style" w:eastAsia="MS Mincho" w:hAnsi="Bookman Old Style" w:cs="Times New Roman"/>
                <w:noProof/>
                <w:lang w:val="sq-AL"/>
              </w:rPr>
              <w:t>si dhe raste praktike gjyqësore me element të huaj; situata hipotetike që mund të evidentohen në praktikë.</w:t>
            </w: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Kodi Civil i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Kodi i Punës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Detar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lastRenderedPageBreak/>
              <w:t xml:space="preserve">- </w:t>
            </w:r>
            <w:r w:rsidRPr="005F5CCB">
              <w:rPr>
                <w:rFonts w:ascii="Bookman Old Style" w:eastAsia="MS Mincho" w:hAnsi="Bookman Old Style" w:cs="Times New Roman"/>
                <w:lang w:val="sq-AL"/>
              </w:rPr>
              <w:t xml:space="preserve">Kodi Ajror i Republikës së Shqipërisë,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Raste hipotetike jurisprudenciale.</w:t>
            </w:r>
            <w:r w:rsidRPr="005F5CCB">
              <w:rPr>
                <w:rFonts w:ascii="Bookman Old Style" w:eastAsia="MS Mincho" w:hAnsi="Bookman Old Style" w:cs="Times New Roman"/>
                <w:lang w:val="sq-AL"/>
              </w:rPr>
              <w:tab/>
            </w: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Pyetesor</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XV</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XV</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caps/>
                <w:lang w:val="sq-AL"/>
              </w:rPr>
            </w:pPr>
            <w:r w:rsidRPr="005F5CCB">
              <w:rPr>
                <w:rFonts w:ascii="Bookman Old Style" w:eastAsia="MS Mincho" w:hAnsi="Bookman Old Style" w:cs="Times New Roman"/>
                <w:b/>
                <w:caps/>
                <w:lang w:val="sq-AL"/>
              </w:rPr>
              <w:t>Tema VIII</w:t>
            </w:r>
          </w:p>
          <w:p w:rsidR="005F5CCB" w:rsidRPr="005F5CCB" w:rsidRDefault="005F5CCB" w:rsidP="005F5CCB">
            <w:pPr>
              <w:keepNext/>
              <w:spacing w:after="0" w:line="240" w:lineRule="auto"/>
              <w:jc w:val="both"/>
              <w:outlineLvl w:val="0"/>
              <w:rPr>
                <w:rFonts w:ascii="Bookman Old Style" w:eastAsia="Times New Roman" w:hAnsi="Bookman Old Style" w:cs="Times New Roman"/>
                <w:b/>
                <w:bCs/>
                <w:caps/>
                <w:lang w:val="sq-AL"/>
              </w:rPr>
            </w:pPr>
            <w:r w:rsidRPr="005F5CCB">
              <w:rPr>
                <w:rFonts w:ascii="Bookman Old Style" w:eastAsia="Times New Roman" w:hAnsi="Bookman Old Style" w:cs="Times New Roman"/>
                <w:b/>
                <w:bCs/>
                <w:caps/>
                <w:lang w:val="sq-AL"/>
              </w:rPr>
              <w:t>zgjedhja e ligjit të huaj në fushën e të drejtës familjare dhe të trashëgimisë</w:t>
            </w: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ind w:left="425" w:hanging="425"/>
              <w:jc w:val="both"/>
              <w:rPr>
                <w:rFonts w:ascii="Bookman Old Style" w:eastAsia="MS Mincho" w:hAnsi="Bookman Old Style" w:cs="Times New Roman"/>
                <w:b/>
                <w:lang w:val="sq-AL"/>
              </w:rPr>
            </w:pPr>
            <w:r w:rsidRPr="005F5CCB">
              <w:rPr>
                <w:rFonts w:ascii="Bookman Old Style" w:eastAsia="MS Mincho" w:hAnsi="Bookman Old Style" w:cs="Times New Roman"/>
                <w:b/>
                <w:lang w:val="sq-AL"/>
              </w:rPr>
              <w:t xml:space="preserve">Leksion: </w:t>
            </w:r>
            <w:r w:rsidRPr="005F5CCB">
              <w:rPr>
                <w:rFonts w:ascii="Bookman Old Style" w:eastAsia="MS Mincho" w:hAnsi="Bookman Old Style" w:cs="Times New Roman"/>
                <w:b/>
                <w:lang w:val="sq-AL"/>
              </w:rPr>
              <w:tab/>
            </w:r>
            <w:r w:rsidRPr="005F5CCB">
              <w:rPr>
                <w:rFonts w:ascii="Bookman Old Style" w:eastAsia="MS Mincho" w:hAnsi="Bookman Old Style" w:cs="Times New Roman"/>
                <w:b/>
                <w:lang w:val="sq-AL"/>
              </w:rPr>
              <w:tab/>
            </w:r>
            <w:r w:rsidRPr="005F5CCB">
              <w:rPr>
                <w:rFonts w:ascii="Bookman Old Style" w:eastAsia="MS Mincho" w:hAnsi="Bookman Old Style" w:cs="Times New Roman"/>
                <w:b/>
                <w:lang w:val="sq-AL"/>
              </w:rPr>
              <w:tab/>
            </w:r>
          </w:p>
          <w:p w:rsidR="005F5CCB" w:rsidRPr="005F5CCB" w:rsidRDefault="005F5CCB" w:rsidP="005F5CCB">
            <w:pPr>
              <w:spacing w:after="0" w:line="240" w:lineRule="auto"/>
              <w:ind w:left="72" w:firstLine="7"/>
              <w:jc w:val="both"/>
              <w:rPr>
                <w:rFonts w:ascii="Bookman Old Style" w:eastAsia="MS Mincho" w:hAnsi="Bookman Old Style" w:cs="Times New Roman"/>
                <w:b/>
                <w:lang w:val="sq-AL"/>
              </w:rPr>
            </w:pPr>
            <w:r w:rsidRPr="005F5CCB">
              <w:rPr>
                <w:rFonts w:ascii="Bookman Old Style" w:eastAsia="MS Mincho" w:hAnsi="Bookman Old Style" w:cs="Times New Roman"/>
                <w:lang w:val="sq-AL"/>
              </w:rPr>
              <w:t xml:space="preserve">E Drejta Familjare; trashëgimia ligjore e testamentare    </w:t>
            </w:r>
            <w:r w:rsidRPr="005F5CCB">
              <w:rPr>
                <w:rFonts w:ascii="Bookman Old Style" w:eastAsia="MS Mincho" w:hAnsi="Bookman Old Style" w:cs="Times New Roman"/>
                <w:lang w:val="sq-AL"/>
              </w:rPr>
              <w:tab/>
            </w:r>
            <w:r w:rsidRPr="005F5CCB">
              <w:rPr>
                <w:rFonts w:ascii="Bookman Old Style" w:eastAsia="MS Mincho" w:hAnsi="Bookman Old Style" w:cs="Times New Roman"/>
                <w:b/>
                <w:lang w:val="sq-AL"/>
              </w:rPr>
              <w:tab/>
            </w:r>
            <w:r w:rsidRPr="005F5CCB">
              <w:rPr>
                <w:rFonts w:ascii="Bookman Old Style" w:eastAsia="MS Mincho" w:hAnsi="Bookman Old Style" w:cs="Times New Roman"/>
                <w:b/>
                <w:lang w:val="sq-AL"/>
              </w:rPr>
              <w:tab/>
            </w:r>
          </w:p>
          <w:p w:rsidR="005F5CCB" w:rsidRPr="005F5CCB" w:rsidRDefault="005F5CCB" w:rsidP="005F5CCB">
            <w:pPr>
              <w:spacing w:after="0" w:line="240" w:lineRule="auto"/>
              <w:ind w:left="2160" w:firstLine="720"/>
              <w:jc w:val="both"/>
              <w:rPr>
                <w:rFonts w:ascii="Bookman Old Style" w:eastAsia="MS Mincho" w:hAnsi="Bookman Old Style" w:cs="Times New Roman"/>
                <w:lang w:val="sq-AL"/>
              </w:rPr>
            </w:pP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Martesa dhe kualifikimi juridik i saj. Kushtet për lidhjen e martesës nën frymën e konventave të Hagës mbi të drejtën ndërkombëtare private.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Pavlefshmëria dhe zgjidhja e martesës. Zgjedhja e ligjit në lidhje me marrëdhëniet që rrjedhin nga martesa.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Marrëdhëniet prindër-fëmijë në kuptim të së drejtës ndërkombëtare private.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Trashëgimia ligjore dhe testamentare në të drejtën ndërkombëtare private</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Trashëgimia testamentare, forma dhe përmbajtja e testamentit, zotësia për të bërë dhe revokuar testament.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Fitimi i pasurisë trashëgimore.</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huaj në fushën e të drejtës familjare dhe të trashëgimisë si dhe </w:t>
            </w:r>
            <w:r w:rsidRPr="005F5CCB">
              <w:rPr>
                <w:rFonts w:ascii="Bookman Old Style" w:eastAsia="MS Mincho" w:hAnsi="Bookman Old Style" w:cs="Times New Roman"/>
                <w:noProof/>
                <w:lang w:val="sq-AL"/>
              </w:rPr>
              <w:t>raste praktike gjyqësore me element të huaj;</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tabs>
                <w:tab w:val="left" w:pos="2052"/>
              </w:tabs>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Ligji 10428, dt.02/06/2011 “Për të Drejtën Ndërkombëtare Private”; Ligji 3920, dt. 21.11.1964, “Për gëzimin e të drejtave civile nga të huajt në Shqipëri”</w:t>
            </w:r>
            <w:r w:rsidRPr="005F5CCB">
              <w:rPr>
                <w:rFonts w:ascii="Bookman Old Style" w:eastAsia="MS Mincho" w:hAnsi="Bookman Old Style" w:cs="Times New Roman"/>
                <w:lang w:val="sq-AL"/>
              </w:rPr>
              <w:t>.</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Konventa Evropiane e të Drejtave të Njeriut,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i Familjes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Kodi Civil i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Nazmi BIÇOKU “E Drejta e trashëgimisë”,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Arta MANDRO, Arjana FULLANI etj. “E Drejta Familjare”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w:t>
            </w:r>
            <w:r w:rsidRPr="005F5CCB">
              <w:rPr>
                <w:rFonts w:ascii="Bookman Old Style" w:eastAsia="MS Mincho" w:hAnsi="Bookman Old Style" w:cs="Times New Roman"/>
                <w:lang w:val="sq-AL"/>
              </w:rPr>
              <w:t xml:space="preserve"> Ardian KALIA, “E Drejta Ndërkombëtare Private” 2008</w:t>
            </w:r>
          </w:p>
          <w:p w:rsidR="005F5CCB" w:rsidRPr="005F5CCB" w:rsidRDefault="005F5CCB" w:rsidP="005F5CCB">
            <w:pPr>
              <w:spacing w:after="0" w:line="240" w:lineRule="auto"/>
              <w:ind w:left="2880"/>
              <w:jc w:val="both"/>
              <w:rPr>
                <w:rFonts w:ascii="Bookman Old Style" w:eastAsia="MS Mincho" w:hAnsi="Bookman Old Style" w:cs="Times New Roman"/>
                <w:lang w:val="sq-AL"/>
              </w:rPr>
            </w:pPr>
            <w:r w:rsidRPr="005F5CCB">
              <w:rPr>
                <w:rFonts w:ascii="Bookman Old Style" w:eastAsia="MS Mincho" w:hAnsi="Bookman Old Style" w:cs="Times New Roman"/>
                <w:lang w:val="sq-AL"/>
              </w:rPr>
              <w:tab/>
            </w:r>
            <w:r w:rsidRPr="005F5CCB">
              <w:rPr>
                <w:rFonts w:ascii="Bookman Old Style" w:eastAsia="MS Mincho" w:hAnsi="Bookman Old Style" w:cs="Times New Roman"/>
                <w:lang w:val="sq-AL"/>
              </w:rPr>
              <w:tab/>
            </w: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Feed-back</w:t>
            </w:r>
          </w:p>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p>
        </w:tc>
      </w:tr>
      <w:tr w:rsidR="005F5CCB" w:rsidRPr="005F5CCB" w:rsidTr="00666B2A">
        <w:trPr>
          <w:trHeight w:val="90"/>
        </w:trPr>
        <w:tc>
          <w:tcPr>
            <w:tcW w:w="72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XVI</w:t>
            </w:r>
          </w:p>
        </w:tc>
        <w:tc>
          <w:tcPr>
            <w:tcW w:w="9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lang w:val="sq-AL"/>
              </w:rPr>
              <w:t>XVI</w:t>
            </w:r>
          </w:p>
        </w:tc>
        <w:tc>
          <w:tcPr>
            <w:tcW w:w="450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lastRenderedPageBreak/>
              <w:t xml:space="preserve">Seminar: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
              <w:jc w:val="both"/>
              <w:rPr>
                <w:rFonts w:ascii="Bookman Old Style" w:eastAsia="MS Mincho" w:hAnsi="Bookman Old Style" w:cs="Times New Roman"/>
                <w:noProof/>
                <w:lang w:val="sq-AL"/>
              </w:rPr>
            </w:pPr>
            <w:r w:rsidRPr="005F5CCB">
              <w:rPr>
                <w:rFonts w:ascii="Bookman Old Style" w:eastAsia="MS Mincho" w:hAnsi="Bookman Old Style" w:cs="Times New Roman"/>
                <w:noProof/>
                <w:lang w:val="sq-AL"/>
              </w:rPr>
              <w:t xml:space="preserve">Kontroll teorik në lidhje me çështjet më pikante të trashëgimisë ligjore e testamentare, zotësia për të trashëguar, heqja dorë nga trashëgimia, testamenti, llojet e testamenteve, çështjet me karakter të përgjithshëm nga e drejta familjare. </w:t>
            </w:r>
            <w:r w:rsidRPr="005F5CCB">
              <w:rPr>
                <w:rFonts w:ascii="Bookman Old Style" w:eastAsia="MS Mincho" w:hAnsi="Bookman Old Style" w:cs="Times New Roman"/>
                <w:noProof/>
                <w:lang w:val="sq-AL"/>
              </w:rPr>
              <w:lastRenderedPageBreak/>
              <w:t xml:space="preserve">Kontroll me shkrim për raste të ndryshme praktike. </w:t>
            </w:r>
          </w:p>
          <w:p w:rsidR="005F5CCB" w:rsidRPr="005F5CCB" w:rsidRDefault="005F5CCB" w:rsidP="005F5CCB">
            <w:pPr>
              <w:spacing w:after="0" w:line="240" w:lineRule="auto"/>
              <w:ind w:left="2880" w:hanging="2880"/>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Përshkrimi</w:t>
            </w:r>
            <w:r w:rsidRPr="005F5CCB">
              <w:rPr>
                <w:rFonts w:ascii="Bookman Old Style" w:eastAsia="MS Mincho" w:hAnsi="Bookman Old Style" w:cs="Times New Roman"/>
                <w:noProof/>
                <w:lang w:val="sq-AL"/>
              </w:rPr>
              <w:t xml:space="preserve">: </w:t>
            </w:r>
            <w:r w:rsidRPr="005F5CCB">
              <w:rPr>
                <w:rFonts w:ascii="Bookman Old Style" w:eastAsia="MS Mincho" w:hAnsi="Bookman Old Style" w:cs="Times New Roman"/>
                <w:noProof/>
                <w:lang w:val="sq-AL"/>
              </w:rPr>
              <w:tab/>
            </w:r>
          </w:p>
          <w:p w:rsidR="005F5CCB" w:rsidRPr="005F5CCB" w:rsidRDefault="005F5CCB" w:rsidP="005F5CCB">
            <w:pPr>
              <w:spacing w:after="0" w:line="240" w:lineRule="auto"/>
              <w:ind w:left="72" w:hanging="108"/>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Test teorik për çështjet më pikante të këtyre fushave të të drejtës dhe kriteret e lidhjes të zbatueshme rast pas rasti.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w:t>
            </w:r>
            <w:r w:rsidRPr="005F5CCB">
              <w:rPr>
                <w:rFonts w:ascii="Bookman Old Style" w:eastAsia="MS Mincho" w:hAnsi="Bookman Old Style" w:cs="Times New Roman"/>
                <w:noProof/>
                <w:lang w:val="sq-AL"/>
              </w:rPr>
              <w:t xml:space="preserve"> raste praktike, qëndrimi i mbajtur nga praktika gjyqsore, </w:t>
            </w:r>
          </w:p>
          <w:p w:rsidR="005F5CCB" w:rsidRPr="005F5CCB" w:rsidRDefault="005F5CCB" w:rsidP="005F5CCB">
            <w:pPr>
              <w:spacing w:after="0" w:line="240" w:lineRule="auto"/>
              <w:jc w:val="both"/>
              <w:rPr>
                <w:rFonts w:ascii="Bookman Old Style" w:eastAsia="MS Mincho" w:hAnsi="Bookman Old Style" w:cs="Times New Roman"/>
                <w:noProof/>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noProof/>
                <w:lang w:val="sq-AL"/>
              </w:rPr>
              <w:t xml:space="preserve">raste hipotetike për zgjidhje nga e drejta familjare dhe konfliktet e trashëgimisë. </w:t>
            </w:r>
          </w:p>
        </w:tc>
        <w:tc>
          <w:tcPr>
            <w:tcW w:w="969"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noProof/>
                <w:lang w:val="sq-AL"/>
              </w:rPr>
              <w:lastRenderedPageBreak/>
              <w:t>2 orë</w:t>
            </w:r>
          </w:p>
        </w:tc>
        <w:tc>
          <w:tcPr>
            <w:tcW w:w="2361"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b/>
                <w:noProof/>
                <w:lang w:val="sq-AL"/>
              </w:rPr>
            </w:pPr>
            <w:r w:rsidRPr="005F5CCB">
              <w:rPr>
                <w:rFonts w:ascii="Bookman Old Style" w:eastAsia="MS Mincho" w:hAnsi="Bookman Old Style" w:cs="Times New Roman"/>
                <w:noProof/>
                <w:lang w:val="sq-AL"/>
              </w:rPr>
              <w:t xml:space="preserve">Analizë çështjesh të ndryshme teorike interpretative që lidhen me </w:t>
            </w:r>
            <w:r w:rsidRPr="005F5CCB">
              <w:rPr>
                <w:rFonts w:ascii="Bookman Old Style" w:eastAsia="MS Mincho" w:hAnsi="Bookman Old Style" w:cs="Times New Roman"/>
                <w:lang w:val="sq-AL"/>
              </w:rPr>
              <w:t xml:space="preserve">zgjedhjen e ligjit të huaj në fushën e të drejtës familjare dhe të trashëgimisë </w:t>
            </w:r>
            <w:r w:rsidRPr="005F5CCB">
              <w:rPr>
                <w:rFonts w:ascii="Bookman Old Style" w:eastAsia="MS Mincho" w:hAnsi="Bookman Old Style" w:cs="Times New Roman"/>
                <w:lang w:val="sq-AL"/>
              </w:rPr>
              <w:lastRenderedPageBreak/>
              <w:t xml:space="preserve">si dhe </w:t>
            </w:r>
            <w:r w:rsidRPr="005F5CCB">
              <w:rPr>
                <w:rFonts w:ascii="Bookman Old Style" w:eastAsia="MS Mincho" w:hAnsi="Bookman Old Style" w:cs="Times New Roman"/>
                <w:noProof/>
                <w:lang w:val="sq-AL"/>
              </w:rPr>
              <w:t xml:space="preserve">raste praktike gjyqësore me element të huaj; debat në lidhje me çështjet e konflikteve familjare me element të huaj. </w:t>
            </w:r>
          </w:p>
          <w:p w:rsidR="005F5CCB" w:rsidRPr="005F5CCB" w:rsidRDefault="005F5CCB" w:rsidP="005F5CCB">
            <w:pPr>
              <w:spacing w:after="0" w:line="240" w:lineRule="auto"/>
              <w:ind w:left="2880" w:hanging="2880"/>
              <w:jc w:val="both"/>
              <w:rPr>
                <w:rFonts w:ascii="Bookman Old Style" w:eastAsia="MS Mincho" w:hAnsi="Bookman Old Style" w:cs="Times New Roman"/>
                <w:b/>
                <w:noProof/>
                <w:lang w:val="sq-AL"/>
              </w:rPr>
            </w:pPr>
          </w:p>
        </w:tc>
        <w:tc>
          <w:tcPr>
            <w:tcW w:w="378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lastRenderedPageBreak/>
              <w:t xml:space="preserve">- </w:t>
            </w:r>
            <w:r w:rsidRPr="005F5CCB">
              <w:rPr>
                <w:rFonts w:ascii="Bookman Old Style" w:eastAsia="MS Mincho" w:hAnsi="Bookman Old Style" w:cs="Times New Roman"/>
                <w:noProof/>
                <w:lang w:val="sq-AL"/>
              </w:rPr>
              <w:t xml:space="preserve">Ligji 3920, dt. 21.11.1964, </w:t>
            </w:r>
            <w:r w:rsidRPr="005F5CCB">
              <w:rPr>
                <w:rFonts w:ascii="Bookman Old Style" w:eastAsia="MS Mincho" w:hAnsi="Bookman Old Style" w:cs="Times New Roman"/>
                <w:lang w:val="sq-AL"/>
              </w:rPr>
              <w:t>“Për gëzimin e të drejtave civile nga të huajt në Shqipëri.</w:t>
            </w:r>
          </w:p>
          <w:p w:rsidR="005F5CCB" w:rsidRPr="005F5CCB" w:rsidRDefault="005F5CCB" w:rsidP="005F5CCB">
            <w:pPr>
              <w:spacing w:after="0" w:line="240" w:lineRule="auto"/>
              <w:ind w:left="72"/>
              <w:jc w:val="both"/>
              <w:rPr>
                <w:rFonts w:ascii="Bookman Old Style" w:eastAsia="MS Mincho" w:hAnsi="Bookman Old Style" w:cs="Times New Roman"/>
                <w:lang w:val="sq-AL"/>
              </w:rPr>
            </w:pPr>
            <w:r w:rsidRPr="005F5CCB">
              <w:rPr>
                <w:rFonts w:ascii="Bookman Old Style" w:eastAsia="MS Mincho" w:hAnsi="Bookman Old Style" w:cs="Times New Roman"/>
                <w:b/>
                <w:noProof/>
                <w:lang w:val="sq-AL"/>
              </w:rPr>
              <w:t xml:space="preserve">- </w:t>
            </w:r>
            <w:r w:rsidRPr="005F5CCB">
              <w:rPr>
                <w:rFonts w:ascii="Bookman Old Style" w:eastAsia="MS Mincho" w:hAnsi="Bookman Old Style" w:cs="Times New Roman"/>
                <w:lang w:val="sq-AL"/>
              </w:rPr>
              <w:t xml:space="preserve">Kodi Procedurës Civile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Kushtetuta e Republikës së Shqipërisë,</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i Familjes i Republikës së </w:t>
            </w:r>
            <w:r w:rsidRPr="005F5CCB">
              <w:rPr>
                <w:rFonts w:ascii="Bookman Old Style" w:eastAsia="MS Mincho" w:hAnsi="Bookman Old Style" w:cs="Times New Roman"/>
                <w:lang w:val="sq-AL"/>
              </w:rPr>
              <w:lastRenderedPageBreak/>
              <w:t xml:space="preserve">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 xml:space="preserve">Kodi Civil i Republikës së Shqipërisë, </w:t>
            </w:r>
          </w:p>
          <w:p w:rsidR="005F5CCB" w:rsidRPr="005F5CCB" w:rsidRDefault="005F5CCB" w:rsidP="005F5CCB">
            <w:pPr>
              <w:spacing w:after="0" w:line="240" w:lineRule="auto"/>
              <w:jc w:val="both"/>
              <w:rPr>
                <w:rFonts w:ascii="Bookman Old Style" w:eastAsia="MS Mincho" w:hAnsi="Bookman Old Style" w:cs="Times New Roman"/>
                <w:lang w:val="sq-AL"/>
              </w:rPr>
            </w:pPr>
            <w:r w:rsidRPr="005F5CCB">
              <w:rPr>
                <w:rFonts w:ascii="Bookman Old Style" w:eastAsia="MS Mincho" w:hAnsi="Bookman Old Style" w:cs="Times New Roman"/>
                <w:b/>
                <w:lang w:val="sq-AL"/>
              </w:rPr>
              <w:t xml:space="preserve">- </w:t>
            </w:r>
            <w:r w:rsidRPr="005F5CCB">
              <w:rPr>
                <w:rFonts w:ascii="Bookman Old Style" w:eastAsia="MS Mincho" w:hAnsi="Bookman Old Style" w:cs="Times New Roman"/>
                <w:lang w:val="sq-AL"/>
              </w:rPr>
              <w:t>Praktikë e Gjykatës së Lartë si dhe e Unifikuar</w:t>
            </w:r>
          </w:p>
          <w:p w:rsidR="005F5CCB" w:rsidRPr="005F5CCB" w:rsidRDefault="005F5CCB" w:rsidP="005F5CCB">
            <w:pPr>
              <w:spacing w:after="0" w:line="240" w:lineRule="auto"/>
              <w:ind w:left="2880"/>
              <w:jc w:val="both"/>
              <w:rPr>
                <w:rFonts w:ascii="Bookman Old Style" w:eastAsia="MS Mincho" w:hAnsi="Bookman Old Style" w:cs="Times New Roman"/>
                <w:noProof/>
                <w:lang w:val="sq-AL"/>
              </w:rPr>
            </w:pPr>
            <w:r w:rsidRPr="005F5CCB">
              <w:rPr>
                <w:rFonts w:ascii="Bookman Old Style" w:eastAsia="MS Mincho" w:hAnsi="Bookman Old Style" w:cs="Times New Roman"/>
                <w:b/>
                <w:lang w:val="sq-AL"/>
              </w:rPr>
              <w:tab/>
            </w:r>
          </w:p>
          <w:p w:rsidR="005F5CCB" w:rsidRPr="005F5CCB" w:rsidRDefault="005F5CCB" w:rsidP="005F5CCB">
            <w:pPr>
              <w:spacing w:after="0" w:line="240" w:lineRule="auto"/>
              <w:jc w:val="both"/>
              <w:rPr>
                <w:rFonts w:ascii="Bookman Old Style" w:eastAsia="MS Mincho" w:hAnsi="Bookman Old Style" w:cs="Times New Roman"/>
                <w:noProof/>
                <w:lang w:val="sq-AL"/>
              </w:rPr>
            </w:pPr>
          </w:p>
          <w:p w:rsidR="005F5CCB" w:rsidRPr="005F5CCB" w:rsidRDefault="005F5CCB" w:rsidP="005F5CCB">
            <w:pPr>
              <w:spacing w:after="0" w:line="240" w:lineRule="auto"/>
              <w:jc w:val="both"/>
              <w:rPr>
                <w:rFonts w:ascii="Bookman Old Style" w:eastAsia="MS Mincho" w:hAnsi="Bookman Old Style" w:cs="Times New Roman"/>
                <w:b/>
                <w:noProof/>
                <w:lang w:val="sq-AL"/>
              </w:rPr>
            </w:pPr>
          </w:p>
        </w:tc>
        <w:tc>
          <w:tcPr>
            <w:tcW w:w="1440" w:type="dxa"/>
            <w:tcBorders>
              <w:top w:val="single" w:sz="4" w:space="0" w:color="auto"/>
              <w:left w:val="single" w:sz="4" w:space="0" w:color="auto"/>
              <w:bottom w:val="single" w:sz="4" w:space="0" w:color="auto"/>
              <w:right w:val="single" w:sz="4" w:space="0" w:color="auto"/>
            </w:tcBorders>
          </w:tcPr>
          <w:p w:rsidR="005F5CCB" w:rsidRPr="005F5CCB" w:rsidRDefault="005F5CCB" w:rsidP="005F5CCB">
            <w:pPr>
              <w:spacing w:after="0" w:line="240" w:lineRule="auto"/>
              <w:jc w:val="both"/>
              <w:rPr>
                <w:rFonts w:ascii="Bookman Old Style" w:eastAsia="MS Mincho" w:hAnsi="Bookman Old Style" w:cs="Times New Roman"/>
                <w:u w:val="single"/>
                <w:lang w:val="sq-AL"/>
              </w:rPr>
            </w:pPr>
          </w:p>
          <w:p w:rsidR="005F5CCB" w:rsidRPr="005F5CCB" w:rsidRDefault="005F5CCB" w:rsidP="005F5CCB">
            <w:pPr>
              <w:spacing w:after="0" w:line="240" w:lineRule="auto"/>
              <w:jc w:val="both"/>
              <w:rPr>
                <w:rFonts w:ascii="Bookman Old Style" w:eastAsia="MS Mincho" w:hAnsi="Bookman Old Style" w:cs="Times New Roman"/>
                <w:u w:val="single"/>
                <w:lang w:val="sq-AL"/>
              </w:rPr>
            </w:pPr>
            <w:r w:rsidRPr="005F5CCB">
              <w:rPr>
                <w:rFonts w:ascii="Bookman Old Style" w:eastAsia="MS Mincho" w:hAnsi="Bookman Old Style" w:cs="Times New Roman"/>
                <w:u w:val="single"/>
                <w:lang w:val="sq-AL"/>
              </w:rPr>
              <w:t>Mini test</w:t>
            </w:r>
          </w:p>
        </w:tc>
      </w:tr>
    </w:tbl>
    <w:p w:rsidR="005F5CCB" w:rsidRPr="005F5CCB" w:rsidRDefault="005F5CCB" w:rsidP="005F5CCB">
      <w:pPr>
        <w:spacing w:after="0" w:line="240" w:lineRule="auto"/>
        <w:jc w:val="both"/>
        <w:rPr>
          <w:rFonts w:ascii="Times New Roman" w:eastAsia="MS Mincho" w:hAnsi="Times New Roman" w:cs="Times New Roman"/>
          <w:sz w:val="24"/>
          <w:szCs w:val="24"/>
          <w:lang w:val="sq-AL"/>
        </w:rPr>
      </w:pPr>
    </w:p>
    <w:p w:rsidR="005F5CCB" w:rsidRPr="005F5CCB" w:rsidRDefault="005F5CCB" w:rsidP="005F5CCB">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sectPr w:rsidR="00FB622E" w:rsidRPr="00FB622E" w:rsidSect="00FB622E">
          <w:headerReference w:type="default" r:id="rId219"/>
          <w:pgSz w:w="15840" w:h="12240" w:orient="landscape"/>
          <w:pgMar w:top="1440" w:right="1440" w:bottom="630" w:left="1080" w:header="288" w:footer="0" w:gutter="0"/>
          <w:cols w:space="720"/>
          <w:docGrid w:linePitch="360"/>
        </w:sect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PROGRAMI I LËNDËS</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it-IT"/>
        </w:rPr>
      </w:pPr>
    </w:p>
    <w:p w:rsidR="00FB622E" w:rsidRPr="00FB622E" w:rsidRDefault="00FB622E" w:rsidP="00FB622E">
      <w:pPr>
        <w:tabs>
          <w:tab w:val="left" w:pos="1440"/>
        </w:tabs>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“MENAXHIMI I GJYKATAVE DHE</w:t>
      </w:r>
    </w:p>
    <w:p w:rsidR="00FB622E" w:rsidRPr="00FB622E" w:rsidRDefault="00FB622E" w:rsidP="00FB622E">
      <w:pPr>
        <w:spacing w:after="0" w:line="240" w:lineRule="auto"/>
        <w:jc w:val="center"/>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rPr>
        <w:t xml:space="preserve">I </w:t>
      </w:r>
      <w:r w:rsidRPr="00FB622E">
        <w:rPr>
          <w:rFonts w:ascii="Bookman Old Style" w:eastAsia="MS Mincho" w:hAnsi="Bookman Old Style" w:cs="Times New Roman"/>
          <w:b/>
          <w:lang w:val="it-IT" w:eastAsia="ko-KR"/>
        </w:rPr>
        <w:t>ÇËSHTJEVE TË SAJ &amp; ADMINISTRIMI I PROKURORISË</w:t>
      </w:r>
    </w:p>
    <w:p w:rsidR="00FB622E" w:rsidRPr="00FB622E" w:rsidRDefault="00FB622E" w:rsidP="00FB622E">
      <w:pPr>
        <w:tabs>
          <w:tab w:val="left" w:pos="0"/>
        </w:tabs>
        <w:spacing w:after="0" w:line="240" w:lineRule="auto"/>
        <w:ind w:right="-360"/>
        <w:rPr>
          <w:rFonts w:ascii="Bookman Old Style" w:eastAsia="MS Mincho" w:hAnsi="Bookman Old Style" w:cs="Times New Roman"/>
          <w:i/>
          <w:i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shkollën e Magjistraturës)</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(Viti Akademik 201</w:t>
      </w:r>
      <w:r w:rsidR="00C92F76">
        <w:rPr>
          <w:rFonts w:ascii="Bookman Old Style" w:eastAsia="MS Mincho" w:hAnsi="Bookman Old Style" w:cs="Times New Roman"/>
          <w:i/>
          <w:iCs/>
          <w:lang w:val="it-IT"/>
        </w:rPr>
        <w:t>3</w:t>
      </w:r>
      <w:r w:rsidRPr="00FB622E">
        <w:rPr>
          <w:rFonts w:ascii="Bookman Old Style" w:eastAsia="MS Mincho" w:hAnsi="Bookman Old Style" w:cs="Times New Roman"/>
          <w:i/>
          <w:iCs/>
          <w:lang w:val="it-IT"/>
        </w:rPr>
        <w:t xml:space="preserve"> - 201</w:t>
      </w:r>
      <w:r w:rsidR="00C92F76">
        <w:rPr>
          <w:rFonts w:ascii="Bookman Old Style" w:eastAsia="MS Mincho" w:hAnsi="Bookman Old Style" w:cs="Times New Roman"/>
          <w:i/>
          <w:iCs/>
          <w:lang w:val="it-IT"/>
        </w:rPr>
        <w:t>4</w:t>
      </w:r>
      <w:r w:rsidRPr="00FB622E">
        <w:rPr>
          <w:rFonts w:ascii="Bookman Old Style" w:eastAsia="MS Mincho" w:hAnsi="Bookman Old Style" w:cs="Times New Roman"/>
          <w:i/>
          <w:iCs/>
          <w:lang w:val="it-IT"/>
        </w:rPr>
        <w:t>)</w:t>
      </w: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right="-360"/>
        <w:jc w:val="center"/>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tabs>
          <w:tab w:val="left" w:pos="810"/>
        </w:tabs>
        <w:spacing w:after="0" w:line="240" w:lineRule="auto"/>
        <w:ind w:left="720" w:firstLine="720"/>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  Ngarkesa mësimore semestrale: 32 orë.</w:t>
      </w: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 xml:space="preserve">2. Semestri i dytë 16 javë </w:t>
      </w:r>
      <w:r w:rsidR="00C92F76">
        <w:rPr>
          <w:rFonts w:ascii="Bookman Old Style" w:eastAsia="MS Mincho" w:hAnsi="Bookman Old Style" w:cs="Times New Roman"/>
          <w:i/>
          <w:iCs/>
          <w:lang w:val="it-IT"/>
        </w:rPr>
        <w:t>10</w:t>
      </w:r>
      <w:r w:rsidRPr="00FB622E">
        <w:rPr>
          <w:rFonts w:ascii="Bookman Old Style" w:eastAsia="MS Mincho" w:hAnsi="Bookman Old Style" w:cs="Times New Roman"/>
          <w:i/>
          <w:iCs/>
          <w:lang w:val="it-IT"/>
        </w:rPr>
        <w:t xml:space="preserve"> </w:t>
      </w:r>
      <w:r w:rsidR="00C92F76">
        <w:rPr>
          <w:rFonts w:ascii="Bookman Old Style" w:eastAsia="MS Mincho" w:hAnsi="Bookman Old Style" w:cs="Times New Roman"/>
          <w:i/>
          <w:iCs/>
          <w:lang w:val="it-IT"/>
        </w:rPr>
        <w:t xml:space="preserve">Shkurt </w:t>
      </w:r>
      <w:r w:rsidRPr="00FB622E">
        <w:rPr>
          <w:rFonts w:ascii="Bookman Old Style" w:eastAsia="MS Mincho" w:hAnsi="Bookman Old Style" w:cs="Times New Roman"/>
          <w:i/>
          <w:iCs/>
          <w:lang w:val="it-IT"/>
        </w:rPr>
        <w:t xml:space="preserve"> – </w:t>
      </w:r>
      <w:r w:rsidR="00C92F76">
        <w:rPr>
          <w:rFonts w:ascii="Bookman Old Style" w:eastAsia="MS Mincho" w:hAnsi="Bookman Old Style" w:cs="Times New Roman"/>
          <w:i/>
          <w:iCs/>
          <w:lang w:val="it-IT"/>
        </w:rPr>
        <w:t>31</w:t>
      </w:r>
      <w:r w:rsidRPr="00FB622E">
        <w:rPr>
          <w:rFonts w:ascii="Bookman Old Style" w:eastAsia="MS Mincho" w:hAnsi="Bookman Old Style" w:cs="Times New Roman"/>
          <w:i/>
          <w:iCs/>
          <w:lang w:val="it-IT"/>
        </w:rPr>
        <w:t xml:space="preserve"> </w:t>
      </w:r>
      <w:r w:rsidR="00C92F76">
        <w:rPr>
          <w:rFonts w:ascii="Bookman Old Style" w:eastAsia="MS Mincho" w:hAnsi="Bookman Old Style" w:cs="Times New Roman"/>
          <w:i/>
          <w:iCs/>
          <w:lang w:val="it-IT"/>
        </w:rPr>
        <w:t>Maj</w:t>
      </w:r>
      <w:r w:rsidRPr="00FB622E">
        <w:rPr>
          <w:rFonts w:ascii="Bookman Old Style" w:eastAsia="MS Mincho" w:hAnsi="Bookman Old Style" w:cs="Times New Roman"/>
          <w:i/>
          <w:iCs/>
          <w:lang w:val="it-IT"/>
        </w:rPr>
        <w:t xml:space="preserve"> </w:t>
      </w: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3.  Ngarkesa mësimore javore: 2 orë, 1 orë leksion dhe 1 orë seminar 60 min.</w:t>
      </w: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p>
    <w:p w:rsidR="00FB622E" w:rsidRPr="00FB622E" w:rsidRDefault="00FB622E" w:rsidP="00FB622E">
      <w:pPr>
        <w:tabs>
          <w:tab w:val="left" w:pos="810"/>
        </w:tabs>
        <w:spacing w:after="0" w:line="240" w:lineRule="auto"/>
        <w:ind w:left="720" w:right="-36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4. Provimi i lëndës në muajin shkurt.</w:t>
      </w: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bCs/>
          <w:lang w:val="it-IT"/>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bCs/>
          <w:lang w:val="it-IT"/>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bCs/>
          <w:lang w:val="it-IT"/>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r w:rsidRPr="00FB622E">
        <w:rPr>
          <w:rFonts w:ascii="Bookman Old Style" w:eastAsia="MS Mincho" w:hAnsi="Bookman Old Style" w:cs="Times New Roman"/>
          <w:bCs/>
          <w:lang w:val="it-IT"/>
        </w:rPr>
        <w:t xml:space="preserve"> </w:t>
      </w:r>
      <w:r w:rsidRPr="00FB622E">
        <w:rPr>
          <w:rFonts w:ascii="Bookman Old Style" w:eastAsia="MS Mincho" w:hAnsi="Bookman Old Style" w:cs="Times New Roman"/>
          <w:i/>
          <w:iCs/>
          <w:lang w:val="it-IT"/>
        </w:rPr>
        <w:t xml:space="preserve">Pedagoget </w:t>
      </w:r>
      <w:r w:rsidRPr="00FB622E">
        <w:rPr>
          <w:rFonts w:ascii="Bookman Old Style" w:eastAsia="MS Mincho" w:hAnsi="Bookman Old Style" w:cs="Times New Roman"/>
          <w:b/>
          <w:lang w:val="it-IT" w:eastAsia="ko-KR"/>
        </w:rPr>
        <w:t xml:space="preserve"> </w:t>
      </w:r>
      <w:r w:rsidRPr="00FB622E">
        <w:rPr>
          <w:rFonts w:ascii="Bookman Old Style" w:eastAsia="MS Mincho" w:hAnsi="Bookman Old Style" w:cs="Times New Roman"/>
          <w:lang w:val="it-IT" w:eastAsia="ko-KR"/>
        </w:rPr>
        <w:t xml:space="preserve">: </w:t>
      </w: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firstLine="720"/>
        <w:jc w:val="both"/>
        <w:rPr>
          <w:rFonts w:ascii="Bookman Old Style" w:eastAsia="MS Mincho" w:hAnsi="Bookman Old Style" w:cs="Times New Roman"/>
          <w:i/>
          <w:lang w:val="it-IT" w:eastAsia="ko-KR"/>
        </w:rPr>
      </w:pPr>
      <w:r w:rsidRPr="00FB622E">
        <w:rPr>
          <w:rFonts w:ascii="Bookman Old Style" w:eastAsia="MS Mincho" w:hAnsi="Bookman Old Style" w:cs="Times New Roman"/>
          <w:i/>
          <w:lang w:val="it-IT" w:eastAsia="ko-KR"/>
        </w:rPr>
        <w:t xml:space="preserve">     1. Vangjel  KOSTA</w:t>
      </w:r>
      <w:r w:rsidR="00C92F76">
        <w:rPr>
          <w:rFonts w:ascii="Bookman Old Style" w:eastAsia="MS Mincho" w:hAnsi="Bookman Old Style" w:cs="Times New Roman"/>
          <w:i/>
          <w:lang w:val="it-IT" w:eastAsia="ko-KR"/>
        </w:rPr>
        <w:tab/>
        <w:t>22 orë</w:t>
      </w: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i/>
          <w:lang w:val="it-IT" w:eastAsia="ko-KR"/>
        </w:rPr>
      </w:pPr>
    </w:p>
    <w:p w:rsidR="00FB622E" w:rsidRPr="00FB622E" w:rsidRDefault="00FB622E" w:rsidP="00FB622E">
      <w:pPr>
        <w:tabs>
          <w:tab w:val="left" w:pos="810"/>
        </w:tabs>
        <w:spacing w:after="0" w:line="240" w:lineRule="auto"/>
        <w:ind w:left="720" w:firstLine="720"/>
        <w:jc w:val="both"/>
        <w:rPr>
          <w:rFonts w:ascii="Bookman Old Style" w:eastAsia="MS Mincho" w:hAnsi="Bookman Old Style" w:cs="Times New Roman"/>
          <w:i/>
          <w:lang w:val="it-IT" w:eastAsia="ko-KR"/>
        </w:rPr>
      </w:pPr>
      <w:r w:rsidRPr="00FB622E">
        <w:rPr>
          <w:rFonts w:ascii="Bookman Old Style" w:eastAsia="MS Mincho" w:hAnsi="Bookman Old Style" w:cs="Times New Roman"/>
          <w:i/>
          <w:lang w:val="it-IT" w:eastAsia="ko-KR"/>
        </w:rPr>
        <w:t xml:space="preserve">    2. Aleksandër MUSKAJ</w:t>
      </w:r>
      <w:r w:rsidR="00C92F76">
        <w:rPr>
          <w:rFonts w:ascii="Bookman Old Style" w:eastAsia="MS Mincho" w:hAnsi="Bookman Old Style" w:cs="Times New Roman"/>
          <w:i/>
          <w:lang w:val="it-IT" w:eastAsia="ko-KR"/>
        </w:rPr>
        <w:tab/>
        <w:t>10 orë</w:t>
      </w: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tabs>
          <w:tab w:val="left" w:pos="810"/>
        </w:tabs>
        <w:spacing w:after="0" w:line="240" w:lineRule="auto"/>
        <w:ind w:left="720"/>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16</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16</w:t>
            </w:r>
          </w:p>
        </w:tc>
      </w:tr>
    </w:tbl>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rPr>
          <w:rFonts w:ascii="Bookman Old Style" w:eastAsia="MS Mincho" w:hAnsi="Bookman Old Style" w:cs="Times New Roman"/>
          <w:b/>
          <w:bCs/>
          <w:iCs/>
          <w:u w:val="single"/>
          <w:lang w:val="it-IT"/>
        </w:rPr>
      </w:pPr>
      <w:r w:rsidRPr="00FB622E">
        <w:rPr>
          <w:rFonts w:ascii="Bookman Old Style" w:eastAsia="MS Mincho" w:hAnsi="Bookman Old Style" w:cs="Times New Roman"/>
          <w:b/>
          <w:bCs/>
          <w:iCs/>
          <w:u w:val="single"/>
          <w:lang w:val="it-IT"/>
        </w:rPr>
        <w:t>I. VËSHTRIM I PËRGJITHSHËM MBI LËNDËN</w:t>
      </w:r>
    </w:p>
    <w:p w:rsidR="00FB622E" w:rsidRPr="00FB622E" w:rsidRDefault="00FB622E" w:rsidP="00FB622E">
      <w:pPr>
        <w:spacing w:after="0" w:line="240" w:lineRule="auto"/>
        <w:ind w:left="360"/>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Trajtimi i disiplines të</w:t>
      </w:r>
      <w:r w:rsidRPr="00FB622E">
        <w:rPr>
          <w:rFonts w:ascii="Bookman Old Style" w:eastAsia="MS Mincho" w:hAnsi="Bookman Old Style" w:cs="Times New Roman"/>
          <w:b/>
          <w:bCs/>
          <w:lang w:val="it-IT"/>
        </w:rPr>
        <w:t xml:space="preserve"> </w:t>
      </w:r>
      <w:r w:rsidRPr="00FB622E">
        <w:rPr>
          <w:rFonts w:ascii="Bookman Old Style" w:eastAsia="MS Mincho" w:hAnsi="Bookman Old Style" w:cs="Times New Roman"/>
          <w:lang w:val="it-IT"/>
        </w:rPr>
        <w:t>së  Drejtes së Administrimit të Gjykatave dhe menaxhimit të çështjeve gjyqësore do të synoje ne permbushjen e disa qellimeve dhe objektivave kryesore të cilat janë:</w:t>
      </w: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Krijimi i koncepteve të qarta se ç’janë gjykatat dhe përse ato duhen vështruar si “shërbim në favor të publikut”.</w:t>
      </w:r>
    </w:p>
    <w:p w:rsidR="00FB622E" w:rsidRPr="00FB622E" w:rsidRDefault="00FB622E" w:rsidP="00FB622E">
      <w:pPr>
        <w:spacing w:after="0" w:line="240" w:lineRule="auto"/>
        <w:ind w:left="1440"/>
        <w:rPr>
          <w:rFonts w:ascii="Bookman Old Style" w:eastAsia="MS Mincho" w:hAnsi="Bookman Old Style" w:cs="Times New Roman"/>
          <w:sz w:val="16"/>
          <w:szCs w:val="16"/>
          <w:lang w:val="it-IT"/>
        </w:rPr>
      </w:pP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Krijimi i koncepteve të qarta lidhur me raportin e magjistratëve me stafin e administratës gjyqësore si një marrëdhenie e domosdoshme bashkëpunimi.</w:t>
      </w:r>
    </w:p>
    <w:p w:rsidR="00FB622E" w:rsidRPr="00FB622E"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Krijimi i koncepteve të qarta lidhur me rolin e magjistratëve në menaxhimin e gjykatave dhe nevojat e bashkëpunimit me personat që përdorin gjykatën si shërbim.</w:t>
      </w:r>
    </w:p>
    <w:p w:rsidR="00FB622E" w:rsidRPr="00FB622E" w:rsidRDefault="00FB622E" w:rsidP="00FB622E">
      <w:pPr>
        <w:spacing w:after="0" w:line="240" w:lineRule="auto"/>
        <w:ind w:left="360"/>
        <w:rPr>
          <w:rFonts w:ascii="Bookman Old Style" w:eastAsia="MS Mincho" w:hAnsi="Bookman Old Style" w:cs="Times New Roman"/>
          <w:lang w:val="it-IT"/>
        </w:rPr>
      </w:pP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Përgatitja e magjistratëve të aftë për pjesmarrjen aktive në çështjet e administrimit të gjykatës pranë së cilës do të ushtrojnë detyrën.</w:t>
      </w:r>
    </w:p>
    <w:p w:rsidR="00FB622E" w:rsidRPr="00FB622E" w:rsidRDefault="00FB622E" w:rsidP="00FB622E">
      <w:pPr>
        <w:spacing w:after="0" w:line="240" w:lineRule="auto"/>
        <w:ind w:left="720"/>
        <w:rPr>
          <w:rFonts w:ascii="Bookman Old Style" w:eastAsia="MS Mincho" w:hAnsi="Bookman Old Style" w:cs="Times New Roman"/>
          <w:sz w:val="16"/>
          <w:szCs w:val="16"/>
          <w:lang w:val="it-IT"/>
        </w:rPr>
      </w:pP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Aftësimi i magjistrateve në planifikimin e saktë të veprimtarive të domosdoshme për përmirësimin e realizimit të detyrave të sistemit gjyqësor.</w:t>
      </w:r>
    </w:p>
    <w:p w:rsidR="00FB622E" w:rsidRPr="00FB622E" w:rsidRDefault="00FB622E" w:rsidP="00FB622E">
      <w:pPr>
        <w:spacing w:after="0" w:line="240" w:lineRule="auto"/>
        <w:ind w:left="720"/>
        <w:rPr>
          <w:rFonts w:ascii="Bookman Old Style" w:eastAsia="MS Mincho" w:hAnsi="Bookman Old Style" w:cs="Times New Roman"/>
          <w:sz w:val="16"/>
          <w:szCs w:val="16"/>
          <w:lang w:val="it-IT"/>
        </w:rPr>
      </w:pPr>
    </w:p>
    <w:p w:rsidR="00FB622E" w:rsidRPr="00FB622E" w:rsidRDefault="00FB622E" w:rsidP="003731A7">
      <w:pPr>
        <w:numPr>
          <w:ilvl w:val="1"/>
          <w:numId w:val="78"/>
        </w:num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e te tjera:</w:t>
      </w:r>
    </w:p>
    <w:p w:rsidR="00FB622E" w:rsidRPr="00FB622E" w:rsidRDefault="00FB622E" w:rsidP="00FB622E">
      <w:pPr>
        <w:spacing w:after="0" w:line="240" w:lineRule="auto"/>
        <w:rPr>
          <w:rFonts w:ascii="Bookman Old Style" w:eastAsia="MS Mincho" w:hAnsi="Bookman Old Style" w:cs="Times New Roman"/>
          <w:b/>
          <w:bCs/>
          <w:i/>
          <w:iCs/>
          <w:u w:val="single"/>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i/>
          <w:iCs/>
          <w:u w:val="single"/>
          <w:lang w:val="it-IT"/>
        </w:rPr>
        <w:t>II.SYNIME DHE OBJEKTIVA</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Mësimi i Lëndës “Administrimi i gjykatave dhe menaxhimi i lëvizjes së çështjeve gjyqësore”  në Shkollën Shqiptare të Magjistratures dhe objektivat e mësiperme gjatë vitit të parë teorik, do të realizohen  nëpërmjet këtyre rrugëve: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360"/>
        <w:rPr>
          <w:rFonts w:ascii="Bookman Old Style" w:eastAsia="MS Mincho" w:hAnsi="Bookman Old Style" w:cs="Times New Roman"/>
          <w:lang w:val="it-IT"/>
        </w:rPr>
      </w:pPr>
      <w:r w:rsidRPr="00FB622E">
        <w:rPr>
          <w:rFonts w:ascii="Bookman Old Style" w:eastAsia="MS Mincho" w:hAnsi="Bookman Old Style" w:cs="Times New Roman"/>
          <w:i/>
          <w:iCs/>
          <w:lang w:val="it-IT"/>
        </w:rPr>
        <w:t xml:space="preserve">1.Trajtimit </w:t>
      </w:r>
      <w:r w:rsidRPr="00FB622E">
        <w:rPr>
          <w:rFonts w:ascii="Bookman Old Style" w:eastAsia="MS Mincho" w:hAnsi="Bookman Old Style" w:cs="Times New Roman"/>
          <w:i/>
          <w:lang w:val="it-IT"/>
        </w:rPr>
        <w:t>të</w:t>
      </w:r>
      <w:r w:rsidRPr="00FB622E">
        <w:rPr>
          <w:rFonts w:ascii="Bookman Old Style" w:eastAsia="MS Mincho" w:hAnsi="Bookman Old Style" w:cs="Times New Roman"/>
          <w:i/>
          <w:iCs/>
          <w:lang w:val="it-IT"/>
        </w:rPr>
        <w:t xml:space="preserve"> elementëve teorike nga ana e lektorit. </w:t>
      </w:r>
    </w:p>
    <w:p w:rsidR="00FB622E" w:rsidRPr="00FB622E" w:rsidRDefault="00FB622E" w:rsidP="00FB622E">
      <w:pPr>
        <w:spacing w:after="0" w:line="240" w:lineRule="auto"/>
        <w:ind w:left="360"/>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2.</w:t>
      </w:r>
      <w:r w:rsidRPr="00FB622E">
        <w:rPr>
          <w:rFonts w:ascii="Bookman Old Style" w:eastAsia="MS Mincho" w:hAnsi="Bookman Old Style" w:cs="Times New Roman"/>
          <w:i/>
          <w:iCs/>
          <w:lang w:val="it-IT"/>
        </w:rPr>
        <w:t xml:space="preserve">Oreve </w:t>
      </w:r>
      <w:r w:rsidRPr="00FB622E">
        <w:rPr>
          <w:rFonts w:ascii="Bookman Old Style" w:eastAsia="MS Mincho" w:hAnsi="Bookman Old Style" w:cs="Times New Roman"/>
          <w:i/>
          <w:lang w:val="it-IT"/>
        </w:rPr>
        <w:t>të</w:t>
      </w:r>
      <w:r w:rsidRPr="00FB622E">
        <w:rPr>
          <w:rFonts w:ascii="Bookman Old Style" w:eastAsia="MS Mincho" w:hAnsi="Bookman Old Style" w:cs="Times New Roman"/>
          <w:i/>
          <w:iCs/>
          <w:lang w:val="it-IT"/>
        </w:rPr>
        <w:t xml:space="preserve"> ushtrimeve.</w:t>
      </w: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ind w:firstLine="36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3.Punime te pavarura ne formen e eseve, qe do te drejtohen nga ana e lektoreve.</w:t>
      </w:r>
    </w:p>
    <w:p w:rsidR="00FB622E" w:rsidRPr="00FB622E" w:rsidRDefault="00FB622E" w:rsidP="00FB622E">
      <w:pPr>
        <w:spacing w:after="0" w:line="240" w:lineRule="auto"/>
        <w:ind w:left="360"/>
        <w:jc w:val="both"/>
        <w:rPr>
          <w:rFonts w:ascii="Bookman Old Style" w:eastAsia="MS Mincho" w:hAnsi="Bookman Old Style" w:cs="Times New Roman"/>
          <w:i/>
          <w:iCs/>
          <w:lang w:val="it-IT"/>
        </w:rPr>
      </w:pPr>
    </w:p>
    <w:p w:rsidR="00FB622E" w:rsidRPr="00FB622E" w:rsidRDefault="00FB622E" w:rsidP="00FB622E">
      <w:pPr>
        <w:spacing w:after="0" w:line="240" w:lineRule="auto"/>
        <w:ind w:left="360"/>
        <w:jc w:val="both"/>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4.Takimeve profesionale me gjyqtare, kryetare gjykatash, staf administrativ i  gjykatave.</w:t>
      </w:r>
    </w:p>
    <w:p w:rsidR="00FB622E" w:rsidRPr="00FB622E" w:rsidRDefault="00FB622E" w:rsidP="00FB622E">
      <w:pPr>
        <w:spacing w:after="0" w:line="240" w:lineRule="auto"/>
        <w:ind w:left="720"/>
        <w:rPr>
          <w:rFonts w:ascii="Bookman Old Style" w:eastAsia="MS Mincho" w:hAnsi="Bookman Old Style" w:cs="Times New Roman"/>
          <w:i/>
          <w:iCs/>
          <w:lang w:val="nb-NO"/>
        </w:rPr>
      </w:pPr>
    </w:p>
    <w:p w:rsidR="00FB622E" w:rsidRPr="00FB622E" w:rsidRDefault="00FB622E" w:rsidP="00FB622E">
      <w:pPr>
        <w:spacing w:after="0" w:line="240" w:lineRule="auto"/>
        <w:ind w:left="360"/>
        <w:jc w:val="both"/>
        <w:rPr>
          <w:rFonts w:ascii="Bookman Old Style" w:eastAsia="MS Mincho" w:hAnsi="Bookman Old Style" w:cs="Times New Roman"/>
          <w:i/>
          <w:iCs/>
          <w:lang w:val="nb-NO"/>
        </w:rPr>
      </w:pPr>
      <w:r w:rsidRPr="00FB622E">
        <w:rPr>
          <w:rFonts w:ascii="Bookman Old Style" w:eastAsia="MS Mincho" w:hAnsi="Bookman Old Style" w:cs="Times New Roman"/>
          <w:lang w:val="nb-NO"/>
        </w:rPr>
        <w:t>5.</w:t>
      </w:r>
      <w:r w:rsidRPr="00FB622E">
        <w:rPr>
          <w:rFonts w:ascii="Bookman Old Style" w:eastAsia="MS Mincho" w:hAnsi="Bookman Old Style" w:cs="Times New Roman"/>
          <w:i/>
          <w:iCs/>
          <w:lang w:val="nb-NO"/>
        </w:rPr>
        <w:t>Vizitave në ambientet e gjykatave për të konkretizuar shërbimet gjyqësore ndaj publikut dhe përfituesve të tjerë</w:t>
      </w:r>
    </w:p>
    <w:p w:rsidR="00FB622E" w:rsidRPr="00FB622E" w:rsidRDefault="00FB622E" w:rsidP="00FB622E">
      <w:pPr>
        <w:spacing w:after="0" w:line="240" w:lineRule="auto"/>
        <w:ind w:left="360"/>
        <w:jc w:val="both"/>
        <w:rPr>
          <w:rFonts w:ascii="Bookman Old Style" w:eastAsia="MS Mincho" w:hAnsi="Bookman Old Style" w:cs="Times New Roman"/>
          <w:i/>
          <w:iCs/>
          <w:lang w:val="nb-NO"/>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III.METODOLOGJIA</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 xml:space="preserve">Mësimi do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it-IT" w:eastAsia="ko-KR"/>
        </w:rPr>
        <w:t xml:space="preserve"> bazohet ne tekstin e botuar nga Shkolla e Magjistratures. Ne çdo kapitull jane pasqyruar edhe leximet shtese si dhe mundesite per te perdorur individualisht burime te tjera informacioni.</w:t>
      </w: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Sejcili pedagog do te paraqise paraprakisht (nje jave para organizimit te ores se mesimit ), kazuse qe i perkasin  çeshtjeve perkatese.</w:t>
      </w:r>
    </w:p>
    <w:p w:rsidR="00EB5CA5" w:rsidRDefault="00EB5CA5" w:rsidP="00FB622E">
      <w:pPr>
        <w:spacing w:after="0" w:line="240" w:lineRule="auto"/>
        <w:jc w:val="both"/>
        <w:rPr>
          <w:rFonts w:ascii="Bookman Old Style" w:eastAsia="MS Mincho" w:hAnsi="Bookman Old Style" w:cs="Times New Roman"/>
          <w:lang w:val="it-IT" w:eastAsia="ko-KR"/>
        </w:rPr>
      </w:pPr>
    </w:p>
    <w:p w:rsidR="00EB5CA5" w:rsidRPr="00FB622E" w:rsidRDefault="00EB5CA5" w:rsidP="00FB622E">
      <w:pPr>
        <w:spacing w:after="0" w:line="240" w:lineRule="auto"/>
        <w:jc w:val="both"/>
        <w:rPr>
          <w:rFonts w:ascii="Bookman Old Style" w:eastAsia="MS Mincho" w:hAnsi="Bookman Old Style" w:cs="Times New Roman"/>
          <w:lang w:val="it-IT" w:eastAsia="ko-KR"/>
        </w:rPr>
      </w:pPr>
    </w:p>
    <w:p w:rsidR="00EB5CA5" w:rsidRPr="00FB622E" w:rsidRDefault="00EB5CA5" w:rsidP="00EB5CA5">
      <w:pPr>
        <w:tabs>
          <w:tab w:val="left" w:pos="1440"/>
        </w:tabs>
        <w:spacing w:after="0" w:line="240" w:lineRule="auto"/>
        <w:rPr>
          <w:rFonts w:ascii="Bookman Old Style" w:eastAsia="MS Mincho" w:hAnsi="Bookman Old Style" w:cs="Times New Roman"/>
          <w:b/>
          <w:i/>
          <w:sz w:val="24"/>
          <w:szCs w:val="24"/>
          <w:lang w:val="it-IT"/>
        </w:rPr>
      </w:pPr>
      <w:r w:rsidRPr="00FB622E">
        <w:rPr>
          <w:rFonts w:ascii="Bookman Old Style" w:eastAsia="MS Mincho" w:hAnsi="Bookman Old Style" w:cs="Times New Roman"/>
          <w:b/>
          <w:i/>
          <w:sz w:val="24"/>
          <w:szCs w:val="24"/>
          <w:lang w:val="it-IT"/>
        </w:rPr>
        <w:t xml:space="preserve">IV.VLERËSIMI VJETOR I LËNDËS </w:t>
      </w:r>
    </w:p>
    <w:p w:rsidR="00EB5CA5" w:rsidRPr="00FB622E" w:rsidRDefault="00EB5CA5" w:rsidP="00EB5CA5">
      <w:pPr>
        <w:tabs>
          <w:tab w:val="left" w:pos="1440"/>
        </w:tabs>
        <w:spacing w:after="0" w:line="240" w:lineRule="auto"/>
        <w:rPr>
          <w:rFonts w:ascii="Bookman Old Style" w:eastAsia="MS Mincho" w:hAnsi="Bookman Old Style" w:cs="Times New Roman"/>
          <w:b/>
          <w:i/>
          <w:sz w:val="24"/>
          <w:szCs w:val="24"/>
          <w:lang w:val="it-IT"/>
        </w:rPr>
      </w:pPr>
    </w:p>
    <w:p w:rsidR="00EB5CA5" w:rsidRPr="00FB622E" w:rsidRDefault="00EB5CA5" w:rsidP="00EB5CA5">
      <w:pPr>
        <w:tabs>
          <w:tab w:val="left" w:pos="1440"/>
        </w:tabs>
        <w:spacing w:after="0" w:line="240" w:lineRule="auto"/>
        <w:rPr>
          <w:rFonts w:ascii="Bookman Old Style" w:eastAsia="MS Mincho" w:hAnsi="Bookman Old Style" w:cs="Times New Roman"/>
          <w:b/>
          <w:i/>
          <w:sz w:val="24"/>
          <w:szCs w:val="24"/>
          <w:lang w:val="it-IT"/>
        </w:rPr>
      </w:pPr>
      <w:r w:rsidRPr="00FB622E">
        <w:rPr>
          <w:rFonts w:ascii="Bookman Old Style" w:eastAsia="MS Mincho" w:hAnsi="Bookman Old Style" w:cs="Times New Roman"/>
          <w:b/>
          <w:i/>
          <w:sz w:val="24"/>
          <w:szCs w:val="24"/>
          <w:lang w:val="it-IT"/>
        </w:rPr>
        <w:t>A</w:t>
      </w:r>
      <w:r w:rsidRPr="00FB622E">
        <w:rPr>
          <w:rFonts w:ascii="Bookman Old Style" w:eastAsia="MS Mincho" w:hAnsi="Bookman Old Style" w:cs="Times New Roman"/>
          <w:b/>
          <w:sz w:val="24"/>
          <w:szCs w:val="24"/>
          <w:lang w:val="it-IT"/>
        </w:rPr>
        <w:t xml:space="preserve">dministrimi i Gjykatave dhe Menaxhimi i </w:t>
      </w:r>
      <w:r w:rsidRPr="00FB622E">
        <w:rPr>
          <w:rFonts w:ascii="Bookman Old Style" w:eastAsia="MS Mincho" w:hAnsi="Bookman Old Style" w:cs="Times New Roman"/>
          <w:b/>
          <w:sz w:val="24"/>
          <w:szCs w:val="24"/>
          <w:lang w:val="it-IT" w:eastAsia="ko-KR"/>
        </w:rPr>
        <w:t>Çështjeve</w:t>
      </w:r>
      <w:r w:rsidRPr="00FB622E">
        <w:rPr>
          <w:rFonts w:ascii="Bookman Old Style" w:eastAsia="MS Mincho" w:hAnsi="Bookman Old Style" w:cs="Times New Roman"/>
          <w:b/>
          <w:i/>
          <w:sz w:val="24"/>
          <w:szCs w:val="24"/>
          <w:lang w:val="it-IT"/>
        </w:rPr>
        <w:t xml:space="preserve"> bëhet në dy forma:</w:t>
      </w:r>
    </w:p>
    <w:p w:rsidR="00EB5CA5" w:rsidRPr="00FB622E" w:rsidRDefault="00EB5CA5" w:rsidP="00EB5CA5">
      <w:pPr>
        <w:spacing w:after="0" w:line="240" w:lineRule="auto"/>
        <w:rPr>
          <w:rFonts w:ascii="Bookman Old Style" w:eastAsia="MS Mincho" w:hAnsi="Bookman Old Style" w:cs="Times New Roman"/>
          <w:i/>
          <w:lang w:val="it-IT"/>
        </w:rPr>
      </w:pPr>
    </w:p>
    <w:p w:rsidR="00EB5CA5" w:rsidRPr="00FB622E" w:rsidRDefault="00EB5CA5" w:rsidP="00EB5CA5">
      <w:pPr>
        <w:numPr>
          <w:ilvl w:val="0"/>
          <w:numId w:val="2"/>
        </w:num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Vlerësimi semestral i lëndës bëhet me </w:t>
      </w:r>
      <w:r w:rsidRPr="00FB622E">
        <w:rPr>
          <w:rFonts w:ascii="Bookman Old Style" w:eastAsia="MS Mincho" w:hAnsi="Bookman Old Style" w:cs="Times New Roman"/>
          <w:b/>
          <w:bCs/>
          <w:i/>
          <w:u w:val="single"/>
          <w:lang w:val="it-IT"/>
        </w:rPr>
        <w:t>provim</w:t>
      </w:r>
      <w:r w:rsidRPr="00FB622E">
        <w:rPr>
          <w:rFonts w:ascii="Bookman Old Style" w:eastAsia="MS Mincho" w:hAnsi="Bookman Old Style" w:cs="Times New Roman"/>
          <w:i/>
          <w:lang w:val="it-IT"/>
        </w:rPr>
        <w:t xml:space="preserve">, i cili realizohet në muajin Prill. Provimi zhvillohet me </w:t>
      </w:r>
      <w:r w:rsidRPr="00FB622E">
        <w:rPr>
          <w:rFonts w:ascii="Bookman Old Style" w:eastAsia="MS Mincho" w:hAnsi="Bookman Old Style" w:cs="Times New Roman"/>
          <w:b/>
          <w:bCs/>
          <w:i/>
          <w:u w:val="single"/>
          <w:lang w:val="it-IT"/>
        </w:rPr>
        <w:t>shkrim</w:t>
      </w:r>
      <w:r w:rsidRPr="00FB622E">
        <w:rPr>
          <w:rFonts w:ascii="Bookman Old Style" w:eastAsia="MS Mincho" w:hAnsi="Bookman Old Style" w:cs="Times New Roman"/>
          <w:i/>
          <w:lang w:val="it-IT"/>
        </w:rPr>
        <w:t xml:space="preserve"> dhe është </w:t>
      </w:r>
      <w:r w:rsidRPr="00FB622E">
        <w:rPr>
          <w:rFonts w:ascii="Bookman Old Style" w:eastAsia="MS Mincho" w:hAnsi="Bookman Old Style" w:cs="Times New Roman"/>
          <w:b/>
          <w:bCs/>
          <w:i/>
          <w:u w:val="single"/>
          <w:lang w:val="it-IT"/>
        </w:rPr>
        <w:t>i sekretuar</w:t>
      </w:r>
      <w:r w:rsidRPr="00FB622E">
        <w:rPr>
          <w:rFonts w:ascii="Bookman Old Style" w:eastAsia="MS Mincho" w:hAnsi="Bookman Old Style" w:cs="Times New Roman"/>
          <w:i/>
          <w:lang w:val="it-IT"/>
        </w:rPr>
        <w:t xml:space="preserve">. Hapja e zarfave me rezultatet dhe krahasimi i tyre me zarfat me emrat e kandidatëve bëhet </w:t>
      </w:r>
      <w:r w:rsidRPr="00FB622E">
        <w:rPr>
          <w:rFonts w:ascii="Bookman Old Style" w:eastAsia="MS Mincho" w:hAnsi="Bookman Old Style" w:cs="Times New Roman"/>
          <w:b/>
          <w:bCs/>
          <w:i/>
          <w:u w:val="single"/>
          <w:lang w:val="it-IT"/>
        </w:rPr>
        <w:t>në mënyrë publike</w:t>
      </w:r>
      <w:r w:rsidRPr="00FB622E">
        <w:rPr>
          <w:rFonts w:ascii="Bookman Old Style" w:eastAsia="MS Mincho" w:hAnsi="Bookman Old Style" w:cs="Times New Roman"/>
          <w:i/>
          <w:lang w:val="it-IT"/>
        </w:rPr>
        <w:t xml:space="preserve"> para kandidatëve që kanë marrë pjesë në provim. Teza e provimit është e ndarë në dy pjesë: </w:t>
      </w:r>
      <w:r w:rsidRPr="00FB622E">
        <w:rPr>
          <w:rFonts w:ascii="Bookman Old Style" w:eastAsia="MS Mincho" w:hAnsi="Bookman Old Style" w:cs="Times New Roman"/>
          <w:b/>
          <w:bCs/>
          <w:i/>
          <w:u w:val="single"/>
          <w:lang w:val="it-IT"/>
        </w:rPr>
        <w:t>Pjesa e Parë</w:t>
      </w:r>
      <w:r w:rsidRPr="00FB622E">
        <w:rPr>
          <w:rFonts w:ascii="Bookman Old Style" w:eastAsia="MS Mincho" w:hAnsi="Bookman Old Style" w:cs="Times New Roman"/>
          <w:i/>
          <w:lang w:val="it-IT"/>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it-IT"/>
        </w:rPr>
        <w:t>20 pikë</w:t>
      </w:r>
      <w:r w:rsidRPr="00FB622E">
        <w:rPr>
          <w:rFonts w:ascii="Bookman Old Style" w:eastAsia="MS Mincho" w:hAnsi="Bookman Old Style" w:cs="Times New Roman"/>
          <w:i/>
          <w:lang w:val="it-IT"/>
        </w:rPr>
        <w:t xml:space="preserve">, sipas rastit, dhe </w:t>
      </w:r>
      <w:r w:rsidRPr="00FB622E">
        <w:rPr>
          <w:rFonts w:ascii="Bookman Old Style" w:eastAsia="MS Mincho" w:hAnsi="Bookman Old Style" w:cs="Times New Roman"/>
          <w:b/>
          <w:bCs/>
          <w:i/>
          <w:u w:val="single"/>
          <w:lang w:val="it-IT"/>
        </w:rPr>
        <w:t>Pjesa e Dytë</w:t>
      </w:r>
      <w:r w:rsidRPr="00FB622E">
        <w:rPr>
          <w:rFonts w:ascii="Bookman Old Style" w:eastAsia="MS Mincho" w:hAnsi="Bookman Old Style" w:cs="Times New Roman"/>
          <w:i/>
          <w:lang w:val="it-IT"/>
        </w:rPr>
        <w:t xml:space="preserve">, e cila është Praktike dhe disa kazuse nga praktika gjyqësore. Kjo pjesë e tezës ka </w:t>
      </w:r>
      <w:r w:rsidRPr="00FB622E">
        <w:rPr>
          <w:rFonts w:ascii="Bookman Old Style" w:eastAsia="MS Mincho" w:hAnsi="Bookman Old Style" w:cs="Times New Roman"/>
          <w:b/>
          <w:i/>
          <w:lang w:val="it-IT"/>
        </w:rPr>
        <w:t>50 pikë</w:t>
      </w:r>
      <w:r w:rsidRPr="00FB622E">
        <w:rPr>
          <w:rFonts w:ascii="Bookman Old Style" w:eastAsia="MS Mincho" w:hAnsi="Bookman Old Style" w:cs="Times New Roman"/>
          <w:i/>
          <w:lang w:val="it-IT"/>
        </w:rPr>
        <w:t xml:space="preserve"> sipas rastit konkret, në mënyrë të tillë që totali i të dyja pjesëve të Tezës së Provimit të Administrimi i Gjykatave dhe Menaxhimi i </w:t>
      </w:r>
      <w:r w:rsidRPr="00FB622E">
        <w:rPr>
          <w:rFonts w:ascii="Bookman Old Style" w:eastAsia="MS Mincho" w:hAnsi="Bookman Old Style" w:cs="Times New Roman"/>
          <w:i/>
          <w:lang w:val="it-IT" w:eastAsia="ko-KR"/>
        </w:rPr>
        <w:t>Çështjeve</w:t>
      </w:r>
      <w:r w:rsidRPr="00FB622E">
        <w:rPr>
          <w:rFonts w:ascii="Bookman Old Style" w:eastAsia="MS Mincho" w:hAnsi="Bookman Old Style" w:cs="Times New Roman"/>
          <w:i/>
          <w:lang w:val="it-IT"/>
        </w:rPr>
        <w:t xml:space="preserve">, të mos i kalojë </w:t>
      </w:r>
      <w:r w:rsidRPr="00FB622E">
        <w:rPr>
          <w:rFonts w:ascii="Bookman Old Style" w:eastAsia="MS Mincho" w:hAnsi="Bookman Old Style" w:cs="Times New Roman"/>
          <w:b/>
          <w:bCs/>
          <w:i/>
          <w:u w:val="single"/>
          <w:lang w:val="it-IT"/>
        </w:rPr>
        <w:t>70 pikë</w:t>
      </w:r>
      <w:r w:rsidRPr="00FB622E">
        <w:rPr>
          <w:rFonts w:ascii="Bookman Old Style" w:eastAsia="MS Mincho" w:hAnsi="Bookman Old Style" w:cs="Times New Roman"/>
          <w:i/>
          <w:lang w:val="it-IT"/>
        </w:rPr>
        <w:t xml:space="preserve">. Në ndërtimin e Tezës bëhet kujdes që të përfshihen të gjitha pjesët  Administrimi i Gjykatave dhe Menaxhimi i </w:t>
      </w:r>
      <w:r w:rsidRPr="00FB622E">
        <w:rPr>
          <w:rFonts w:ascii="Bookman Old Style" w:eastAsia="MS Mincho" w:hAnsi="Bookman Old Style" w:cs="Times New Roman"/>
          <w:i/>
          <w:lang w:val="it-IT" w:eastAsia="ko-KR"/>
        </w:rPr>
        <w:t>Çështjeve</w:t>
      </w:r>
      <w:r w:rsidRPr="00FB622E">
        <w:rPr>
          <w:rFonts w:ascii="Bookman Old Style" w:eastAsia="MS Mincho" w:hAnsi="Bookman Old Style" w:cs="Times New Roman"/>
          <w:i/>
          <w:lang w:val="it-IT"/>
        </w:rPr>
        <w:t>, me qëllim që të kontrrollohen dijet e kandidatëve në cdo pjesë të kursit;</w:t>
      </w:r>
    </w:p>
    <w:p w:rsidR="00EB5CA5" w:rsidRPr="00FB622E" w:rsidRDefault="00EB5CA5" w:rsidP="00EB5CA5">
      <w:pPr>
        <w:spacing w:after="0" w:line="240" w:lineRule="auto"/>
        <w:rPr>
          <w:rFonts w:ascii="Bookman Old Style" w:eastAsia="MS Mincho" w:hAnsi="Bookman Old Style" w:cs="Times New Roman"/>
          <w:lang w:val="it-IT"/>
        </w:rPr>
      </w:pPr>
    </w:p>
    <w:p w:rsidR="00EB5CA5" w:rsidRPr="00FB622E" w:rsidRDefault="00EB5CA5" w:rsidP="00EB5CA5">
      <w:pPr>
        <w:numPr>
          <w:ilvl w:val="0"/>
          <w:numId w:val="2"/>
        </w:num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i/>
          <w:lang w:val="it-IT"/>
        </w:rPr>
        <w:t xml:space="preserve">Vlerësimi </w:t>
      </w:r>
      <w:r w:rsidRPr="00FB622E">
        <w:rPr>
          <w:rFonts w:ascii="Bookman Old Style" w:eastAsia="MS Mincho" w:hAnsi="Bookman Old Style" w:cs="Times New Roman"/>
          <w:b/>
          <w:i/>
          <w:lang w:val="it-IT"/>
        </w:rPr>
        <w:t>vazhdueshem</w:t>
      </w:r>
      <w:r w:rsidRPr="00FB622E">
        <w:rPr>
          <w:rFonts w:ascii="Bookman Old Style" w:eastAsia="MS Mincho" w:hAnsi="Bookman Old Style" w:cs="Times New Roman"/>
          <w:i/>
          <w:lang w:val="it-IT"/>
        </w:rPr>
        <w:t xml:space="preserve"> ne baze te rezultateve te arritura ne cdo diskutim, detyre, teme apo material te pergatitur nga kandidati. Ky vleresim eshte </w:t>
      </w:r>
      <w:r w:rsidRPr="00FB622E">
        <w:rPr>
          <w:rFonts w:ascii="Bookman Old Style" w:eastAsia="MS Mincho" w:hAnsi="Bookman Old Style" w:cs="Times New Roman"/>
          <w:b/>
          <w:i/>
          <w:lang w:val="it-IT"/>
        </w:rPr>
        <w:t>30 pike</w:t>
      </w:r>
      <w:r w:rsidRPr="00FB622E">
        <w:rPr>
          <w:rFonts w:ascii="Bookman Old Style" w:eastAsia="MS Mincho" w:hAnsi="Bookman Old Style" w:cs="Times New Roman"/>
          <w:i/>
          <w:lang w:val="it-IT"/>
        </w:rPr>
        <w:t xml:space="preserve"> dhe i bashkangjitet vleresimit perfundimtar te kandidatit që mbaron Shkollën e Magjistraturës.</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Default="00FB622E" w:rsidP="00FB622E">
      <w:pPr>
        <w:tabs>
          <w:tab w:val="left" w:pos="1440"/>
        </w:tabs>
        <w:spacing w:after="0" w:line="240" w:lineRule="auto"/>
        <w:rPr>
          <w:rFonts w:ascii="Bookman Old Style" w:eastAsia="MS Mincho" w:hAnsi="Bookman Old Style" w:cs="Times New Roman"/>
          <w:b/>
          <w:i/>
          <w:lang w:val="it-IT"/>
        </w:rPr>
      </w:pPr>
    </w:p>
    <w:p w:rsidR="00EB5CA5" w:rsidRDefault="00EB5CA5" w:rsidP="00FB622E">
      <w:pPr>
        <w:tabs>
          <w:tab w:val="left" w:pos="1440"/>
        </w:tabs>
        <w:spacing w:after="0" w:line="240" w:lineRule="auto"/>
        <w:rPr>
          <w:rFonts w:ascii="Bookman Old Style" w:eastAsia="MS Mincho" w:hAnsi="Bookman Old Style" w:cs="Times New Roman"/>
          <w:b/>
          <w:i/>
          <w:lang w:val="it-IT"/>
        </w:rPr>
      </w:pPr>
    </w:p>
    <w:p w:rsidR="00EB5CA5" w:rsidRDefault="00EB5CA5" w:rsidP="00FB622E">
      <w:pPr>
        <w:tabs>
          <w:tab w:val="left" w:pos="1440"/>
        </w:tabs>
        <w:spacing w:after="0" w:line="240" w:lineRule="auto"/>
        <w:rPr>
          <w:rFonts w:ascii="Bookman Old Style" w:eastAsia="MS Mincho" w:hAnsi="Bookman Old Style" w:cs="Times New Roman"/>
          <w:b/>
          <w:i/>
          <w:lang w:val="it-IT"/>
        </w:rPr>
      </w:pPr>
    </w:p>
    <w:p w:rsidR="00EB5CA5" w:rsidRPr="00FB622E" w:rsidRDefault="00EB5CA5" w:rsidP="00FB622E">
      <w:pPr>
        <w:tabs>
          <w:tab w:val="left" w:pos="1440"/>
        </w:tabs>
        <w:spacing w:after="0" w:line="240" w:lineRule="auto"/>
        <w:rPr>
          <w:rFonts w:ascii="Bookman Old Style" w:eastAsia="MS Mincho" w:hAnsi="Bookman Old Style" w:cs="Times New Roman"/>
          <w:b/>
          <w:i/>
          <w:lang w:val="it-IT"/>
        </w:rPr>
      </w:pPr>
    </w:p>
    <w:p w:rsidR="00FB622E" w:rsidRPr="00FB622E" w:rsidRDefault="00FB622E" w:rsidP="00FB622E">
      <w:pPr>
        <w:spacing w:after="0" w:line="240" w:lineRule="auto"/>
        <w:jc w:val="both"/>
        <w:rPr>
          <w:rFonts w:ascii="Bookman Old Style" w:eastAsia="MS Mincho" w:hAnsi="Bookman Old Style" w:cs="Times New Roman"/>
          <w:b/>
          <w:u w:val="single"/>
          <w:lang w:val="nb-NO" w:eastAsia="ko-KR"/>
        </w:rPr>
      </w:pPr>
      <w:r w:rsidRPr="00FB622E">
        <w:rPr>
          <w:rFonts w:ascii="Bookman Old Style" w:eastAsia="MS Mincho" w:hAnsi="Bookman Old Style" w:cs="Times New Roman"/>
          <w:b/>
          <w:u w:val="single"/>
          <w:lang w:val="nb-NO" w:eastAsia="ko-KR"/>
        </w:rPr>
        <w:t>IV. STRUKTURA E LËNDËS</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jc w:val="both"/>
        <w:rPr>
          <w:rFonts w:ascii="Bookman Old Style" w:eastAsia="MS Mincho" w:hAnsi="Bookman Old Style" w:cs="Times New Roman"/>
          <w:b/>
          <w:lang w:val="nb-NO" w:eastAsia="ko-KR"/>
        </w:rPr>
      </w:pPr>
      <w:r w:rsidRPr="00FB622E">
        <w:rPr>
          <w:rFonts w:ascii="Bookman Old Style" w:eastAsia="MS Mincho" w:hAnsi="Bookman Old Style" w:cs="Times New Roman"/>
          <w:b/>
          <w:lang w:val="nb-NO" w:eastAsia="ko-KR"/>
        </w:rPr>
        <w:t xml:space="preserve">Tema 1. VËSHTRIM I PËRGJITHSHEM MBI ADMINISTRIMIN GJYQËSOR </w:t>
      </w:r>
    </w:p>
    <w:p w:rsidR="00FB622E" w:rsidRPr="00FB622E" w:rsidRDefault="00FB622E" w:rsidP="00FB622E">
      <w:pPr>
        <w:spacing w:after="0" w:line="240" w:lineRule="auto"/>
        <w:ind w:left="7200"/>
        <w:jc w:val="both"/>
        <w:rPr>
          <w:rFonts w:ascii="Bookman Old Style" w:eastAsia="MS Mincho" w:hAnsi="Bookman Old Style" w:cs="Times New Roman"/>
          <w:b/>
          <w:lang w:val="nb-NO" w:eastAsia="ko-KR"/>
        </w:rPr>
      </w:pPr>
      <w:r w:rsidRPr="00FB622E">
        <w:rPr>
          <w:rFonts w:ascii="Bookman Old Style" w:eastAsia="MS Mincho" w:hAnsi="Bookman Old Style" w:cs="Times New Roman"/>
          <w:b/>
          <w:lang w:val="nb-NO" w:eastAsia="ko-KR"/>
        </w:rPr>
        <w:t xml:space="preserve">(6 ore) </w:t>
      </w:r>
    </w:p>
    <w:p w:rsidR="00FB622E" w:rsidRPr="00FB622E" w:rsidRDefault="00FB622E" w:rsidP="00FB622E">
      <w:p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Çeshtjet :</w:t>
      </w:r>
    </w:p>
    <w:p w:rsidR="00FB622E" w:rsidRPr="00FB622E" w:rsidRDefault="00FB622E" w:rsidP="00FB622E">
      <w:p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1 – Kuptimi I Administrimit te Gjykatave</w:t>
      </w:r>
    </w:p>
    <w:p w:rsidR="00FB622E" w:rsidRPr="00FB622E" w:rsidRDefault="00FB622E" w:rsidP="00FB622E">
      <w:p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2 – Rrjetet e internetit ne gjykate</w:t>
      </w:r>
    </w:p>
    <w:p w:rsidR="00FB622E" w:rsidRPr="00FB622E" w:rsidRDefault="00FB622E" w:rsidP="00FB622E">
      <w:pPr>
        <w:spacing w:after="0" w:line="240" w:lineRule="auto"/>
        <w:jc w:val="both"/>
        <w:rPr>
          <w:rFonts w:ascii="Bookman Old Style" w:eastAsia="MS Mincho" w:hAnsi="Bookman Old Style" w:cs="Times New Roman"/>
          <w:lang w:val="nb-NO" w:eastAsia="ko-KR"/>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eastAsia="ko-KR"/>
        </w:rPr>
        <w:t>Metologjia</w:t>
      </w:r>
      <w:r w:rsidRPr="00FB622E">
        <w:rPr>
          <w:rFonts w:ascii="Bookman Old Style" w:eastAsia="MS Mincho" w:hAnsi="Bookman Old Style" w:cs="Times New Roman"/>
          <w:lang w:val="nb-NO"/>
        </w:rPr>
        <w:t xml:space="preserve"> Pune ne grup, Debat mes grupeve, Raste studimore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lastRenderedPageBreak/>
        <w:t xml:space="preserve">Literatura: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p w:rsidR="00FB622E" w:rsidRPr="00FB622E" w:rsidRDefault="00FB622E" w:rsidP="00FB622E">
      <w:pPr>
        <w:spacing w:after="0" w:line="240" w:lineRule="auto"/>
        <w:jc w:val="both"/>
        <w:rPr>
          <w:rFonts w:ascii="Bookman Old Style" w:eastAsia="MS Mincho" w:hAnsi="Bookman Old Style" w:cs="Times New Roman"/>
          <w:lang w:val="sq-AL" w:eastAsia="ko-KR"/>
        </w:rPr>
      </w:pPr>
    </w:p>
    <w:p w:rsidR="00FB622E" w:rsidRPr="00EB5CA5" w:rsidRDefault="00FB622E" w:rsidP="00EB5CA5">
      <w:pPr>
        <w:spacing w:after="0" w:line="240" w:lineRule="auto"/>
        <w:rPr>
          <w:rFonts w:ascii="Bookman Old Style" w:eastAsia="MS Mincho" w:hAnsi="Bookman Old Style" w:cs="Times New Roman"/>
          <w:b/>
          <w:lang w:val="sq-AL" w:eastAsia="ko-KR"/>
        </w:rPr>
      </w:pPr>
      <w:r w:rsidRPr="00FB622E">
        <w:rPr>
          <w:rFonts w:ascii="Bookman Old Style" w:eastAsia="MS Mincho" w:hAnsi="Bookman Old Style" w:cs="Times New Roman"/>
          <w:b/>
          <w:lang w:val="sq-AL" w:eastAsia="ko-KR"/>
        </w:rPr>
        <w:t xml:space="preserve">Tema 2. </w:t>
      </w:r>
      <w:r w:rsidRPr="00FB622E">
        <w:rPr>
          <w:rFonts w:ascii="Bookman Old Style" w:eastAsia="MS Mincho" w:hAnsi="Bookman Old Style" w:cs="Times New Roman"/>
          <w:lang w:val="sq-AL" w:eastAsia="ko-KR"/>
        </w:rPr>
        <w:t xml:space="preserve"> </w:t>
      </w:r>
      <w:r w:rsidRPr="00FB622E">
        <w:rPr>
          <w:rFonts w:ascii="Bookman Old Style" w:eastAsia="MS Mincho" w:hAnsi="Bookman Old Style" w:cs="Times New Roman"/>
          <w:b/>
          <w:lang w:val="sq-AL" w:eastAsia="ko-KR"/>
        </w:rPr>
        <w:t xml:space="preserve">AKSESI NË SISTEMIN GJYQËSOR </w:t>
      </w:r>
      <w:r w:rsidRPr="00FB622E">
        <w:rPr>
          <w:rFonts w:ascii="Bookman Old Style" w:eastAsia="MS Mincho" w:hAnsi="Bookman Old Style" w:cs="Times New Roman"/>
          <w:b/>
          <w:lang w:val="sq-AL" w:eastAsia="ko-KR"/>
        </w:rPr>
        <w:tab/>
      </w:r>
      <w:r w:rsidRPr="00FB622E">
        <w:rPr>
          <w:rFonts w:ascii="Bookman Old Style" w:eastAsia="MS Mincho" w:hAnsi="Bookman Old Style" w:cs="Times New Roman"/>
          <w:b/>
          <w:lang w:val="sq-AL" w:eastAsia="ko-KR"/>
        </w:rPr>
        <w:tab/>
      </w:r>
      <w:r w:rsidRPr="00FB622E">
        <w:rPr>
          <w:rFonts w:ascii="Bookman Old Style" w:eastAsia="MS Mincho" w:hAnsi="Bookman Old Style" w:cs="Times New Roman"/>
          <w:b/>
          <w:lang w:val="sq-AL" w:eastAsia="ko-KR"/>
        </w:rPr>
        <w:tab/>
      </w:r>
      <w:r w:rsidRPr="00FB622E">
        <w:rPr>
          <w:rFonts w:ascii="Bookman Old Style" w:eastAsia="MS Mincho" w:hAnsi="Bookman Old Style" w:cs="Times New Roman"/>
          <w:b/>
          <w:lang w:val="sq-AL" w:eastAsia="ko-KR"/>
        </w:rPr>
        <w:tab/>
      </w:r>
      <w:r w:rsidRPr="00FB622E">
        <w:rPr>
          <w:rFonts w:ascii="Bookman Old Style" w:eastAsia="MS Mincho" w:hAnsi="Bookman Old Style" w:cs="Times New Roman"/>
          <w:b/>
          <w:lang w:val="nb-NO" w:eastAsia="ko-KR"/>
        </w:rPr>
        <w:t xml:space="preserve">(6 ore) </w:t>
      </w:r>
    </w:p>
    <w:p w:rsidR="00FB622E" w:rsidRPr="00FB622E" w:rsidRDefault="00FB622E" w:rsidP="00FB622E">
      <w:pPr>
        <w:spacing w:after="0" w:line="240" w:lineRule="auto"/>
        <w:jc w:val="both"/>
        <w:rPr>
          <w:rFonts w:ascii="Bookman Old Style" w:eastAsia="MS Mincho" w:hAnsi="Bookman Old Style" w:cs="Times New Roman"/>
          <w:lang w:val="sq-AL" w:eastAsia="ko-KR"/>
        </w:rPr>
      </w:pPr>
      <w:r w:rsidRPr="00FB622E">
        <w:rPr>
          <w:rFonts w:ascii="Bookman Old Style" w:eastAsia="MS Mincho" w:hAnsi="Bookman Old Style" w:cs="Times New Roman"/>
          <w:lang w:val="sq-AL" w:eastAsia="ko-KR"/>
        </w:rPr>
        <w:t>Çeshtjet:</w:t>
      </w:r>
    </w:p>
    <w:p w:rsidR="00FB622E" w:rsidRPr="00FB622E" w:rsidRDefault="00FB622E" w:rsidP="00FB622E">
      <w:pPr>
        <w:spacing w:after="0" w:line="240" w:lineRule="auto"/>
        <w:jc w:val="both"/>
        <w:rPr>
          <w:rFonts w:ascii="Bookman Old Style" w:eastAsia="MS Mincho" w:hAnsi="Bookman Old Style" w:cs="Times New Roman"/>
          <w:lang w:val="sq-AL" w:eastAsia="ko-KR"/>
        </w:rPr>
      </w:pP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val="sq-AL" w:eastAsia="ko-KR"/>
        </w:rPr>
        <w:t xml:space="preserve">Punonjesit e gjykates dhe mundesia e perdorimit te sistemit </w:t>
      </w:r>
      <w:r w:rsidRPr="00FB622E">
        <w:rPr>
          <w:rFonts w:ascii="Bookman Old Style" w:eastAsia="MS Mincho" w:hAnsi="Bookman Old Style" w:cs="Times New Roman"/>
          <w:lang w:eastAsia="ko-KR"/>
        </w:rPr>
        <w:t>gjyqesor</w:t>
      </w: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Pergjegjesite sociale te punonjesve te administrates gjyqesore</w:t>
      </w: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Ndihma ligjore dhe kufijte e saj</w:t>
      </w:r>
    </w:p>
    <w:p w:rsidR="00FB622E" w:rsidRPr="00FB622E" w:rsidRDefault="00FB622E" w:rsidP="00FB622E">
      <w:pPr>
        <w:spacing w:after="0" w:line="240" w:lineRule="auto"/>
        <w:ind w:left="360"/>
        <w:jc w:val="both"/>
        <w:rPr>
          <w:rFonts w:ascii="Bookman Old Style" w:eastAsia="MS Mincho" w:hAnsi="Bookman Old Style" w:cs="Times New Roman"/>
          <w:lang w:eastAsia="ko-KR"/>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eastAsia="ko-KR"/>
        </w:rPr>
        <w:t>Metologjia</w:t>
      </w:r>
      <w:r w:rsidRPr="00FB622E">
        <w:rPr>
          <w:rFonts w:ascii="Bookman Old Style" w:eastAsia="MS Mincho" w:hAnsi="Bookman Old Style" w:cs="Times New Roman"/>
          <w:lang w:val="it-IT"/>
        </w:rPr>
        <w:t xml:space="preserve"> Pune ne grup, Debat mes grupeve, Raste studimor</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w:t>
      </w:r>
    </w:p>
    <w:p w:rsidR="00FB622E" w:rsidRPr="00FB622E" w:rsidRDefault="00FB622E" w:rsidP="00FB622E">
      <w:pPr>
        <w:spacing w:after="0" w:line="240" w:lineRule="auto"/>
        <w:ind w:left="360"/>
        <w:jc w:val="both"/>
        <w:rPr>
          <w:rFonts w:ascii="Bookman Old Style" w:eastAsia="MS Mincho" w:hAnsi="Bookman Old Style" w:cs="Times New Roman"/>
          <w:lang w:val="sq-AL"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Tema 3. MENAXHIMI I LËVIZJES SË ÇËSHTJEVE GJYQËSORE </w:t>
      </w:r>
    </w:p>
    <w:p w:rsidR="00FB622E" w:rsidRPr="00FB622E" w:rsidRDefault="00FB622E" w:rsidP="00FB622E">
      <w:pPr>
        <w:spacing w:after="0" w:line="240" w:lineRule="auto"/>
        <w:ind w:left="7200"/>
        <w:jc w:val="both"/>
        <w:rPr>
          <w:rFonts w:ascii="Bookman Old Style" w:eastAsia="MS Mincho" w:hAnsi="Bookman Old Style" w:cs="Times New Roman"/>
          <w:b/>
          <w:lang w:val="nb-NO" w:eastAsia="ko-KR"/>
        </w:rPr>
      </w:pPr>
      <w:r w:rsidRPr="00FB622E">
        <w:rPr>
          <w:rFonts w:ascii="Bookman Old Style" w:eastAsia="MS Mincho" w:hAnsi="Bookman Old Style" w:cs="Times New Roman"/>
          <w:b/>
          <w:lang w:val="nb-NO" w:eastAsia="ko-KR"/>
        </w:rPr>
        <w:t xml:space="preserve">(6 ore) </w:t>
      </w:r>
    </w:p>
    <w:p w:rsidR="00FB622E" w:rsidRPr="00FB622E" w:rsidRDefault="00FB622E" w:rsidP="00FB622E">
      <w:p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Çeshtjet:</w:t>
      </w:r>
    </w:p>
    <w:p w:rsidR="00FB622E" w:rsidRPr="00FB622E" w:rsidRDefault="00FB622E" w:rsidP="00FB622E">
      <w:p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 xml:space="preserve"> </w:t>
      </w:r>
    </w:p>
    <w:p w:rsidR="00FB622E" w:rsidRPr="00FB622E" w:rsidRDefault="00FB622E" w:rsidP="003731A7">
      <w:pPr>
        <w:numPr>
          <w:ilvl w:val="0"/>
          <w:numId w:val="83"/>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Perkufizimi i levizjes se çeshtjeve gjyqesore</w:t>
      </w:r>
    </w:p>
    <w:p w:rsidR="00FB622E" w:rsidRPr="00FB622E" w:rsidRDefault="00FB622E" w:rsidP="003731A7">
      <w:pPr>
        <w:numPr>
          <w:ilvl w:val="0"/>
          <w:numId w:val="83"/>
        </w:num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Menaxhimi praktik I levizjes se çeshtjeve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eastAsia="ko-KR"/>
        </w:rPr>
        <w:t>Metologjia</w:t>
      </w:r>
      <w:r w:rsidRPr="00FB622E">
        <w:rPr>
          <w:rFonts w:ascii="Bookman Old Style" w:eastAsia="MS Mincho" w:hAnsi="Bookman Old Style" w:cs="Times New Roman"/>
          <w:lang w:val="it-IT"/>
        </w:rPr>
        <w:t xml:space="preserve"> Pune ne grup, Debat mes grupeve, Raste studimore Ministeste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u w:val="single"/>
          <w:lang w:val="sq-AL"/>
        </w:rPr>
        <w:t xml:space="preserve">Literatura </w:t>
      </w: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EB5CA5" w:rsidRDefault="00FB622E" w:rsidP="00EB5CA5">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Tema 4. PAVARESIA DHE PERGJEGJSHMERIA </w:t>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00EB5CA5">
        <w:rPr>
          <w:rFonts w:ascii="Bookman Old Style" w:eastAsia="MS Mincho" w:hAnsi="Bookman Old Style" w:cs="Times New Roman"/>
          <w:b/>
          <w:lang w:val="it-IT" w:eastAsia="ko-KR"/>
        </w:rPr>
        <w:t xml:space="preserve">     </w:t>
      </w:r>
      <w:r w:rsidRPr="00FB622E">
        <w:rPr>
          <w:rFonts w:ascii="Bookman Old Style" w:eastAsia="MS Mincho" w:hAnsi="Bookman Old Style" w:cs="Times New Roman"/>
          <w:b/>
          <w:lang w:val="nb-NO" w:eastAsia="ko-KR"/>
        </w:rPr>
        <w:t xml:space="preserve">(6 ore) </w:t>
      </w:r>
    </w:p>
    <w:p w:rsidR="00FB622E" w:rsidRPr="00FB622E" w:rsidRDefault="00FB622E" w:rsidP="00FB622E">
      <w:p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Çeshtjet:</w:t>
      </w:r>
    </w:p>
    <w:p w:rsidR="00FB622E" w:rsidRPr="00FB622E" w:rsidRDefault="00FB622E" w:rsidP="00FB622E">
      <w:pPr>
        <w:spacing w:after="0" w:line="240" w:lineRule="auto"/>
        <w:jc w:val="both"/>
        <w:rPr>
          <w:rFonts w:ascii="Bookman Old Style" w:eastAsia="MS Mincho" w:hAnsi="Bookman Old Style" w:cs="Times New Roman"/>
          <w:lang w:eastAsia="ko-KR"/>
        </w:rPr>
      </w:pPr>
    </w:p>
    <w:p w:rsidR="00FB622E" w:rsidRPr="00FB622E" w:rsidRDefault="00FB622E" w:rsidP="003731A7">
      <w:pPr>
        <w:numPr>
          <w:ilvl w:val="0"/>
          <w:numId w:val="84"/>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Etika e sjelljes</w:t>
      </w:r>
    </w:p>
    <w:p w:rsidR="00FB622E" w:rsidRPr="00FB622E" w:rsidRDefault="00FB622E" w:rsidP="003731A7">
      <w:pPr>
        <w:numPr>
          <w:ilvl w:val="0"/>
          <w:numId w:val="84"/>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Pergjegjshmeria e Gjykatave</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A77F52"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eastAsia="ko-KR"/>
        </w:rPr>
        <w:t>Metologjia</w:t>
      </w:r>
      <w:r w:rsidRPr="00FB622E">
        <w:rPr>
          <w:rFonts w:ascii="Bookman Old Style" w:eastAsia="MS Mincho" w:hAnsi="Bookman Old Style" w:cs="Times New Roman"/>
          <w:lang w:val="it-IT"/>
        </w:rPr>
        <w:t xml:space="preserve"> Pune ne grup, Debat mes grupeve, </w:t>
      </w:r>
      <w:r w:rsidR="00A77F52">
        <w:rPr>
          <w:rFonts w:ascii="Bookman Old Style" w:eastAsia="MS Mincho" w:hAnsi="Bookman Old Style" w:cs="Times New Roman"/>
          <w:lang w:val="it-IT"/>
        </w:rPr>
        <w:t>Raste studimore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u w:val="single"/>
          <w:lang w:val="sq-AL"/>
        </w:rPr>
        <w:t xml:space="preserve">Literatura </w:t>
      </w: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Kodi i Etikes. </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Tema 5.</w:t>
      </w:r>
      <w:r w:rsidRPr="00FB622E">
        <w:rPr>
          <w:rFonts w:ascii="Bookman Old Style" w:eastAsia="MS Mincho" w:hAnsi="Bookman Old Style" w:cs="Times New Roman"/>
          <w:lang w:val="it-IT" w:eastAsia="ko-KR"/>
        </w:rPr>
        <w:t xml:space="preserve"> </w:t>
      </w:r>
      <w:r w:rsidRPr="00FB622E">
        <w:rPr>
          <w:rFonts w:ascii="Bookman Old Style" w:eastAsia="MS Mincho" w:hAnsi="Bookman Old Style" w:cs="Times New Roman"/>
          <w:b/>
          <w:lang w:val="it-IT" w:eastAsia="ko-KR"/>
        </w:rPr>
        <w:t>BES</w:t>
      </w:r>
      <w:r w:rsidR="00FC1CB0">
        <w:rPr>
          <w:rFonts w:ascii="Bookman Old Style" w:eastAsia="MS Mincho" w:hAnsi="Bookman Old Style" w:cs="Times New Roman"/>
          <w:b/>
          <w:lang w:val="it-IT" w:eastAsia="ko-KR"/>
        </w:rPr>
        <w:t>IMI DHE KONFIDENCA E PUBLIKUT</w:t>
      </w:r>
      <w:r w:rsidR="00FC1CB0">
        <w:rPr>
          <w:rFonts w:ascii="Bookman Old Style" w:eastAsia="MS Mincho" w:hAnsi="Bookman Old Style" w:cs="Times New Roman"/>
          <w:b/>
          <w:lang w:val="it-IT" w:eastAsia="ko-KR"/>
        </w:rPr>
        <w:tab/>
      </w:r>
      <w:r w:rsidR="00FC1CB0">
        <w:rPr>
          <w:rFonts w:ascii="Bookman Old Style" w:eastAsia="MS Mincho" w:hAnsi="Bookman Old Style" w:cs="Times New Roman"/>
          <w:b/>
          <w:lang w:val="it-IT" w:eastAsia="ko-KR"/>
        </w:rPr>
        <w:tab/>
        <w:t xml:space="preserve"> (4</w:t>
      </w:r>
      <w:r w:rsidRPr="00FB622E">
        <w:rPr>
          <w:rFonts w:ascii="Bookman Old Style" w:eastAsia="MS Mincho" w:hAnsi="Bookman Old Style" w:cs="Times New Roman"/>
          <w:b/>
          <w:lang w:val="it-IT" w:eastAsia="ko-KR"/>
        </w:rPr>
        <w:t xml:space="preserve"> ore) </w:t>
      </w:r>
    </w:p>
    <w:p w:rsidR="00FB622E" w:rsidRPr="00FB622E" w:rsidRDefault="00FB622E" w:rsidP="00FB622E">
      <w:p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Çeshtjet:</w:t>
      </w:r>
    </w:p>
    <w:p w:rsidR="00FB622E" w:rsidRPr="00FB622E" w:rsidRDefault="00FB622E" w:rsidP="003731A7">
      <w:pPr>
        <w:numPr>
          <w:ilvl w:val="0"/>
          <w:numId w:val="85"/>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Opinioni publik dhe gjykatat</w:t>
      </w:r>
    </w:p>
    <w:p w:rsidR="00FB622E" w:rsidRPr="00FB622E" w:rsidRDefault="00FB622E" w:rsidP="003731A7">
      <w:pPr>
        <w:numPr>
          <w:ilvl w:val="0"/>
          <w:numId w:val="85"/>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Rritja e besimit tek gjykatat</w:t>
      </w:r>
    </w:p>
    <w:p w:rsidR="00FB622E" w:rsidRPr="00FB622E" w:rsidRDefault="00FB622E" w:rsidP="00FB622E">
      <w:pPr>
        <w:spacing w:after="0" w:line="240" w:lineRule="auto"/>
        <w:jc w:val="both"/>
        <w:rPr>
          <w:rFonts w:ascii="Bookman Old Style" w:eastAsia="MS Mincho" w:hAnsi="Bookman Old Style" w:cs="Times New Roman"/>
          <w:lang w:eastAsia="ko-KR"/>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eastAsia="ko-KR"/>
        </w:rPr>
        <w:t>Metologjia</w:t>
      </w:r>
      <w:r w:rsidRPr="00FB622E">
        <w:rPr>
          <w:rFonts w:ascii="Bookman Old Style" w:eastAsia="MS Mincho" w:hAnsi="Bookman Old Style" w:cs="Times New Roman"/>
          <w:lang w:val="it-IT"/>
        </w:rPr>
        <w:t xml:space="preserve"> Pune ne grup, Debat mes grupeve, Raste studimore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u w:val="single"/>
          <w:lang w:val="sq-AL"/>
        </w:rPr>
        <w:t xml:space="preserve">Literatura e </w:t>
      </w: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Tema 6. PLANIFIKIMI STRATEGJIK</w:t>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t xml:space="preserve"> </w:t>
      </w:r>
      <w:r w:rsidR="00EB5CA5">
        <w:rPr>
          <w:rFonts w:ascii="Bookman Old Style" w:eastAsia="MS Mincho" w:hAnsi="Bookman Old Style" w:cs="Times New Roman"/>
          <w:b/>
          <w:lang w:val="it-IT" w:eastAsia="ko-KR"/>
        </w:rPr>
        <w:t xml:space="preserve">(2 ore) </w:t>
      </w: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Çeshtjet:</w:t>
      </w: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3731A7">
      <w:pPr>
        <w:numPr>
          <w:ilvl w:val="0"/>
          <w:numId w:val="86"/>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Planifikimi strategjik per gjykatat</w:t>
      </w:r>
    </w:p>
    <w:p w:rsidR="00FB622E" w:rsidRPr="00FB622E" w:rsidRDefault="00FB622E" w:rsidP="003731A7">
      <w:pPr>
        <w:numPr>
          <w:ilvl w:val="0"/>
          <w:numId w:val="86"/>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Planifikimi strategjik dhe perdorimi i tij me efikasitet nga administratoret e gjykatave</w:t>
      </w:r>
    </w:p>
    <w:p w:rsidR="00FB622E" w:rsidRPr="00FB622E" w:rsidRDefault="00FB622E" w:rsidP="00FB622E">
      <w:pPr>
        <w:spacing w:after="0" w:line="240" w:lineRule="auto"/>
        <w:jc w:val="both"/>
        <w:rPr>
          <w:rFonts w:ascii="Bookman Old Style" w:eastAsia="MS Mincho" w:hAnsi="Bookman Old Style" w:cs="Times New Roman"/>
          <w:lang w:eastAsia="ko-KR"/>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it-IT" w:eastAsia="ko-KR"/>
        </w:rPr>
        <w:t>Metologjia</w:t>
      </w:r>
      <w:r w:rsidRPr="00FB622E">
        <w:rPr>
          <w:rFonts w:ascii="Bookman Old Style" w:eastAsia="MS Mincho" w:hAnsi="Bookman Old Style" w:cs="Times New Roman"/>
          <w:lang w:val="it-IT"/>
        </w:rPr>
        <w:t xml:space="preserve"> Pune ne grup, Debat mes grupeve, Raste studimore Ministeste</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u w:val="single"/>
          <w:lang w:val="sq-AL"/>
        </w:rPr>
        <w:t xml:space="preserve">Literatura </w:t>
      </w: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p w:rsidR="00FB622E" w:rsidRPr="00FB622E" w:rsidRDefault="00FB622E" w:rsidP="00FB622E">
      <w:pPr>
        <w:spacing w:after="0" w:line="240" w:lineRule="auto"/>
        <w:rPr>
          <w:rFonts w:ascii="Bookman Old Style" w:eastAsia="MS Mincho" w:hAnsi="Bookman Old Style" w:cs="Times New Roman"/>
          <w:b/>
          <w:bCs/>
          <w:i/>
          <w:iCs/>
          <w:u w:val="single"/>
          <w:lang w:val="sq-AL"/>
        </w:rPr>
      </w:pPr>
    </w:p>
    <w:p w:rsidR="00FB622E" w:rsidRPr="00FB622E" w:rsidRDefault="00FB622E" w:rsidP="00FB622E">
      <w:pPr>
        <w:spacing w:after="0" w:line="240" w:lineRule="auto"/>
        <w:ind w:left="360" w:hanging="360"/>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V. LITERATURA</w:t>
      </w:r>
    </w:p>
    <w:p w:rsidR="00FB622E" w:rsidRPr="00FB622E" w:rsidRDefault="00FB622E" w:rsidP="00FB622E">
      <w:pPr>
        <w:spacing w:after="0" w:line="240" w:lineRule="auto"/>
        <w:ind w:left="360"/>
        <w:rPr>
          <w:rFonts w:ascii="Bookman Old Style" w:eastAsia="MS Mincho" w:hAnsi="Bookman Old Style" w:cs="Times New Roman"/>
          <w:b/>
          <w:bCs/>
          <w:i/>
          <w:iCs/>
          <w:u w:val="single"/>
          <w:lang w:val="it-IT"/>
        </w:rPr>
      </w:pPr>
    </w:p>
    <w:p w:rsidR="00FB622E" w:rsidRPr="00FB622E" w:rsidRDefault="00FB622E" w:rsidP="00FB622E">
      <w:pPr>
        <w:spacing w:after="0" w:line="240" w:lineRule="auto"/>
        <w:ind w:left="360" w:hanging="360"/>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Eshte percaktuar ne Librin e Lendes.</w:t>
      </w:r>
    </w:p>
    <w:p w:rsidR="00FB622E" w:rsidRPr="00FB622E" w:rsidRDefault="00FB622E" w:rsidP="00FB622E">
      <w:pPr>
        <w:spacing w:after="0" w:line="240" w:lineRule="auto"/>
        <w:ind w:left="360"/>
        <w:rPr>
          <w:rFonts w:ascii="Bookman Old Style" w:eastAsia="MS Mincho" w:hAnsi="Bookman Old Style" w:cs="Times New Roman"/>
          <w:b/>
          <w:bCs/>
          <w:lang w:val="it-IT"/>
        </w:rPr>
      </w:pPr>
    </w:p>
    <w:p w:rsidR="00FB622E" w:rsidRPr="00FB622E" w:rsidRDefault="00FB622E" w:rsidP="00FB622E">
      <w:pPr>
        <w:spacing w:after="0" w:line="240" w:lineRule="auto"/>
        <w:rPr>
          <w:rFonts w:ascii="Bookman Old Style" w:eastAsia="MS Mincho" w:hAnsi="Bookman Old Style" w:cs="Times New Roman"/>
          <w:lang w:val="it-IT"/>
        </w:rPr>
        <w:sectPr w:rsidR="00FB622E" w:rsidRPr="00FB622E" w:rsidSect="00FB622E">
          <w:headerReference w:type="default" r:id="rId220"/>
          <w:pgSz w:w="12240" w:h="15840"/>
          <w:pgMar w:top="1440" w:right="1526" w:bottom="1080" w:left="1440" w:header="288" w:footer="0" w:gutter="0"/>
          <w:cols w:space="720"/>
          <w:docGrid w:linePitch="360"/>
        </w:sectPr>
      </w:pPr>
      <w:r w:rsidRPr="00FB622E">
        <w:rPr>
          <w:rFonts w:ascii="Bookman Old Style" w:eastAsia="MS Mincho" w:hAnsi="Bookman Old Style" w:cs="Times New Roman"/>
          <w:lang w:val="it-IT"/>
        </w:rPr>
        <w:t>Gjithashtu do te perdoren edhe aktet e ndryshme te KLD-se dhe Ministrit te Drejtesise ne funksion te administrimit te gjykatave</w:t>
      </w:r>
    </w:p>
    <w:p w:rsidR="00FB622E" w:rsidRPr="00FB622E" w:rsidRDefault="00FB622E" w:rsidP="00FB622E">
      <w:pPr>
        <w:spacing w:after="0" w:line="240" w:lineRule="auto"/>
        <w:ind w:left="4320" w:firstLine="720"/>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lastRenderedPageBreak/>
        <w:t>MATRICA E PROGRAMIT MËSIMOR</w:t>
      </w:r>
    </w:p>
    <w:p w:rsidR="00FB622E" w:rsidRPr="00FB622E" w:rsidRDefault="00FB622E" w:rsidP="00FB622E">
      <w:pPr>
        <w:spacing w:after="0" w:line="240" w:lineRule="auto"/>
        <w:jc w:val="center"/>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rPr>
        <w:t>“MENAXHIMI I GJYKATAVE DHE</w:t>
      </w:r>
      <w:r w:rsidRPr="00FB622E">
        <w:rPr>
          <w:rFonts w:ascii="Bookman Old Style" w:eastAsia="MS Mincho" w:hAnsi="Bookman Old Style" w:cs="Times New Roman"/>
          <w:b/>
          <w:bCs/>
          <w:lang w:val="it-IT"/>
        </w:rPr>
        <w:t xml:space="preserve"> </w:t>
      </w:r>
      <w:r w:rsidRPr="00FB622E">
        <w:rPr>
          <w:rFonts w:ascii="Bookman Old Style" w:eastAsia="MS Mincho" w:hAnsi="Bookman Old Style" w:cs="Times New Roman"/>
          <w:b/>
          <w:lang w:val="it-IT"/>
        </w:rPr>
        <w:t xml:space="preserve">I </w:t>
      </w:r>
      <w:r w:rsidRPr="00FB622E">
        <w:rPr>
          <w:rFonts w:ascii="Bookman Old Style" w:eastAsia="MS Mincho" w:hAnsi="Bookman Old Style" w:cs="Times New Roman"/>
          <w:b/>
          <w:lang w:val="it-IT" w:eastAsia="ko-KR"/>
        </w:rPr>
        <w:t xml:space="preserve">ÇËSHTJEVE TË SAJ </w:t>
      </w:r>
    </w:p>
    <w:p w:rsidR="00FB622E" w:rsidRPr="00FB622E" w:rsidRDefault="00FB622E" w:rsidP="00FB622E">
      <w:pPr>
        <w:spacing w:after="0" w:line="240" w:lineRule="auto"/>
        <w:jc w:val="center"/>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&amp; ADMINISTRIMI I PROKURORISË</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lang w:val="nb-NO" w:eastAsia="ko-KR"/>
        </w:rPr>
        <w:t>”</w:t>
      </w:r>
    </w:p>
    <w:tbl>
      <w:tblPr>
        <w:tblW w:w="146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10"/>
        <w:gridCol w:w="4111"/>
        <w:gridCol w:w="1275"/>
        <w:gridCol w:w="1560"/>
        <w:gridCol w:w="4920"/>
        <w:gridCol w:w="1527"/>
      </w:tblGrid>
      <w:tr w:rsidR="00FB622E" w:rsidRPr="00FB622E" w:rsidTr="00634A99">
        <w:trPr>
          <w:trHeight w:val="1010"/>
        </w:trPr>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Format e vleresimit </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te vazhduar</w:t>
            </w:r>
          </w:p>
        </w:tc>
      </w:tr>
      <w:tr w:rsidR="00FB622E" w:rsidRPr="00FB622E" w:rsidTr="00634A99">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I ; III</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Tema 1. </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VESHTRIM I PERGJITHSHEM MBI ADMINISTRIMIN GJYQESOR </w:t>
            </w:r>
          </w:p>
          <w:p w:rsidR="00FB622E" w:rsidRPr="00FB622E" w:rsidRDefault="00FB622E" w:rsidP="00FB622E">
            <w:pPr>
              <w:spacing w:after="0" w:line="240" w:lineRule="auto"/>
              <w:ind w:left="7200" w:firstLine="720"/>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Çeshtjet :</w:t>
            </w:r>
          </w:p>
          <w:p w:rsidR="00FB622E" w:rsidRPr="00FB622E" w:rsidRDefault="00FB622E" w:rsidP="00FB622E">
            <w:p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1 – Kuptimi I Administrimit te Gjykatave</w:t>
            </w:r>
          </w:p>
          <w:p w:rsidR="00FB622E" w:rsidRPr="00FB622E" w:rsidRDefault="00FB622E" w:rsidP="00FB622E">
            <w:pPr>
              <w:spacing w:after="0" w:line="240" w:lineRule="auto"/>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2 – Rrjetet e internetit ne gjykate</w:t>
            </w:r>
          </w:p>
          <w:p w:rsidR="00FB622E" w:rsidRPr="00FB622E" w:rsidRDefault="00FB622E" w:rsidP="00FB622E">
            <w:pPr>
              <w:spacing w:after="0" w:line="240" w:lineRule="auto"/>
              <w:jc w:val="both"/>
              <w:rPr>
                <w:rFonts w:ascii="Bookman Old Style" w:eastAsia="MS Mincho" w:hAnsi="Bookman Old Style" w:cs="Times New Roman"/>
                <w:lang w:val="nb-NO" w:eastAsia="ko-KR"/>
              </w:rPr>
            </w:pPr>
          </w:p>
          <w:p w:rsidR="00FB622E" w:rsidRPr="00FB622E" w:rsidRDefault="00FB622E" w:rsidP="00FB622E">
            <w:pPr>
              <w:spacing w:after="0" w:line="240" w:lineRule="auto"/>
              <w:jc w:val="both"/>
              <w:rPr>
                <w:rFonts w:ascii="Bookman Old Style" w:eastAsia="MS Mincho" w:hAnsi="Bookman Old Style" w:cs="Times New Roman"/>
                <w:lang w:val="sq-AL"/>
              </w:rPr>
            </w:pP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6 ore</w:t>
            </w:r>
          </w:p>
          <w:p w:rsidR="00FB622E" w:rsidRPr="00FB622E" w:rsidRDefault="00FB622E" w:rsidP="00FB622E">
            <w:pPr>
              <w:spacing w:after="0" w:line="240" w:lineRule="auto"/>
              <w:rPr>
                <w:rFonts w:ascii="Bookman Old Style" w:eastAsia="MS Mincho" w:hAnsi="Bookman Old Style" w:cs="Times New Roman"/>
                <w:b/>
                <w:lang w:val="it-IT"/>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sq-AL"/>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634A99">
        <w:trPr>
          <w:trHeight w:val="3824"/>
        </w:trPr>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w:t>
            </w: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IV, VI</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eastAsia="ko-KR"/>
              </w:rPr>
            </w:pPr>
            <w:r w:rsidRPr="00FB622E">
              <w:rPr>
                <w:rFonts w:ascii="Bookman Old Style" w:eastAsia="MS Mincho" w:hAnsi="Bookman Old Style" w:cs="Times New Roman"/>
                <w:b/>
                <w:lang w:val="sq-AL" w:eastAsia="ko-KR"/>
              </w:rPr>
              <w:t xml:space="preserve">Tema 2. </w:t>
            </w:r>
            <w:r w:rsidRPr="00FB622E">
              <w:rPr>
                <w:rFonts w:ascii="Bookman Old Style" w:eastAsia="MS Mincho" w:hAnsi="Bookman Old Style" w:cs="Times New Roman"/>
                <w:lang w:val="sq-AL" w:eastAsia="ko-KR"/>
              </w:rPr>
              <w:t xml:space="preserve"> </w:t>
            </w:r>
          </w:p>
          <w:p w:rsidR="00FB622E" w:rsidRPr="00FB622E" w:rsidRDefault="00FB622E" w:rsidP="00FB622E">
            <w:pPr>
              <w:spacing w:after="0" w:line="240" w:lineRule="auto"/>
              <w:rPr>
                <w:rFonts w:ascii="Bookman Old Style" w:eastAsia="MS Mincho" w:hAnsi="Bookman Old Style" w:cs="Times New Roman"/>
                <w:b/>
                <w:lang w:val="sq-AL" w:eastAsia="ko-KR"/>
              </w:rPr>
            </w:pPr>
            <w:r w:rsidRPr="00FB622E">
              <w:rPr>
                <w:rFonts w:ascii="Bookman Old Style" w:eastAsia="MS Mincho" w:hAnsi="Bookman Old Style" w:cs="Times New Roman"/>
                <w:b/>
                <w:lang w:val="sq-AL" w:eastAsia="ko-KR"/>
              </w:rPr>
              <w:t xml:space="preserve">AKSESI NE SISTEMIN GJYQESOR </w:t>
            </w:r>
          </w:p>
          <w:p w:rsidR="00FB622E" w:rsidRPr="00FB622E" w:rsidRDefault="00FB622E" w:rsidP="00FB622E">
            <w:pPr>
              <w:spacing w:after="0" w:line="240" w:lineRule="auto"/>
              <w:rPr>
                <w:rFonts w:ascii="Bookman Old Style" w:eastAsia="MS Mincho" w:hAnsi="Bookman Old Style" w:cs="Times New Roman"/>
                <w:b/>
                <w:lang w:val="sq-AL" w:eastAsia="ko-KR"/>
              </w:rPr>
            </w:pPr>
          </w:p>
          <w:p w:rsidR="00FB622E" w:rsidRPr="00FB622E" w:rsidRDefault="00FB622E" w:rsidP="00FB622E">
            <w:pPr>
              <w:spacing w:after="0" w:line="240" w:lineRule="auto"/>
              <w:jc w:val="both"/>
              <w:rPr>
                <w:rFonts w:ascii="Bookman Old Style" w:eastAsia="MS Mincho" w:hAnsi="Bookman Old Style" w:cs="Times New Roman"/>
                <w:lang w:val="sq-AL" w:eastAsia="ko-KR"/>
              </w:rPr>
            </w:pPr>
            <w:r w:rsidRPr="00FB622E">
              <w:rPr>
                <w:rFonts w:ascii="Bookman Old Style" w:eastAsia="MS Mincho" w:hAnsi="Bookman Old Style" w:cs="Times New Roman"/>
                <w:lang w:val="sq-AL" w:eastAsia="ko-KR"/>
              </w:rPr>
              <w:t>Çeshtjet:</w:t>
            </w:r>
          </w:p>
          <w:p w:rsidR="00FB622E" w:rsidRPr="00FB622E" w:rsidRDefault="00FB622E" w:rsidP="00FB622E">
            <w:pPr>
              <w:spacing w:after="0" w:line="240" w:lineRule="auto"/>
              <w:jc w:val="both"/>
              <w:rPr>
                <w:rFonts w:ascii="Bookman Old Style" w:eastAsia="MS Mincho" w:hAnsi="Bookman Old Style" w:cs="Times New Roman"/>
                <w:lang w:val="sq-AL" w:eastAsia="ko-KR"/>
              </w:rPr>
            </w:pP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val="sq-AL" w:eastAsia="ko-KR"/>
              </w:rPr>
              <w:t xml:space="preserve">Punonjesit e gjykates dhe mundesia e perdorimit te sistemit </w:t>
            </w:r>
            <w:r w:rsidRPr="00FB622E">
              <w:rPr>
                <w:rFonts w:ascii="Bookman Old Style" w:eastAsia="MS Mincho" w:hAnsi="Bookman Old Style" w:cs="Times New Roman"/>
                <w:lang w:eastAsia="ko-KR"/>
              </w:rPr>
              <w:t>gjyqesor</w:t>
            </w: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Pergjegjesite sociale te punonjesve te administrates gjyqesore</w:t>
            </w:r>
          </w:p>
          <w:p w:rsidR="00FB622E" w:rsidRPr="00FB622E" w:rsidRDefault="00FB622E" w:rsidP="003731A7">
            <w:pPr>
              <w:numPr>
                <w:ilvl w:val="0"/>
                <w:numId w:val="82"/>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Ndihma ligjore dhe kufijte e saj</w:t>
            </w: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sq-AL" w:eastAsia="ko-KR"/>
              </w:rPr>
            </w:pPr>
            <w:r w:rsidRPr="00FB622E">
              <w:rPr>
                <w:rFonts w:ascii="Bookman Old Style" w:eastAsia="MS Mincho" w:hAnsi="Bookman Old Style" w:cs="Times New Roman"/>
                <w:b/>
                <w:lang w:val="sq-AL" w:eastAsia="ko-KR"/>
              </w:rPr>
              <w:t>6 ore</w:t>
            </w:r>
          </w:p>
          <w:p w:rsidR="00FB622E" w:rsidRPr="00FB622E" w:rsidRDefault="00FB622E" w:rsidP="00FB622E">
            <w:pPr>
              <w:spacing w:after="0" w:line="240" w:lineRule="auto"/>
              <w:rPr>
                <w:rFonts w:ascii="Bookman Old Style" w:eastAsia="MS Mincho" w:hAnsi="Bookman Old Style" w:cs="Times New Roman"/>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 Debat mes grupeve, Raste studimore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634A99">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VII, </w:t>
            </w:r>
            <w:r w:rsidRPr="00FB622E">
              <w:rPr>
                <w:rFonts w:ascii="Bookman Old Style" w:eastAsia="MS Mincho" w:hAnsi="Bookman Old Style" w:cs="Times New Roman"/>
                <w:lang w:val="sq-AL"/>
              </w:rPr>
              <w:lastRenderedPageBreak/>
              <w:t>IX</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lastRenderedPageBreak/>
              <w:t xml:space="preserve">Tema 3. </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lastRenderedPageBreak/>
              <w:t xml:space="preserve">MENAXHIMI I LEVIZJES SE ÇESHTJEVE GJYQESORE </w:t>
            </w:r>
          </w:p>
          <w:p w:rsidR="00FB622E" w:rsidRPr="00FB622E" w:rsidRDefault="00FB622E" w:rsidP="00FB622E">
            <w:pPr>
              <w:spacing w:after="0" w:line="240" w:lineRule="auto"/>
              <w:ind w:left="6480" w:firstLine="720"/>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Çeshtjet:</w:t>
            </w: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 xml:space="preserve"> </w:t>
            </w:r>
          </w:p>
          <w:p w:rsidR="00FB622E" w:rsidRPr="00FB622E" w:rsidRDefault="00FB622E" w:rsidP="003731A7">
            <w:pPr>
              <w:numPr>
                <w:ilvl w:val="0"/>
                <w:numId w:val="83"/>
              </w:num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Perkufizimi i levizjes se çeshtjeve gjyqesore</w:t>
            </w:r>
          </w:p>
          <w:p w:rsidR="00FB622E" w:rsidRPr="00FB622E" w:rsidRDefault="00FB622E" w:rsidP="003731A7">
            <w:pPr>
              <w:numPr>
                <w:ilvl w:val="0"/>
                <w:numId w:val="83"/>
              </w:numPr>
              <w:spacing w:after="0" w:line="240" w:lineRule="auto"/>
              <w:ind w:right="72"/>
              <w:jc w:val="both"/>
              <w:rPr>
                <w:rFonts w:ascii="Bookman Old Style" w:eastAsia="MS Mincho" w:hAnsi="Bookman Old Style" w:cs="Times New Roman"/>
                <w:lang w:val="nb-NO" w:eastAsia="ko-KR"/>
              </w:rPr>
            </w:pPr>
            <w:r w:rsidRPr="00FB622E">
              <w:rPr>
                <w:rFonts w:ascii="Bookman Old Style" w:eastAsia="MS Mincho" w:hAnsi="Bookman Old Style" w:cs="Times New Roman"/>
                <w:lang w:val="nb-NO" w:eastAsia="ko-KR"/>
              </w:rPr>
              <w:t>Menaxhimi praktik I levizjes se çeshtjeve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lastRenderedPageBreak/>
              <w:t>6 ore</w:t>
            </w:r>
          </w:p>
          <w:p w:rsidR="00FB622E" w:rsidRPr="00FB622E" w:rsidRDefault="00FB622E" w:rsidP="008566DC">
            <w:pPr>
              <w:spacing w:after="0" w:line="240" w:lineRule="auto"/>
              <w:rPr>
                <w:rFonts w:ascii="Bookman Old Style" w:eastAsia="MS Mincho" w:hAnsi="Bookman Old Style" w:cs="Times New Roman"/>
                <w:b/>
                <w:lang w:val="nb-NO"/>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 xml:space="preserve">Pune ne </w:t>
            </w:r>
            <w:r w:rsidRPr="00FB622E">
              <w:rPr>
                <w:rFonts w:ascii="Bookman Old Style" w:eastAsia="MS Mincho" w:hAnsi="Bookman Old Style" w:cs="Times New Roman"/>
                <w:lang w:val="nb-NO"/>
              </w:rPr>
              <w:lastRenderedPageBreak/>
              <w:t>grup, Debat mes grupeve, Raste studimore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 xml:space="preserve">Libri  “Administrimi i Gjykatave Pamela </w:t>
            </w:r>
            <w:r w:rsidRPr="00FB622E">
              <w:rPr>
                <w:rFonts w:ascii="Bookman Old Style" w:eastAsia="MS Mincho" w:hAnsi="Bookman Old Style" w:cs="Times New Roman"/>
                <w:lang w:val="sq-AL"/>
              </w:rPr>
              <w:lastRenderedPageBreak/>
              <w:t>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Minitest</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634A99">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 XII</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Tema 4. PAVARESIA DHE PERGJEGJSHMERIA </w:t>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Çeshtjet:</w:t>
            </w: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3731A7">
            <w:pPr>
              <w:numPr>
                <w:ilvl w:val="0"/>
                <w:numId w:val="84"/>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Etika e sjelljes</w:t>
            </w:r>
          </w:p>
          <w:p w:rsidR="00FB622E" w:rsidRPr="00FB622E" w:rsidRDefault="00FB622E" w:rsidP="003731A7">
            <w:pPr>
              <w:numPr>
                <w:ilvl w:val="0"/>
                <w:numId w:val="84"/>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Pergjegjshmeria e Gjykatave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6 ore</w:t>
            </w:r>
          </w:p>
          <w:p w:rsidR="00FB622E" w:rsidRPr="00FB622E" w:rsidRDefault="00FB622E" w:rsidP="00FB622E">
            <w:pPr>
              <w:spacing w:after="0" w:line="240" w:lineRule="auto"/>
              <w:rPr>
                <w:rFonts w:ascii="Bookman Old Style" w:eastAsia="MS Mincho" w:hAnsi="Bookman Old Style" w:cs="Times New Roman"/>
                <w:lang w:val="nb-NO"/>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 Debat mes grupeve, Raste studimore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634A99">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XIII,</w:t>
            </w: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XV</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Tema 5.</w:t>
            </w:r>
            <w:r w:rsidRPr="00FB622E">
              <w:rPr>
                <w:rFonts w:ascii="Bookman Old Style" w:eastAsia="MS Mincho" w:hAnsi="Bookman Old Style" w:cs="Times New Roman"/>
                <w:lang w:val="it-IT" w:eastAsia="ko-KR"/>
              </w:rPr>
              <w:t xml:space="preserve"> </w:t>
            </w:r>
            <w:r w:rsidRPr="00FB622E">
              <w:rPr>
                <w:rFonts w:ascii="Bookman Old Style" w:eastAsia="MS Mincho" w:hAnsi="Bookman Old Style" w:cs="Times New Roman"/>
                <w:b/>
                <w:lang w:val="it-IT" w:eastAsia="ko-KR"/>
              </w:rPr>
              <w:t>BESIMI DHE KONFIDENCA E PUBLIKUT</w:t>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Çeshtjet:</w:t>
            </w:r>
          </w:p>
          <w:p w:rsidR="00FB622E" w:rsidRPr="00FB622E" w:rsidRDefault="00FB622E" w:rsidP="00FB622E">
            <w:pPr>
              <w:spacing w:after="0" w:line="240" w:lineRule="auto"/>
              <w:jc w:val="both"/>
              <w:rPr>
                <w:rFonts w:ascii="Bookman Old Style" w:eastAsia="MS Mincho" w:hAnsi="Bookman Old Style" w:cs="Times New Roman"/>
                <w:lang w:eastAsia="ko-KR"/>
              </w:rPr>
            </w:pPr>
          </w:p>
          <w:p w:rsidR="00FB622E" w:rsidRPr="00FB622E" w:rsidRDefault="00FB622E" w:rsidP="003731A7">
            <w:pPr>
              <w:numPr>
                <w:ilvl w:val="0"/>
                <w:numId w:val="85"/>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Opinioni publik dhe gjykatat</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r w:rsidRPr="00FB622E">
              <w:rPr>
                <w:rFonts w:ascii="Bookman Old Style" w:eastAsia="MS Mincho" w:hAnsi="Bookman Old Style" w:cs="Times New Roman"/>
                <w:lang w:val="nb-NO" w:eastAsia="ko-KR"/>
              </w:rPr>
              <w:t>Rritja e besimit tek gjykatat</w:t>
            </w: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C1CB0" w:rsidP="00FB622E">
            <w:pPr>
              <w:spacing w:after="0" w:line="240" w:lineRule="auto"/>
              <w:rPr>
                <w:rFonts w:ascii="Bookman Old Style" w:eastAsia="MS Mincho" w:hAnsi="Bookman Old Style" w:cs="Times New Roman"/>
                <w:b/>
                <w:lang w:val="it-IT" w:eastAsia="ko-KR"/>
              </w:rPr>
            </w:pPr>
            <w:r>
              <w:rPr>
                <w:rFonts w:ascii="Bookman Old Style" w:eastAsia="MS Mincho" w:hAnsi="Bookman Old Style" w:cs="Times New Roman"/>
                <w:b/>
                <w:lang w:val="it-IT" w:eastAsia="ko-KR"/>
              </w:rPr>
              <w:t>4</w:t>
            </w:r>
            <w:r w:rsidR="00FB622E" w:rsidRPr="00FB622E">
              <w:rPr>
                <w:rFonts w:ascii="Bookman Old Style" w:eastAsia="MS Mincho" w:hAnsi="Bookman Old Style" w:cs="Times New Roman"/>
                <w:b/>
                <w:lang w:val="it-IT" w:eastAsia="ko-KR"/>
              </w:rPr>
              <w:t xml:space="preserve"> ore</w:t>
            </w:r>
          </w:p>
          <w:p w:rsidR="00FB622E" w:rsidRPr="00FC1CB0" w:rsidRDefault="00FB622E" w:rsidP="00FB622E">
            <w:pPr>
              <w:spacing w:after="0" w:line="240" w:lineRule="auto"/>
              <w:rPr>
                <w:rFonts w:ascii="Bookman Old Style" w:eastAsia="MS Mincho" w:hAnsi="Bookman Old Style" w:cs="Times New Roman"/>
                <w:b/>
                <w:lang w:val="nb-NO"/>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 Debat mes grupeve, Raste studimore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Stover, Suzane. “Çeshtjet me te cilat do te perballet gjykata ne dhjetëvjeçarin e ardhem : Imazhi, Financimi Burimet , </w:t>
            </w:r>
            <w:r w:rsidRPr="00FB622E">
              <w:rPr>
                <w:rFonts w:ascii="Bookman Old Style" w:eastAsia="MS Mincho" w:hAnsi="Bookman Old Style" w:cs="Times New Roman"/>
                <w:lang w:val="sq-AL"/>
              </w:rPr>
              <w:lastRenderedPageBreak/>
              <w:t>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ESSE</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634A99">
        <w:tc>
          <w:tcPr>
            <w:tcW w:w="56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XVI</w:t>
            </w:r>
          </w:p>
        </w:tc>
        <w:tc>
          <w:tcPr>
            <w:tcW w:w="411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 xml:space="preserve">Tema 6. </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PLANIFIKIMI STRATEGJIK</w:t>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r w:rsidRPr="00FB622E">
              <w:rPr>
                <w:rFonts w:ascii="Bookman Old Style" w:eastAsia="MS Mincho" w:hAnsi="Bookman Old Style" w:cs="Times New Roman"/>
                <w:b/>
                <w:lang w:val="it-IT" w:eastAsia="ko-KR"/>
              </w:rPr>
              <w:tab/>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jc w:val="both"/>
              <w:rPr>
                <w:rFonts w:ascii="Bookman Old Style" w:eastAsia="MS Mincho" w:hAnsi="Bookman Old Style" w:cs="Times New Roman"/>
                <w:lang w:val="it-IT" w:eastAsia="ko-KR"/>
              </w:rPr>
            </w:pPr>
            <w:r w:rsidRPr="00FB622E">
              <w:rPr>
                <w:rFonts w:ascii="Bookman Old Style" w:eastAsia="MS Mincho" w:hAnsi="Bookman Old Style" w:cs="Times New Roman"/>
                <w:lang w:val="it-IT" w:eastAsia="ko-KR"/>
              </w:rPr>
              <w:t>Çeshtjet:</w:t>
            </w:r>
          </w:p>
          <w:p w:rsidR="00FB622E" w:rsidRPr="00FB622E" w:rsidRDefault="00FB622E" w:rsidP="00FB622E">
            <w:pPr>
              <w:spacing w:after="0" w:line="240" w:lineRule="auto"/>
              <w:jc w:val="both"/>
              <w:rPr>
                <w:rFonts w:ascii="Bookman Old Style" w:eastAsia="MS Mincho" w:hAnsi="Bookman Old Style" w:cs="Times New Roman"/>
                <w:lang w:val="it-IT" w:eastAsia="ko-KR"/>
              </w:rPr>
            </w:pPr>
          </w:p>
          <w:p w:rsidR="00FB622E" w:rsidRPr="00FB622E" w:rsidRDefault="00FB622E" w:rsidP="003731A7">
            <w:pPr>
              <w:numPr>
                <w:ilvl w:val="0"/>
                <w:numId w:val="86"/>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Planifikimi strategjik per gjykatat</w:t>
            </w:r>
          </w:p>
          <w:p w:rsidR="00FB622E" w:rsidRPr="00FB622E" w:rsidRDefault="00FB622E" w:rsidP="003731A7">
            <w:pPr>
              <w:numPr>
                <w:ilvl w:val="0"/>
                <w:numId w:val="86"/>
              </w:numPr>
              <w:spacing w:after="0" w:line="240" w:lineRule="auto"/>
              <w:jc w:val="both"/>
              <w:rPr>
                <w:rFonts w:ascii="Bookman Old Style" w:eastAsia="MS Mincho" w:hAnsi="Bookman Old Style" w:cs="Times New Roman"/>
                <w:lang w:eastAsia="ko-KR"/>
              </w:rPr>
            </w:pPr>
            <w:r w:rsidRPr="00FB622E">
              <w:rPr>
                <w:rFonts w:ascii="Bookman Old Style" w:eastAsia="MS Mincho" w:hAnsi="Bookman Old Style" w:cs="Times New Roman"/>
                <w:lang w:eastAsia="ko-KR"/>
              </w:rPr>
              <w:t>Planifikimi strategjik dhe perdorimi i tij me efikasitet nga administratoret e gjykatave</w:t>
            </w:r>
          </w:p>
          <w:p w:rsidR="00FB622E" w:rsidRPr="00FB622E" w:rsidRDefault="00FB622E" w:rsidP="00FB622E">
            <w:pPr>
              <w:spacing w:after="0" w:line="240" w:lineRule="auto"/>
              <w:jc w:val="both"/>
              <w:rPr>
                <w:rFonts w:ascii="Bookman Old Style" w:eastAsia="MS Mincho" w:hAnsi="Bookman Old Style" w:cs="Times New Roman"/>
                <w:b/>
                <w:lang w:val="nb-NO" w:eastAsia="ko-KR"/>
              </w:rPr>
            </w:pPr>
          </w:p>
        </w:tc>
        <w:tc>
          <w:tcPr>
            <w:tcW w:w="1275"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eastAsia="ko-KR"/>
              </w:rPr>
            </w:pPr>
            <w:r w:rsidRPr="00FB622E">
              <w:rPr>
                <w:rFonts w:ascii="Bookman Old Style" w:eastAsia="MS Mincho" w:hAnsi="Bookman Old Style" w:cs="Times New Roman"/>
                <w:b/>
                <w:lang w:val="it-IT" w:eastAsia="ko-KR"/>
              </w:rPr>
              <w:t>2 ore</w:t>
            </w:r>
          </w:p>
          <w:p w:rsidR="00FB622E" w:rsidRPr="00FB622E" w:rsidRDefault="00FB622E" w:rsidP="00FB622E">
            <w:pPr>
              <w:spacing w:after="0" w:line="240" w:lineRule="auto"/>
              <w:rPr>
                <w:rFonts w:ascii="Bookman Old Style" w:eastAsia="MS Mincho" w:hAnsi="Bookman Old Style" w:cs="Times New Roman"/>
                <w:lang w:val="nb-NO"/>
              </w:rPr>
            </w:pPr>
          </w:p>
        </w:tc>
        <w:tc>
          <w:tcPr>
            <w:tcW w:w="15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Pune ne grup, Debat mes grupeve, Raste studimore Ministeste</w:t>
            </w:r>
          </w:p>
          <w:p w:rsidR="00FB622E" w:rsidRPr="00FB622E" w:rsidRDefault="00FB622E" w:rsidP="00FB622E">
            <w:pPr>
              <w:spacing w:after="0" w:line="240" w:lineRule="auto"/>
              <w:jc w:val="both"/>
              <w:rPr>
                <w:rFonts w:ascii="Bookman Old Style" w:eastAsia="MS Mincho" w:hAnsi="Bookman Old Style" w:cs="Times New Roman"/>
                <w:b/>
                <w:lang w:val="it-IT" w:eastAsia="ko-KR"/>
              </w:rPr>
            </w:pPr>
          </w:p>
          <w:p w:rsidR="00FB622E" w:rsidRPr="00FB622E" w:rsidRDefault="00FB622E" w:rsidP="00FB622E">
            <w:pPr>
              <w:spacing w:after="0" w:line="240" w:lineRule="auto"/>
              <w:rPr>
                <w:rFonts w:ascii="Bookman Old Style" w:eastAsia="MS Mincho" w:hAnsi="Bookman Old Style" w:cs="Times New Roman"/>
                <w:lang w:val="nb-NO"/>
              </w:rPr>
            </w:pPr>
          </w:p>
        </w:tc>
        <w:tc>
          <w:tcPr>
            <w:tcW w:w="49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Libri  “Administrimi i Gjykatave Pamela Ryder- Lahey</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Vangjel Kosta Tani Gogu</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Allison, M. Dhe J.Kaye. Plaifikimi Strategjik per organizatat jofitimprurëse. New York: Jon Wiley dhe te Bijte Inc, 1997</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Keilitz. I. Dhe al,. Planifikimi isuksekseshem strategjik Administrimi i gjykastes 14.2(1999) 29 2.</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Stover, Suzane. “Çeshtjet me te cilat do te perballet gjykata ne dhjetëvjeçarin e ardhem : Imazhi, Financimi Burimet , Administrimi i gjykates 11.3 (1996</w:t>
            </w:r>
          </w:p>
        </w:tc>
        <w:tc>
          <w:tcPr>
            <w:tcW w:w="1527"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bl>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sectPr w:rsidR="00FB622E" w:rsidRPr="00FB622E" w:rsidSect="007D1A5F">
          <w:pgSz w:w="15840" w:h="12240" w:orient="landscape"/>
          <w:pgMar w:top="1440" w:right="1440" w:bottom="450" w:left="1080" w:header="288" w:footer="144" w:gutter="0"/>
          <w:cols w:space="720"/>
          <w:docGrid w:linePitch="360"/>
        </w:sectPr>
      </w:pPr>
    </w:p>
    <w:p w:rsidR="00FB622E" w:rsidRPr="00FB622E" w:rsidRDefault="00FB622E" w:rsidP="00FB622E">
      <w:pPr>
        <w:tabs>
          <w:tab w:val="left" w:pos="0"/>
        </w:tabs>
        <w:spacing w:after="0" w:line="240" w:lineRule="auto"/>
        <w:ind w:right="-360"/>
        <w:jc w:val="center"/>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ind w:left="2160" w:firstLine="720"/>
        <w:rPr>
          <w:rFonts w:ascii="Bookman Old Style" w:eastAsia="MS Mincho" w:hAnsi="Bookman Old Style" w:cs="Times New Roman"/>
          <w:b/>
          <w:lang w:val="it-IT"/>
        </w:rPr>
      </w:pPr>
      <w:r w:rsidRPr="00FB622E">
        <w:rPr>
          <w:rFonts w:ascii="Bookman Old Style" w:eastAsia="MS Mincho" w:hAnsi="Bookman Old Style" w:cs="Times New Roman"/>
          <w:b/>
          <w:lang w:val="it-IT"/>
        </w:rPr>
        <w:t>PROGRAM I LËNDËS</w:t>
      </w:r>
    </w:p>
    <w:p w:rsidR="00FB622E" w:rsidRPr="00FB622E" w:rsidRDefault="00FB622E" w:rsidP="00FB622E">
      <w:pPr>
        <w:spacing w:after="0" w:line="240" w:lineRule="auto"/>
        <w:ind w:left="2160" w:firstLine="720"/>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ab/>
        <w:t xml:space="preserve">  </w:t>
      </w:r>
      <w:r w:rsidRPr="00FB622E">
        <w:rPr>
          <w:rFonts w:ascii="Bookman Old Style" w:eastAsia="MS Mincho" w:hAnsi="Bookman Old Style" w:cs="Times New Roman"/>
          <w:b/>
          <w:lang w:val="it-IT"/>
        </w:rPr>
        <w:tab/>
        <w:t xml:space="preserve">          “E DREJTA TATIMORE &amp; DOGANORE)</w:t>
      </w:r>
    </w:p>
    <w:p w:rsidR="00FB622E" w:rsidRPr="00FB622E" w:rsidRDefault="00FB622E" w:rsidP="00FB622E">
      <w:pPr>
        <w:spacing w:after="0" w:line="240" w:lineRule="auto"/>
        <w:ind w:left="216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p>
    <w:p w:rsidR="00FB622E" w:rsidRPr="00FB622E" w:rsidRDefault="00FB622E" w:rsidP="00FB622E">
      <w:pPr>
        <w:spacing w:after="0" w:line="240" w:lineRule="auto"/>
        <w:ind w:left="2160"/>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w:t>
      </w:r>
      <w:r w:rsidRPr="00FB622E">
        <w:rPr>
          <w:rFonts w:ascii="Bookman Old Style" w:eastAsia="MS Mincho" w:hAnsi="Bookman Old Style" w:cs="Times New Roman"/>
          <w:bCs/>
          <w:i/>
          <w:iCs/>
          <w:lang w:val="it-IT"/>
        </w:rPr>
        <w:t>Për Shkollën e Magjistraturës</w:t>
      </w:r>
      <w:r w:rsidRPr="00FB622E">
        <w:rPr>
          <w:rFonts w:ascii="Bookman Old Style" w:eastAsia="MS Mincho" w:hAnsi="Bookman Old Style" w:cs="Times New Roman"/>
          <w:b/>
          <w:lang w:val="it-IT"/>
        </w:rPr>
        <w:t>)</w:t>
      </w: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r w:rsidRPr="00FB622E">
        <w:rPr>
          <w:rFonts w:ascii="Bookman Old Style" w:eastAsia="MS Mincho" w:hAnsi="Bookman Old Style" w:cs="Times New Roman"/>
          <w:bCs/>
          <w:i/>
          <w:iCs/>
          <w:lang w:val="it-IT"/>
        </w:rPr>
        <w:t xml:space="preserve">     (Viti Akademik  201</w:t>
      </w:r>
      <w:r w:rsidR="008566DC">
        <w:rPr>
          <w:rFonts w:ascii="Bookman Old Style" w:eastAsia="MS Mincho" w:hAnsi="Bookman Old Style" w:cs="Times New Roman"/>
          <w:bCs/>
          <w:i/>
          <w:iCs/>
          <w:lang w:val="it-IT"/>
        </w:rPr>
        <w:t>3</w:t>
      </w:r>
      <w:r w:rsidRPr="00FB622E">
        <w:rPr>
          <w:rFonts w:ascii="Bookman Old Style" w:eastAsia="MS Mincho" w:hAnsi="Bookman Old Style" w:cs="Times New Roman"/>
          <w:bCs/>
          <w:i/>
          <w:iCs/>
          <w:lang w:val="it-IT"/>
        </w:rPr>
        <w:t xml:space="preserve"> - 201</w:t>
      </w:r>
      <w:r w:rsidR="008566DC">
        <w:rPr>
          <w:rFonts w:ascii="Bookman Old Style" w:eastAsia="MS Mincho" w:hAnsi="Bookman Old Style" w:cs="Times New Roman"/>
          <w:bCs/>
          <w:i/>
          <w:iCs/>
          <w:lang w:val="it-IT"/>
        </w:rPr>
        <w:t>4</w:t>
      </w:r>
      <w:r w:rsidRPr="00FB622E">
        <w:rPr>
          <w:rFonts w:ascii="Bookman Old Style" w:eastAsia="MS Mincho" w:hAnsi="Bookman Old Style" w:cs="Times New Roman"/>
          <w:bCs/>
          <w:i/>
          <w:iCs/>
          <w:lang w:val="it-IT"/>
        </w:rPr>
        <w:t>)</w:t>
      </w: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jc w:val="both"/>
        <w:rPr>
          <w:rFonts w:ascii="Bookman Old Style" w:eastAsia="MS Mincho" w:hAnsi="Bookman Old Style" w:cs="Times New Roman"/>
          <w:bCs/>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3731A7">
      <w:pPr>
        <w:numPr>
          <w:ilvl w:val="0"/>
          <w:numId w:val="87"/>
        </w:num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Ngarkesa mësimore vjetore: 32 orë mësimore</w:t>
      </w:r>
    </w:p>
    <w:p w:rsidR="00FB622E" w:rsidRPr="00FB622E" w:rsidRDefault="00FB622E" w:rsidP="00FB622E">
      <w:pPr>
        <w:spacing w:after="0" w:line="240" w:lineRule="auto"/>
        <w:ind w:left="360"/>
        <w:rPr>
          <w:rFonts w:ascii="Bookman Old Style" w:eastAsia="MS Mincho" w:hAnsi="Bookman Old Style" w:cs="Times New Roman"/>
          <w:i/>
          <w:lang w:val="it-IT"/>
        </w:rPr>
      </w:pPr>
    </w:p>
    <w:p w:rsidR="00FB622E" w:rsidRPr="00FB622E" w:rsidRDefault="00FB622E" w:rsidP="003731A7">
      <w:pPr>
        <w:numPr>
          <w:ilvl w:val="0"/>
          <w:numId w:val="87"/>
        </w:numPr>
        <w:spacing w:after="0" w:line="240" w:lineRule="auto"/>
        <w:rPr>
          <w:rFonts w:ascii="Bookman Old Style" w:eastAsia="MS Mincho" w:hAnsi="Bookman Old Style" w:cs="Times New Roman"/>
          <w:i/>
          <w:lang w:val="it-IT"/>
        </w:rPr>
      </w:pPr>
      <w:r w:rsidRPr="00FB622E">
        <w:rPr>
          <w:rFonts w:ascii="Bookman Old Style" w:eastAsia="MS Mincho" w:hAnsi="Bookman Old Style" w:cs="Times New Roman"/>
          <w:i/>
          <w:lang w:val="it-IT"/>
        </w:rPr>
        <w:t>Ngarkesa mësimore javore  2 orë mësimore nga 60 minuta;</w:t>
      </w:r>
    </w:p>
    <w:p w:rsidR="00FB622E" w:rsidRPr="00FB622E" w:rsidRDefault="00FB622E" w:rsidP="00FB622E">
      <w:pPr>
        <w:spacing w:after="0" w:line="240" w:lineRule="auto"/>
        <w:ind w:left="720"/>
        <w:rPr>
          <w:rFonts w:ascii="Bookman Old Style" w:eastAsia="MS Mincho" w:hAnsi="Bookman Old Style" w:cs="Times New Roman"/>
          <w:i/>
          <w:lang w:val="it-IT"/>
        </w:rPr>
      </w:pPr>
    </w:p>
    <w:p w:rsidR="00FB622E" w:rsidRPr="00FB622E" w:rsidRDefault="00FB622E" w:rsidP="003731A7">
      <w:pPr>
        <w:numPr>
          <w:ilvl w:val="0"/>
          <w:numId w:val="87"/>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Viti akademik i ndar</w:t>
      </w:r>
      <w:r w:rsidRPr="00FB622E">
        <w:rPr>
          <w:rFonts w:ascii="Bookman Old Style" w:eastAsia="MS Mincho" w:hAnsi="Bookman Old Style" w:cs="Times New Roman"/>
          <w:i/>
          <w:lang w:val="it-IT"/>
        </w:rPr>
        <w:t>ë</w:t>
      </w:r>
      <w:r w:rsidRPr="00FB622E">
        <w:rPr>
          <w:rFonts w:ascii="Bookman Old Style" w:eastAsia="MS Mincho" w:hAnsi="Bookman Old Style" w:cs="Times New Roman"/>
          <w:i/>
          <w:iCs/>
          <w:lang w:val="sq-AL"/>
        </w:rPr>
        <w:t xml:space="preserve"> n</w:t>
      </w:r>
      <w:r w:rsidRPr="00FB622E">
        <w:rPr>
          <w:rFonts w:ascii="Bookman Old Style" w:eastAsia="MS Mincho" w:hAnsi="Bookman Old Style" w:cs="Times New Roman"/>
          <w:i/>
          <w:lang w:val="it-IT"/>
        </w:rPr>
        <w:t>ë</w:t>
      </w:r>
      <w:r w:rsidRPr="00FB622E">
        <w:rPr>
          <w:rFonts w:ascii="Bookman Old Style" w:eastAsia="MS Mincho" w:hAnsi="Bookman Old Style" w:cs="Times New Roman"/>
          <w:i/>
          <w:iCs/>
          <w:lang w:val="sq-AL"/>
        </w:rPr>
        <w:t xml:space="preserve"> dy semestra  Lenda eshte: </w:t>
      </w:r>
    </w:p>
    <w:p w:rsidR="00FB622E" w:rsidRPr="00FB622E" w:rsidRDefault="00FB622E" w:rsidP="003731A7">
      <w:pPr>
        <w:numPr>
          <w:ilvl w:val="0"/>
          <w:numId w:val="92"/>
        </w:numPr>
        <w:spacing w:after="0" w:line="240" w:lineRule="auto"/>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Semestri i parë: 16 jave  </w:t>
      </w:r>
      <w:r w:rsidR="008566DC">
        <w:rPr>
          <w:rFonts w:ascii="Bookman Old Style" w:eastAsia="MS Mincho" w:hAnsi="Bookman Old Style" w:cs="Times New Roman"/>
          <w:i/>
          <w:iCs/>
          <w:lang w:val="sq-AL"/>
        </w:rPr>
        <w:t>10</w:t>
      </w:r>
      <w:r w:rsidRPr="00FB622E">
        <w:rPr>
          <w:rFonts w:ascii="Bookman Old Style" w:eastAsia="MS Mincho" w:hAnsi="Bookman Old Style" w:cs="Times New Roman"/>
          <w:i/>
          <w:iCs/>
          <w:lang w:val="sq-AL"/>
        </w:rPr>
        <w:t xml:space="preserve"> </w:t>
      </w:r>
      <w:r w:rsidR="008566DC">
        <w:rPr>
          <w:rFonts w:ascii="Bookman Old Style" w:eastAsia="MS Mincho" w:hAnsi="Bookman Old Style" w:cs="Times New Roman"/>
          <w:i/>
          <w:iCs/>
          <w:lang w:val="sq-AL"/>
        </w:rPr>
        <w:t xml:space="preserve">Shkurt </w:t>
      </w:r>
      <w:r w:rsidRPr="00FB622E">
        <w:rPr>
          <w:rFonts w:ascii="Bookman Old Style" w:eastAsia="MS Mincho" w:hAnsi="Bookman Old Style" w:cs="Times New Roman"/>
          <w:i/>
          <w:iCs/>
          <w:lang w:val="sq-AL"/>
        </w:rPr>
        <w:t xml:space="preserve"> – 31 </w:t>
      </w:r>
      <w:r w:rsidR="008566DC">
        <w:rPr>
          <w:rFonts w:ascii="Bookman Old Style" w:eastAsia="MS Mincho" w:hAnsi="Bookman Old Style" w:cs="Times New Roman"/>
          <w:i/>
          <w:iCs/>
          <w:lang w:val="sq-AL"/>
        </w:rPr>
        <w:t>Maj</w:t>
      </w: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8566DC" w:rsidP="003731A7">
      <w:pPr>
        <w:numPr>
          <w:ilvl w:val="0"/>
          <w:numId w:val="87"/>
        </w:numPr>
        <w:spacing w:after="0" w:line="240" w:lineRule="auto"/>
        <w:rPr>
          <w:rFonts w:ascii="Bookman Old Style" w:eastAsia="MS Mincho" w:hAnsi="Bookman Old Style" w:cs="Times New Roman"/>
          <w:i/>
          <w:lang w:val="it-IT"/>
        </w:rPr>
      </w:pPr>
      <w:r>
        <w:rPr>
          <w:rFonts w:ascii="Bookman Old Style" w:eastAsia="MS Mincho" w:hAnsi="Bookman Old Style" w:cs="Times New Roman"/>
          <w:i/>
          <w:lang w:val="it-IT"/>
        </w:rPr>
        <w:t xml:space="preserve">Provimi I lendes ne fund semestrit </w:t>
      </w:r>
      <w:r w:rsidR="00FB622E" w:rsidRPr="00FB622E">
        <w:rPr>
          <w:rFonts w:ascii="Bookman Old Style" w:eastAsia="MS Mincho" w:hAnsi="Bookman Old Style" w:cs="Times New Roman"/>
          <w:i/>
          <w:lang w:val="it-IT"/>
        </w:rPr>
        <w:t>201</w:t>
      </w:r>
      <w:r>
        <w:rPr>
          <w:rFonts w:ascii="Bookman Old Style" w:eastAsia="MS Mincho" w:hAnsi="Bookman Old Style" w:cs="Times New Roman"/>
          <w:i/>
          <w:lang w:val="it-IT"/>
        </w:rPr>
        <w:t>4</w:t>
      </w:r>
      <w:r w:rsidR="00FB622E" w:rsidRPr="00FB622E">
        <w:rPr>
          <w:rFonts w:ascii="Bookman Old Style" w:eastAsia="MS Mincho" w:hAnsi="Bookman Old Style" w:cs="Times New Roman"/>
          <w:i/>
          <w:lang w:val="it-IT"/>
        </w:rPr>
        <w:t xml:space="preserve">. </w:t>
      </w: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jc w:val="both"/>
        <w:rPr>
          <w:rFonts w:ascii="Bookman Old Style" w:eastAsia="MS Mincho" w:hAnsi="Bookman Old Style" w:cs="Times New Roman"/>
          <w:bCs/>
          <w:i/>
          <w:iCs/>
          <w:lang w:val="it-IT"/>
        </w:rPr>
      </w:pP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200"/>
          <w:tab w:val="left" w:pos="13560"/>
          <w:tab w:val="left" w:pos="13740"/>
          <w:tab w:val="left" w:pos="14656"/>
        </w:tabs>
        <w:autoSpaceDE w:val="0"/>
        <w:autoSpaceDN w:val="0"/>
        <w:adjustRightInd w:val="0"/>
        <w:spacing w:after="0" w:line="288" w:lineRule="atLeast"/>
        <w:rPr>
          <w:rFonts w:ascii="Bookman Old Style" w:eastAsia="MS Mincho" w:hAnsi="Bookman Old Style" w:cs="Times New Roman"/>
          <w:i/>
          <w:color w:val="000000"/>
        </w:rPr>
      </w:pPr>
      <w:r w:rsidRPr="00FB622E">
        <w:rPr>
          <w:rFonts w:ascii="Bookman Old Style" w:eastAsia="MS Mincho" w:hAnsi="Bookman Old Style" w:cs="Times New Roman"/>
          <w:i/>
          <w:color w:val="000000"/>
        </w:rPr>
        <w:t>Pedagog</w:t>
      </w:r>
      <w:r w:rsidRPr="00FB622E">
        <w:rPr>
          <w:rFonts w:ascii="Bookman Old Style" w:eastAsia="MS Mincho" w:hAnsi="Bookman Old Style" w:cs="Times New Roman"/>
          <w:i/>
          <w:lang w:val="it-IT"/>
        </w:rPr>
        <w:t>ë</w:t>
      </w:r>
      <w:r w:rsidRPr="00FB622E">
        <w:rPr>
          <w:rFonts w:ascii="Bookman Old Style" w:eastAsia="MS Mincho" w:hAnsi="Bookman Old Style" w:cs="Times New Roman"/>
          <w:i/>
          <w:color w:val="000000"/>
        </w:rPr>
        <w:t>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p>
    <w:p w:rsidR="008566DC" w:rsidRDefault="008566DC" w:rsidP="008566D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i/>
          <w:color w:val="000000"/>
          <w:lang w:val="fr-FR"/>
        </w:rPr>
      </w:pPr>
      <w:r>
        <w:rPr>
          <w:rFonts w:ascii="Bookman Old Style" w:eastAsia="MS Mincho" w:hAnsi="Bookman Old Style" w:cs="Times New Roman"/>
          <w:i/>
          <w:color w:val="000000"/>
          <w:lang w:val="fr-FR"/>
        </w:rPr>
        <w:t>Ervin METALLA</w:t>
      </w:r>
      <w:r w:rsidRPr="00FB622E">
        <w:rPr>
          <w:rFonts w:ascii="Bookman Old Style" w:eastAsia="MS Mincho" w:hAnsi="Bookman Old Style" w:cs="Times New Roman"/>
          <w:i/>
          <w:color w:val="000000"/>
          <w:lang w:val="it-IT"/>
        </w:rPr>
        <w:t>– E Drejta Doganore</w:t>
      </w:r>
      <w:r>
        <w:rPr>
          <w:rFonts w:ascii="Bookman Old Style" w:eastAsia="MS Mincho" w:hAnsi="Bookman Old Style" w:cs="Times New Roman"/>
          <w:i/>
          <w:color w:val="000000"/>
          <w:lang w:val="it-IT"/>
        </w:rPr>
        <w:t xml:space="preserve">  16 orë</w:t>
      </w:r>
    </w:p>
    <w:p w:rsidR="008566DC" w:rsidRPr="008566DC" w:rsidRDefault="008566DC" w:rsidP="008566DC">
      <w:pPr>
        <w:widowControl w:val="0"/>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i/>
          <w:color w:val="000000"/>
          <w:lang w:val="fr-FR"/>
        </w:rPr>
      </w:pPr>
      <w:r>
        <w:rPr>
          <w:rFonts w:ascii="Bookman Old Style" w:eastAsia="MS Mincho" w:hAnsi="Bookman Old Style" w:cs="Times New Roman"/>
          <w:i/>
          <w:color w:val="000000"/>
          <w:lang w:val="fr-FR"/>
        </w:rPr>
        <w:t xml:space="preserve">                                                           16 orë</w:t>
      </w: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Default="00FB622E" w:rsidP="00FB622E">
      <w:pPr>
        <w:spacing w:after="0" w:line="240" w:lineRule="auto"/>
        <w:ind w:left="2160"/>
        <w:jc w:val="both"/>
        <w:rPr>
          <w:rFonts w:ascii="Bookman Old Style" w:eastAsia="MS Mincho" w:hAnsi="Bookman Old Style" w:cs="Times New Roman"/>
          <w:bCs/>
          <w:i/>
          <w:iCs/>
          <w:lang w:val="it-IT"/>
        </w:rPr>
      </w:pPr>
    </w:p>
    <w:p w:rsidR="00FB622E" w:rsidRDefault="00FB622E" w:rsidP="00FB622E">
      <w:pPr>
        <w:spacing w:after="0" w:line="240" w:lineRule="auto"/>
        <w:ind w:left="2160"/>
        <w:jc w:val="both"/>
        <w:rPr>
          <w:rFonts w:ascii="Bookman Old Style" w:eastAsia="MS Mincho" w:hAnsi="Bookman Old Style" w:cs="Times New Roman"/>
          <w:bCs/>
          <w:i/>
          <w:iCs/>
          <w:lang w:val="it-IT"/>
        </w:rPr>
      </w:pPr>
    </w:p>
    <w:p w:rsidR="008566DC" w:rsidRDefault="008566DC" w:rsidP="00FB622E">
      <w:pPr>
        <w:spacing w:after="0" w:line="240" w:lineRule="auto"/>
        <w:ind w:left="2160"/>
        <w:jc w:val="both"/>
        <w:rPr>
          <w:rFonts w:ascii="Bookman Old Style" w:eastAsia="MS Mincho" w:hAnsi="Bookman Old Style" w:cs="Times New Roman"/>
          <w:bCs/>
          <w:i/>
          <w:iCs/>
          <w:lang w:val="it-IT"/>
        </w:rPr>
      </w:pPr>
    </w:p>
    <w:p w:rsidR="008566DC" w:rsidRDefault="008566DC" w:rsidP="00FB622E">
      <w:pPr>
        <w:spacing w:after="0" w:line="240" w:lineRule="auto"/>
        <w:ind w:left="2160"/>
        <w:jc w:val="both"/>
        <w:rPr>
          <w:rFonts w:ascii="Bookman Old Style" w:eastAsia="MS Mincho" w:hAnsi="Bookman Old Style" w:cs="Times New Roman"/>
          <w:bCs/>
          <w:i/>
          <w:iCs/>
          <w:lang w:val="it-IT"/>
        </w:rPr>
      </w:pPr>
    </w:p>
    <w:p w:rsidR="008566DC" w:rsidRDefault="008566DC" w:rsidP="00FB622E">
      <w:pPr>
        <w:spacing w:after="0" w:line="240" w:lineRule="auto"/>
        <w:ind w:left="2160"/>
        <w:jc w:val="both"/>
        <w:rPr>
          <w:rFonts w:ascii="Bookman Old Style" w:eastAsia="MS Mincho" w:hAnsi="Bookman Old Style" w:cs="Times New Roman"/>
          <w:bCs/>
          <w:i/>
          <w:iCs/>
          <w:lang w:val="it-IT"/>
        </w:rPr>
      </w:pPr>
    </w:p>
    <w:p w:rsidR="008566DC" w:rsidRDefault="008566DC" w:rsidP="00FB622E">
      <w:pPr>
        <w:spacing w:after="0" w:line="240" w:lineRule="auto"/>
        <w:ind w:left="2160"/>
        <w:jc w:val="both"/>
        <w:rPr>
          <w:rFonts w:ascii="Bookman Old Style" w:eastAsia="MS Mincho" w:hAnsi="Bookman Old Style" w:cs="Times New Roman"/>
          <w:bCs/>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p>
    <w:p w:rsidR="00FB622E" w:rsidRPr="00FB622E" w:rsidRDefault="00FB622E" w:rsidP="00FB622E">
      <w:pPr>
        <w:spacing w:after="0" w:line="240" w:lineRule="auto"/>
        <w:rPr>
          <w:rFonts w:ascii="Bookman Old Style" w:eastAsia="MS Mincho" w:hAnsi="Bookman Old Style" w:cs="Times New Roman"/>
          <w:i/>
          <w:i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9"/>
        <w:gridCol w:w="2229"/>
        <w:gridCol w:w="2229"/>
        <w:gridCol w:w="2229"/>
      </w:tblGrid>
      <w:tr w:rsidR="00FB622E" w:rsidRPr="00FB622E" w:rsidTr="00FB622E">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Viti</w:t>
            </w:r>
          </w:p>
        </w:tc>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 xml:space="preserve">  Semester</w:t>
            </w:r>
          </w:p>
        </w:tc>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w:t>
            </w:r>
            <w:r w:rsidRPr="00FB622E">
              <w:rPr>
                <w:rFonts w:ascii="Bookman Old Style" w:eastAsia="MS Mincho" w:hAnsi="Bookman Old Style" w:cs="Times New Roman"/>
                <w:i/>
                <w:lang w:val="it-IT"/>
              </w:rPr>
              <w:t>ë</w:t>
            </w:r>
            <w:r w:rsidRPr="00FB622E">
              <w:rPr>
                <w:rFonts w:ascii="Bookman Old Style" w:eastAsia="MS Mincho" w:hAnsi="Bookman Old Style" w:cs="Times New Roman"/>
                <w:bCs/>
                <w:iCs/>
                <w:lang w:val="it-IT"/>
              </w:rPr>
              <w:t>ve</w:t>
            </w:r>
          </w:p>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I</w:t>
            </w:r>
          </w:p>
        </w:tc>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 xml:space="preserve">      </w:t>
            </w:r>
            <w:r w:rsidRPr="00FB622E">
              <w:rPr>
                <w:rFonts w:ascii="Bookman Old Style" w:eastAsia="MS Mincho" w:hAnsi="Bookman Old Style" w:cs="Times New Roman"/>
                <w:bCs/>
                <w:iCs/>
                <w:lang w:val="it-IT"/>
              </w:rPr>
              <w:t>II</w:t>
            </w:r>
          </w:p>
        </w:tc>
        <w:tc>
          <w:tcPr>
            <w:tcW w:w="2229" w:type="dxa"/>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16</w:t>
            </w:r>
          </w:p>
        </w:tc>
        <w:tc>
          <w:tcPr>
            <w:tcW w:w="2229" w:type="dxa"/>
          </w:tcPr>
          <w:p w:rsidR="00FB622E" w:rsidRPr="00FB622E" w:rsidRDefault="00FB622E" w:rsidP="00FB622E">
            <w:pPr>
              <w:spacing w:after="0" w:line="240" w:lineRule="auto"/>
              <w:jc w:val="both"/>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 xml:space="preserve">          16</w:t>
            </w:r>
          </w:p>
        </w:tc>
      </w:tr>
    </w:tbl>
    <w:p w:rsidR="00FB622E" w:rsidRPr="00FB622E" w:rsidRDefault="00FB622E" w:rsidP="00FB622E">
      <w:pPr>
        <w:spacing w:after="0" w:line="240" w:lineRule="auto"/>
        <w:ind w:firstLine="720"/>
        <w:rPr>
          <w:rFonts w:ascii="Bookman Old Style" w:eastAsia="MS Mincho" w:hAnsi="Bookman Old Style" w:cs="Times New Roman"/>
          <w:b/>
          <w:iCs/>
          <w:lang w:val="it-IT"/>
        </w:rPr>
      </w:pPr>
    </w:p>
    <w:p w:rsidR="00FB622E" w:rsidRPr="00FB622E" w:rsidRDefault="00FB622E" w:rsidP="00FB622E">
      <w:pPr>
        <w:spacing w:after="0" w:line="240" w:lineRule="auto"/>
        <w:ind w:firstLine="720"/>
        <w:rPr>
          <w:rFonts w:ascii="Bookman Old Style" w:eastAsia="MS Mincho" w:hAnsi="Bookman Old Style" w:cs="Times New Roman"/>
          <w:b/>
          <w:iCs/>
          <w:lang w:val="it-IT"/>
        </w:rPr>
      </w:pPr>
    </w:p>
    <w:p w:rsidR="00FB622E" w:rsidRPr="00FB622E" w:rsidRDefault="00FB622E" w:rsidP="00FB622E">
      <w:pPr>
        <w:spacing w:after="0" w:line="240" w:lineRule="auto"/>
        <w:ind w:firstLine="720"/>
        <w:rPr>
          <w:rFonts w:ascii="Bookman Old Style" w:eastAsia="MS Mincho" w:hAnsi="Bookman Old Style" w:cs="Times New Roman"/>
          <w:b/>
          <w:iCs/>
          <w:lang w:val="nb-NO"/>
        </w:rPr>
      </w:pPr>
      <w:r w:rsidRPr="00FB622E">
        <w:rPr>
          <w:rFonts w:ascii="Bookman Old Style" w:eastAsia="MS Mincho" w:hAnsi="Bookman Old Style" w:cs="Times New Roman"/>
          <w:b/>
          <w:iCs/>
          <w:lang w:val="nb-NO"/>
        </w:rPr>
        <w:t>I. VËSHTRIM I PËRGJITHSHËM I KURSIT</w:t>
      </w:r>
    </w:p>
    <w:p w:rsidR="00FB622E" w:rsidRPr="00FB622E" w:rsidRDefault="00FB622E" w:rsidP="00FB622E">
      <w:pPr>
        <w:spacing w:after="0" w:line="240" w:lineRule="auto"/>
        <w:ind w:firstLine="720"/>
        <w:rPr>
          <w:rFonts w:ascii="Bookman Old Style" w:eastAsia="MS Mincho" w:hAnsi="Bookman Old Style" w:cs="Times New Roman"/>
          <w:b/>
          <w:iCs/>
          <w:lang w:val="nb-NO"/>
        </w:rPr>
      </w:pP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r w:rsidRPr="00FB622E">
        <w:rPr>
          <w:rFonts w:ascii="Bookman Old Style" w:eastAsia="MS Mincho" w:hAnsi="Bookman Old Style" w:cs="Times New Roman"/>
          <w:iCs/>
          <w:lang w:val="nb-NO"/>
        </w:rPr>
        <w:t xml:space="preserve">Kursi  ka për qëllim të japi njohuri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thella teorike dhe praktike në lidhje me nocionet dhe institutet 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drejtës fiskale tatimore doganore</w:t>
      </w:r>
      <w:r w:rsidRPr="00FB622E">
        <w:rPr>
          <w:rFonts w:ascii="Bookman Old Style" w:eastAsia="MS Mincho" w:hAnsi="Bookman Old Style" w:cs="Times New Roman"/>
          <w:color w:val="000000"/>
          <w:lang w:val="nb-NO"/>
        </w:rPr>
        <w:t xml:space="preserve">. Në këtë rast do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synohet ti shmangemi ripërsëritjes të njohurive të fituara në Fakultetin e Drejtësisë, si dhe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zgjerohet trajtimi i temave me interes teorik me rëndësi </w:t>
      </w:r>
      <w:r w:rsidRPr="00FB622E">
        <w:rPr>
          <w:rFonts w:ascii="Bookman Old Style" w:eastAsia="MS Mincho" w:hAnsi="Bookman Old Style" w:cs="Times New Roman"/>
          <w:iCs/>
          <w:color w:val="000000"/>
          <w:lang w:val="nb-NO"/>
        </w:rPr>
        <w:t>në</w:t>
      </w:r>
      <w:r w:rsidRPr="00FB622E">
        <w:rPr>
          <w:rFonts w:ascii="Bookman Old Style" w:eastAsia="MS Mincho" w:hAnsi="Bookman Old Style" w:cs="Times New Roman"/>
          <w:color w:val="000000"/>
          <w:lang w:val="nb-NO"/>
        </w:rPr>
        <w:t xml:space="preserve"> fusheën fiskale si dhe Trajtimit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elementëve teorike pak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njohur nga magjistratët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cilët synojne drejtë një përafrimi gjithmonë e më shumë me legjislacionin fiskal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BE;</w:t>
      </w:r>
    </w:p>
    <w:p w:rsidR="00FB622E" w:rsidRPr="00FB622E" w:rsidRDefault="00FB622E" w:rsidP="00FB622E">
      <w:pPr>
        <w:spacing w:after="0" w:line="240" w:lineRule="auto"/>
        <w:jc w:val="both"/>
        <w:rPr>
          <w:rFonts w:ascii="Bookman Old Style" w:eastAsia="MS Mincho" w:hAnsi="Bookman Old Style" w:cs="Times New Roman"/>
          <w:b/>
          <w:bCs/>
          <w:color w:val="000000"/>
          <w:lang w:val="nb-NO"/>
        </w:rPr>
      </w:pPr>
    </w:p>
    <w:p w:rsidR="00FB622E" w:rsidRPr="00FB622E" w:rsidRDefault="00FB622E" w:rsidP="00FB622E">
      <w:pPr>
        <w:spacing w:after="0" w:line="240" w:lineRule="auto"/>
        <w:jc w:val="both"/>
        <w:rPr>
          <w:rFonts w:ascii="Bookman Old Style" w:eastAsia="MS Mincho" w:hAnsi="Bookman Old Style" w:cs="Times New Roman"/>
          <w:iCs/>
          <w:lang w:val="nb-NO"/>
        </w:rPr>
      </w:pPr>
      <w:r w:rsidRPr="00FB622E">
        <w:rPr>
          <w:rFonts w:ascii="Bookman Old Style" w:eastAsia="MS Mincho" w:hAnsi="Bookman Old Style" w:cs="Times New Roman"/>
          <w:iCs/>
          <w:lang w:val="nb-NO"/>
        </w:rPr>
        <w:t xml:space="preserve">Leksionet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jepen në një kuadër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përgjithshëm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nocioneve dhe instituteve bazuar në legjislacionin tatimor dhe doganor si dhe praktikën e unifikuar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Gjykatës së Lartë. </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iCs/>
          <w:lang w:val="nb-NO"/>
        </w:rPr>
      </w:pP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r w:rsidRPr="00FB622E">
        <w:rPr>
          <w:rFonts w:ascii="Bookman Old Style" w:eastAsia="MS Mincho" w:hAnsi="Bookman Old Style" w:cs="Times New Roman"/>
          <w:iCs/>
          <w:lang w:val="nb-NO"/>
        </w:rPr>
        <w:t xml:space="preserve">Një vështrim i përgjithshëm i legjislacionit doganor dhe atij tatimorit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jepet nëpërmjet një analize krahasuese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nocioneve dhe instituteve jo vetëm në terma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përgjithshme por edhe në pjesën e posacme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zgjidhjeve që parashtrohen në këtë legjislacion.</w:t>
      </w:r>
      <w:r w:rsidRPr="00FB622E">
        <w:rPr>
          <w:rFonts w:ascii="Bookman Old Style" w:eastAsia="MS Mincho" w:hAnsi="Bookman Old Style" w:cs="Times New Roman"/>
          <w:color w:val="000000"/>
          <w:lang w:val="nb-NO"/>
        </w:rPr>
        <w:t>.</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Vëmendje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veçantë do t`i kushtohet zhvillimit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temave që kanë</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bëjnë me institute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cilat janë në proces ndryshimi dhe njehsimi me legjislacionin e BE si :</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-diskutime juridike lidhur me institute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veçanta si Përfaqësimi për deklarimin e mallrave </w:t>
      </w:r>
      <w:r w:rsidRPr="00FB622E">
        <w:rPr>
          <w:rFonts w:ascii="Bookman Old Style" w:eastAsia="MS Mincho" w:hAnsi="Bookman Old Style" w:cs="Times New Roman"/>
          <w:iCs/>
          <w:color w:val="000000"/>
          <w:lang w:val="nb-NO"/>
        </w:rPr>
        <w:t>në</w:t>
      </w:r>
      <w:r w:rsidRPr="00FB622E">
        <w:rPr>
          <w:rFonts w:ascii="Bookman Old Style" w:eastAsia="MS Mincho" w:hAnsi="Bookman Old Style" w:cs="Times New Roman"/>
          <w:color w:val="000000"/>
          <w:lang w:val="nb-NO"/>
        </w:rPr>
        <w:t xml:space="preserve"> Doganë ; Ankimi administrativ, zgjidhja e mosmarrëveshjes në Rrugë administrative, Borxhi Doganor dhe procedurat për rikuperim të tij etj. Statusit të tatim paguesve, fushës së aplikimit të akcizës dhe tatimeve të tjera.</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 parashtrimi i çështjeve dhe vakumeve ligjore të cilat ende nuk kanë gjetur zgjidhje në lidhje me kontrollin e mallrave me qëllim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dyfishtë apo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ndaluara vleren e trasaksionit, origjinën preferenciale, mjetet e mbrotjes </w:t>
      </w:r>
      <w:r w:rsidRPr="00FB622E">
        <w:rPr>
          <w:rFonts w:ascii="Bookman Old Style" w:eastAsia="MS Mincho" w:hAnsi="Bookman Old Style" w:cs="Times New Roman"/>
          <w:iCs/>
          <w:color w:val="000000"/>
          <w:lang w:val="nb-NO"/>
        </w:rPr>
        <w:t>në</w:t>
      </w:r>
      <w:r w:rsidRPr="00FB622E">
        <w:rPr>
          <w:rFonts w:ascii="Bookman Old Style" w:eastAsia="MS Mincho" w:hAnsi="Bookman Old Style" w:cs="Times New Roman"/>
          <w:color w:val="000000"/>
          <w:lang w:val="nb-NO"/>
        </w:rPr>
        <w:t xml:space="preserve"> procesin e ekzekutimit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një vendimi administrativ, kontrolli tatimor, shkeljeve </w:t>
      </w:r>
      <w:r w:rsidRPr="00FB622E">
        <w:rPr>
          <w:rFonts w:ascii="Bookman Old Style" w:eastAsia="MS Mincho" w:hAnsi="Bookman Old Style" w:cs="Times New Roman"/>
          <w:iCs/>
          <w:color w:val="000000"/>
          <w:lang w:val="nb-NO"/>
        </w:rPr>
        <w:t>në</w:t>
      </w:r>
      <w:r w:rsidRPr="00FB622E">
        <w:rPr>
          <w:rFonts w:ascii="Bookman Old Style" w:eastAsia="MS Mincho" w:hAnsi="Bookman Old Style" w:cs="Times New Roman"/>
          <w:color w:val="000000"/>
          <w:lang w:val="nb-NO"/>
        </w:rPr>
        <w:t xml:space="preserve"> fushën tatimore e doganore sekuestrimi dhe konfiskimi si masa shtrënguese për rikuperim/garantim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Borxhit Doganor dhe Tatimor, figura e krimit </w:t>
      </w:r>
      <w:r w:rsidRPr="00FB622E">
        <w:rPr>
          <w:rFonts w:ascii="Bookman Old Style" w:eastAsia="MS Mincho" w:hAnsi="Bookman Old Style" w:cs="Times New Roman"/>
          <w:color w:val="000000"/>
          <w:lang w:val="it-IT"/>
        </w:rPr>
        <w:t>të</w:t>
      </w:r>
      <w:r w:rsidRPr="00FB622E">
        <w:rPr>
          <w:rFonts w:ascii="Bookman Old Style" w:eastAsia="MS Mincho" w:hAnsi="Bookman Old Style" w:cs="Times New Roman"/>
          <w:color w:val="000000"/>
          <w:lang w:val="nb-NO"/>
        </w:rPr>
        <w:t xml:space="preserve"> kontrabandës etj.</w:t>
      </w:r>
    </w:p>
    <w:p w:rsidR="00FB622E" w:rsidRPr="00FB622E" w:rsidRDefault="00FB622E" w:rsidP="00FB622E">
      <w:pPr>
        <w:spacing w:after="0" w:line="240" w:lineRule="auto"/>
        <w:jc w:val="both"/>
        <w:rPr>
          <w:rFonts w:ascii="Bookman Old Style" w:eastAsia="MS Mincho" w:hAnsi="Bookman Old Style" w:cs="Times New Roman"/>
          <w:iCs/>
          <w:lang w:val="nb-NO"/>
        </w:rPr>
      </w:pPr>
    </w:p>
    <w:p w:rsidR="00FB622E" w:rsidRPr="00FB622E" w:rsidRDefault="00FB622E" w:rsidP="00FB622E">
      <w:pPr>
        <w:spacing w:after="0" w:line="240" w:lineRule="auto"/>
        <w:jc w:val="both"/>
        <w:rPr>
          <w:rFonts w:ascii="Bookman Old Style" w:eastAsia="MS Mincho" w:hAnsi="Bookman Old Style" w:cs="Times New Roman"/>
          <w:iCs/>
          <w:lang w:val="nb-NO"/>
        </w:rPr>
      </w:pPr>
      <w:r w:rsidRPr="00FB622E">
        <w:rPr>
          <w:rFonts w:ascii="Bookman Old Style" w:eastAsia="MS Mincho" w:hAnsi="Bookman Old Style" w:cs="Times New Roman"/>
          <w:iCs/>
          <w:lang w:val="nb-NO"/>
        </w:rPr>
        <w:t xml:space="preserve">Debati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zerë një vend të rëndesishëm në seminar. Ai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fokusohet në diskutime rreth instituteve kryesore</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legjislacionit doganor e tatimor. Përzgjedhja e dokumentave me cilësinë e provës të para nga këndvështrimi i zgjidhjeve të dhëna nga prakika gjyqësore, e që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shqyrtohen pas debateve dhe leksioneve. </w:t>
      </w:r>
    </w:p>
    <w:p w:rsidR="00FB622E" w:rsidRPr="00FB622E" w:rsidRDefault="00FB622E" w:rsidP="00FB622E">
      <w:pPr>
        <w:spacing w:after="0" w:line="240" w:lineRule="auto"/>
        <w:jc w:val="both"/>
        <w:rPr>
          <w:rFonts w:ascii="Bookman Old Style" w:eastAsia="MS Mincho" w:hAnsi="Bookman Old Style" w:cs="Times New Roman"/>
          <w:color w:val="000000"/>
          <w:lang w:val="nb-NO"/>
        </w:rPr>
      </w:pPr>
    </w:p>
    <w:p w:rsidR="00FB622E" w:rsidRPr="00FB622E" w:rsidRDefault="00FB622E" w:rsidP="00FB622E">
      <w:pPr>
        <w:spacing w:after="0" w:line="240" w:lineRule="auto"/>
        <w:jc w:val="both"/>
        <w:rPr>
          <w:rFonts w:ascii="Bookman Old Style" w:eastAsia="MS Mincho" w:hAnsi="Bookman Old Style" w:cs="Times New Roman"/>
          <w:iCs/>
          <w:lang w:val="nb-NO"/>
        </w:rPr>
      </w:pPr>
      <w:r w:rsidRPr="00FB622E">
        <w:rPr>
          <w:rFonts w:ascii="Bookman Old Style" w:eastAsia="MS Mincho" w:hAnsi="Bookman Old Style" w:cs="Times New Roman"/>
          <w:color w:val="000000"/>
          <w:lang w:val="nb-NO"/>
        </w:rPr>
        <w:t xml:space="preserve">Trajtimet teorike do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gërshetohen me analiza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praktikave gjyqësore si nga lektori edhe nga kandidatët ;</w:t>
      </w:r>
      <w:r w:rsidRPr="00FB622E">
        <w:rPr>
          <w:rFonts w:ascii="Bookman Old Style" w:eastAsia="MS Mincho" w:hAnsi="Bookman Old Style" w:cs="Times New Roman"/>
          <w:iCs/>
          <w:lang w:val="nb-NO"/>
        </w:rPr>
        <w:t xml:space="preserve"> Për këtë zgjidhjet për çështjen specifike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gjykatave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jenë gjithashtu pjesë e programit.</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Kryesisht praktikat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nb-NO"/>
        </w:rPr>
        <w:t xml:space="preserve"> meren nga gjyqësori nga vitet 1999-2009 duke përqendruar vëmendjen në praktikat e unifikuar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nb-NO"/>
        </w:rPr>
        <w:t xml:space="preserve"> Gjykatës së Lartë dhe asaj Kushtetuese</w:t>
      </w:r>
    </w:p>
    <w:p w:rsidR="00FB622E" w:rsidRPr="00FB622E" w:rsidRDefault="00FB622E" w:rsidP="00FB622E">
      <w:pPr>
        <w:spacing w:after="0" w:line="240" w:lineRule="auto"/>
        <w:jc w:val="both"/>
        <w:rPr>
          <w:rFonts w:ascii="Bookman Old Style" w:eastAsia="MS Mincho" w:hAnsi="Bookman Old Style" w:cs="Times New Roman"/>
          <w:iCs/>
          <w:lang w:val="nb-NO"/>
        </w:rPr>
      </w:pPr>
      <w:r w:rsidRPr="00FB622E">
        <w:rPr>
          <w:rFonts w:ascii="Bookman Old Style" w:eastAsia="MS Mincho" w:hAnsi="Bookman Old Style" w:cs="Times New Roman"/>
          <w:iCs/>
          <w:lang w:val="nb-NO"/>
        </w:rPr>
        <w:t xml:space="preserve">Kandidatët për magjistratë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duhet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perfitojne njohuri prakike dhe teorike me qëllim që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ushtrojnë profesionin profesionin e tyre si gjyqtarë dhe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prokurorëve me anën e prezantimeve </w:t>
      </w:r>
      <w:r w:rsidRPr="00FB622E">
        <w:rPr>
          <w:rFonts w:ascii="Bookman Old Style" w:eastAsia="MS Mincho" w:hAnsi="Bookman Old Style" w:cs="Times New Roman"/>
          <w:iCs/>
          <w:lang w:val="nb-NO"/>
        </w:rPr>
        <w:lastRenderedPageBreak/>
        <w:t xml:space="preserve">(bisedave, qe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përcaktojnë kuadrin e përgjithshëm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instituteve bazë) bazuar ne teorinë dhe prakikën uniforme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përcaktuar nga vendimet e kolegjit civil dhe ato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kolegjeve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bashkuara, si dhe vendimeve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gjykatës Kushtuetuese.</w:t>
      </w:r>
    </w:p>
    <w:p w:rsidR="00FB622E" w:rsidRPr="00FB622E" w:rsidRDefault="00FB622E" w:rsidP="00FB622E">
      <w:pPr>
        <w:spacing w:after="0" w:line="240" w:lineRule="auto"/>
        <w:jc w:val="both"/>
        <w:rPr>
          <w:rFonts w:ascii="Bookman Old Style" w:eastAsia="MS Mincho" w:hAnsi="Bookman Old Style" w:cs="Times New Roman"/>
          <w:iCs/>
          <w:lang w:val="nb-NO"/>
        </w:rPr>
      </w:pPr>
      <w:r w:rsidRPr="00FB622E">
        <w:rPr>
          <w:rFonts w:ascii="Bookman Old Style" w:eastAsia="MS Mincho" w:hAnsi="Bookman Old Style" w:cs="Times New Roman"/>
          <w:iCs/>
          <w:lang w:val="nb-NO"/>
        </w:rPr>
        <w:t xml:space="preserve">Gjithashtu nepermjet debateve në seminar me pjesmarrje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kandidatëve ose grup kandidatësh do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iCs/>
          <w:lang w:val="nb-NO"/>
        </w:rPr>
        <w:t xml:space="preserve"> bëhet e mundur kuptimi i legjislacionit fiskal si dhe gjetjen e zgjidhjeve adekuate . </w:t>
      </w: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p>
    <w:p w:rsidR="00FB622E" w:rsidRPr="00FB622E" w:rsidRDefault="00FB622E" w:rsidP="00FB622E">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Në kuadrin e përgatitjes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nb-NO"/>
        </w:rPr>
        <w:t xml:space="preserve"> punimeve</w:t>
      </w:r>
      <w:r w:rsidRPr="00FB622E">
        <w:rPr>
          <w:rFonts w:ascii="Bookman Old Style" w:eastAsia="MS Mincho" w:hAnsi="Bookman Old Style" w:cs="Times New Roman"/>
          <w:iCs/>
          <w:lang w:val="it-IT"/>
        </w:rPr>
        <w:t xml:space="preserv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pavarura do</w:t>
      </w:r>
      <w:r w:rsidRPr="00FB622E">
        <w:rPr>
          <w:rFonts w:ascii="Bookman Old Style" w:eastAsia="MS Mincho" w:hAnsi="Bookman Old Style" w:cs="Times New Roman"/>
          <w:iCs/>
          <w:lang w:val="it-IT"/>
        </w:rPr>
        <w:t xml:space="preserv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përfshihen edhe përgatitjet e punimeve për çështje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rëndësishme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nb-NO"/>
        </w:rPr>
        <w:t xml:space="preserve"> teorise dhe praktikës gjyqësore në fushën fiskale si :</w:t>
      </w:r>
    </w:p>
    <w:p w:rsidR="00FB622E" w:rsidRPr="00FB622E" w:rsidRDefault="00FB622E" w:rsidP="003731A7">
      <w:pPr>
        <w:widowControl w:val="0"/>
        <w:numPr>
          <w:ilvl w:val="0"/>
          <w:numId w:val="89"/>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fr-FR"/>
        </w:rPr>
      </w:pPr>
      <w:r w:rsidRPr="00FB622E">
        <w:rPr>
          <w:rFonts w:ascii="Bookman Old Style" w:eastAsia="MS Mincho" w:hAnsi="Bookman Old Style" w:cs="Times New Roman"/>
          <w:color w:val="000000"/>
          <w:lang w:val="fr-FR"/>
        </w:rPr>
        <w:t xml:space="preserve">Masa e sigurimit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fr-FR"/>
        </w:rPr>
        <w:t xml:space="preserve"> padisë në rastet e mosmarrëveshjeve administrative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fr-FR"/>
        </w:rPr>
        <w:t xml:space="preserve"> fushës fiskale ;</w:t>
      </w:r>
    </w:p>
    <w:p w:rsidR="00FB622E" w:rsidRPr="00FB622E" w:rsidRDefault="00FB622E" w:rsidP="003731A7">
      <w:pPr>
        <w:widowControl w:val="0"/>
        <w:numPr>
          <w:ilvl w:val="0"/>
          <w:numId w:val="89"/>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Juridiksioni administrativ dhe gjyqësor në shqyrtimin e një mosmarrëveshje doganore e tatimore.</w:t>
      </w:r>
    </w:p>
    <w:p w:rsidR="00FB622E" w:rsidRPr="00FB622E" w:rsidRDefault="00FB622E" w:rsidP="003731A7">
      <w:pPr>
        <w:widowControl w:val="0"/>
        <w:numPr>
          <w:ilvl w:val="0"/>
          <w:numId w:val="89"/>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Kushtëzimet ligjore për ushtrimin e Ankimit Administrativ dhe gjyqësor</w:t>
      </w:r>
    </w:p>
    <w:p w:rsidR="00FB622E" w:rsidRPr="00FB622E" w:rsidRDefault="00FB622E" w:rsidP="003731A7">
      <w:pPr>
        <w:widowControl w:val="0"/>
        <w:numPr>
          <w:ilvl w:val="0"/>
          <w:numId w:val="89"/>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Mjetet ligjore </w:t>
      </w:r>
      <w:r w:rsidRPr="00FB622E">
        <w:rPr>
          <w:rFonts w:ascii="Bookman Old Style" w:eastAsia="MS Mincho" w:hAnsi="Bookman Old Style" w:cs="Times New Roman"/>
          <w:iCs/>
          <w:color w:val="000000"/>
          <w:lang w:val="it-IT"/>
        </w:rPr>
        <w:t>të</w:t>
      </w:r>
      <w:r w:rsidRPr="00FB622E">
        <w:rPr>
          <w:rFonts w:ascii="Bookman Old Style" w:eastAsia="MS Mincho" w:hAnsi="Bookman Old Style" w:cs="Times New Roman"/>
          <w:color w:val="000000"/>
          <w:lang w:val="it-IT"/>
        </w:rPr>
        <w:t xml:space="preserve"> mbrojtjes kundër ekzekutimit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detyrimeve doganore dhe taksave.                                                                           </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b/>
          <w:iCs/>
          <w:lang w:val="it-IT"/>
        </w:rPr>
      </w:pPr>
      <w:r w:rsidRPr="00FB622E">
        <w:rPr>
          <w:rFonts w:ascii="Bookman Old Style" w:eastAsia="MS Mincho" w:hAnsi="Bookman Old Style" w:cs="Times New Roman"/>
          <w:b/>
          <w:iCs/>
          <w:lang w:val="it-IT"/>
        </w:rPr>
        <w:t>2.QËLLIME TË PËRGJITHSHME</w:t>
      </w:r>
    </w:p>
    <w:p w:rsidR="00FB622E" w:rsidRPr="00FB622E" w:rsidRDefault="00FB622E" w:rsidP="00FB622E">
      <w:pPr>
        <w:spacing w:after="0" w:line="240" w:lineRule="auto"/>
        <w:jc w:val="both"/>
        <w:rPr>
          <w:rFonts w:ascii="Bookman Old Style" w:eastAsia="MS Mincho" w:hAnsi="Bookman Old Style" w:cs="Times New Roman"/>
          <w:b/>
          <w:iCs/>
          <w:lang w:val="it-IT"/>
        </w:rPr>
      </w:pPr>
    </w:p>
    <w:p w:rsidR="00FB622E" w:rsidRPr="00FB622E" w:rsidRDefault="00FB622E" w:rsidP="00FB622E">
      <w:pPr>
        <w:spacing w:after="0" w:line="240" w:lineRule="auto"/>
        <w:jc w:val="both"/>
        <w:rPr>
          <w:rFonts w:ascii="Bookman Old Style" w:eastAsia="MS Mincho" w:hAnsi="Bookman Old Style" w:cs="Times New Roman"/>
          <w:iCs/>
          <w:lang w:val="it-IT"/>
        </w:rPr>
      </w:pPr>
      <w:r w:rsidRPr="00FB622E">
        <w:rPr>
          <w:rFonts w:ascii="Bookman Old Style" w:eastAsia="MS Mincho" w:hAnsi="Bookman Old Style" w:cs="Times New Roman"/>
          <w:iCs/>
          <w:lang w:val="it-IT"/>
        </w:rPr>
        <w:t xml:space="preserve">Në fund të vitit akademik kandidatët duhet të identifikojnë çështje të diskutueshme  të së drejtës materiale dhe zgjidhjet e tyre në fushën doganore dhe tatimore; të dinë qëndrimet e ndryshme të prakikës gjyqësore, në fushën fiskale dhe atë të unifikuar, të analizojnë me korrektësi faktet në një çështje prakike dhe të gjejnë zgjidhjet në përputhje me ligjin, të dinë të zgjedhin dokumentacionin me cilësinë e proves si dhe të përdorin provat.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Të jenë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aftë për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gjykuar dhe zgjidhur me profesionalizem çështje që kanë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bëjnë me fushën e mosmarrveshjeve fiskale dhe për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argumentuar vendimet nga pikëpamja logjike dhe gjyqësore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mbështetur në prova dhe në legjislacionin fiskal.</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both"/>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Të nxiten për punë shkencore në fusha pak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njohura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legjislacionit fiskal, në veçanti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parimeve bazë ë funksionimit të sistemit tatimor në R SH,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përcaktimit të statusit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tatim paguesve dhe përdorimit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masave shtrënguese për mbledhjen e tatimeve dhe taksave ; vlerësimit doganor, shkeljet doganore, origjinës dhe HNS, Borxhit Doganor dhe shlyerjes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tij si kushte për </w:t>
      </w:r>
      <w:r w:rsidRPr="00FB622E">
        <w:rPr>
          <w:rFonts w:ascii="Bookman Old Style" w:eastAsia="MS Mincho" w:hAnsi="Bookman Old Style" w:cs="Times New Roman"/>
          <w:iCs/>
          <w:lang w:val="it-IT"/>
        </w:rPr>
        <w:t>të</w:t>
      </w:r>
      <w:r w:rsidRPr="00FB622E">
        <w:rPr>
          <w:rFonts w:ascii="Bookman Old Style" w:eastAsia="MS Mincho" w:hAnsi="Bookman Old Style" w:cs="Times New Roman"/>
          <w:color w:val="000000"/>
          <w:lang w:val="it-IT"/>
        </w:rPr>
        <w:t xml:space="preserve"> proceduar administrativisht dhe gjyqësisht.</w:t>
      </w:r>
    </w:p>
    <w:p w:rsidR="00FB622E" w:rsidRPr="00FB622E" w:rsidRDefault="00FB622E" w:rsidP="00FB622E">
      <w:pPr>
        <w:spacing w:after="0" w:line="240" w:lineRule="auto"/>
        <w:rPr>
          <w:rFonts w:ascii="Bookman Old Style" w:eastAsia="MS Mincho" w:hAnsi="Bookman Old Style" w:cs="Times New Roman"/>
          <w:b/>
          <w:bCs/>
          <w:lang w:val="it-IT"/>
        </w:rPr>
      </w:pPr>
    </w:p>
    <w:p w:rsidR="00554B43" w:rsidRPr="00FB622E" w:rsidRDefault="00554B43" w:rsidP="00554B43">
      <w:pPr>
        <w:numPr>
          <w:ilvl w:val="0"/>
          <w:numId w:val="91"/>
        </w:numPr>
        <w:spacing w:after="0" w:line="240" w:lineRule="auto"/>
        <w:jc w:val="both"/>
        <w:rPr>
          <w:rFonts w:ascii="Bookman Old Style" w:eastAsia="MS Mincho" w:hAnsi="Bookman Old Style" w:cs="Times New Roman"/>
          <w:b/>
          <w:bCs/>
          <w:i/>
          <w:lang w:val="nl-NL"/>
        </w:rPr>
      </w:pPr>
      <w:r w:rsidRPr="00FB622E">
        <w:rPr>
          <w:rFonts w:ascii="Bookman Old Style" w:eastAsia="MS Mincho" w:hAnsi="Bookman Old Style" w:cs="Times New Roman"/>
          <w:b/>
          <w:bCs/>
          <w:i/>
          <w:lang w:val="nl-NL"/>
        </w:rPr>
        <w:t xml:space="preserve">Vleresimi vjetor do të bëhet: </w:t>
      </w:r>
    </w:p>
    <w:p w:rsidR="00554B43" w:rsidRPr="00FB622E" w:rsidRDefault="00554B43" w:rsidP="00554B43">
      <w:pPr>
        <w:spacing w:after="0" w:line="240" w:lineRule="auto"/>
        <w:jc w:val="both"/>
        <w:rPr>
          <w:rFonts w:ascii="Bookman Old Style" w:eastAsia="MS Mincho" w:hAnsi="Bookman Old Style" w:cs="Times New Roman"/>
          <w:b/>
          <w:bCs/>
          <w:lang w:val="nl-NL"/>
        </w:rPr>
      </w:pPr>
    </w:p>
    <w:p w:rsidR="00554B43" w:rsidRPr="00FB622E" w:rsidRDefault="00554B43" w:rsidP="00554B43">
      <w:pPr>
        <w:spacing w:after="0" w:line="240" w:lineRule="auto"/>
        <w:ind w:left="360"/>
        <w:jc w:val="both"/>
        <w:rPr>
          <w:rFonts w:ascii="Bookman Old Style" w:eastAsia="MS Mincho" w:hAnsi="Bookman Old Style" w:cs="Times New Roman"/>
          <w:i/>
          <w:lang w:val="nl-NL"/>
        </w:rPr>
      </w:pPr>
      <w:r w:rsidRPr="00FB622E">
        <w:rPr>
          <w:rFonts w:ascii="Bookman Old Style" w:eastAsia="MS Mincho" w:hAnsi="Bookman Old Style" w:cs="Times New Roman"/>
          <w:bCs/>
          <w:lang w:val="nl-NL"/>
        </w:rPr>
        <w:t>V</w:t>
      </w:r>
      <w:r w:rsidRPr="00FB622E">
        <w:rPr>
          <w:rFonts w:ascii="Bookman Old Style" w:eastAsia="MS Mincho" w:hAnsi="Bookman Old Style" w:cs="Times New Roman"/>
          <w:i/>
          <w:lang w:val="nl-NL"/>
        </w:rPr>
        <w:t xml:space="preserve">lerësimi semestral i lëndës bëhet me </w:t>
      </w:r>
      <w:r w:rsidRPr="00FB622E">
        <w:rPr>
          <w:rFonts w:ascii="Bookman Old Style" w:eastAsia="MS Mincho" w:hAnsi="Bookman Old Style" w:cs="Times New Roman"/>
          <w:b/>
          <w:bCs/>
          <w:i/>
          <w:u w:val="single"/>
          <w:lang w:val="nl-NL"/>
        </w:rPr>
        <w:t>provim</w:t>
      </w:r>
      <w:r w:rsidRPr="00FB622E">
        <w:rPr>
          <w:rFonts w:ascii="Bookman Old Style" w:eastAsia="MS Mincho" w:hAnsi="Bookman Old Style" w:cs="Times New Roman"/>
          <w:i/>
          <w:lang w:val="nl-NL"/>
        </w:rPr>
        <w:t xml:space="preserve">, i cili realizohet në muajin Qershor. Provimi zhvillohet me </w:t>
      </w:r>
      <w:r w:rsidRPr="00FB622E">
        <w:rPr>
          <w:rFonts w:ascii="Bookman Old Style" w:eastAsia="MS Mincho" w:hAnsi="Bookman Old Style" w:cs="Times New Roman"/>
          <w:b/>
          <w:bCs/>
          <w:i/>
          <w:u w:val="single"/>
          <w:lang w:val="nl-NL"/>
        </w:rPr>
        <w:t>shkrim</w:t>
      </w:r>
      <w:r w:rsidRPr="00FB622E">
        <w:rPr>
          <w:rFonts w:ascii="Bookman Old Style" w:eastAsia="MS Mincho" w:hAnsi="Bookman Old Style" w:cs="Times New Roman"/>
          <w:i/>
          <w:lang w:val="nl-NL"/>
        </w:rPr>
        <w:t xml:space="preserve"> dhe është </w:t>
      </w:r>
      <w:r w:rsidRPr="00FB622E">
        <w:rPr>
          <w:rFonts w:ascii="Bookman Old Style" w:eastAsia="MS Mincho" w:hAnsi="Bookman Old Style" w:cs="Times New Roman"/>
          <w:b/>
          <w:bCs/>
          <w:i/>
          <w:u w:val="single"/>
          <w:lang w:val="nl-NL"/>
        </w:rPr>
        <w:t>i sekretuar</w:t>
      </w:r>
      <w:r w:rsidRPr="00FB622E">
        <w:rPr>
          <w:rFonts w:ascii="Bookman Old Style" w:eastAsia="MS Mincho" w:hAnsi="Bookman Old Style" w:cs="Times New Roman"/>
          <w:i/>
          <w:lang w:val="nl-NL"/>
        </w:rPr>
        <w:t xml:space="preserve">. Hapja e zarfave me rezultatet dhe krahasimi i tyre me zarfat me emrat e kandidatëve bëhet </w:t>
      </w:r>
      <w:r w:rsidRPr="00FB622E">
        <w:rPr>
          <w:rFonts w:ascii="Bookman Old Style" w:eastAsia="MS Mincho" w:hAnsi="Bookman Old Style" w:cs="Times New Roman"/>
          <w:b/>
          <w:bCs/>
          <w:i/>
          <w:u w:val="single"/>
          <w:lang w:val="nl-NL"/>
        </w:rPr>
        <w:t>në mënyrë publike</w:t>
      </w:r>
      <w:r w:rsidRPr="00FB622E">
        <w:rPr>
          <w:rFonts w:ascii="Bookman Old Style" w:eastAsia="MS Mincho" w:hAnsi="Bookman Old Style" w:cs="Times New Roman"/>
          <w:i/>
          <w:lang w:val="nl-NL"/>
        </w:rPr>
        <w:t xml:space="preserve"> para gjithë kandidatëve që kanë marrë pjesë në provim. Teza e provimit është e ndarë në dy pjesë: </w:t>
      </w:r>
      <w:r w:rsidRPr="00FB622E">
        <w:rPr>
          <w:rFonts w:ascii="Bookman Old Style" w:eastAsia="MS Mincho" w:hAnsi="Bookman Old Style" w:cs="Times New Roman"/>
          <w:b/>
          <w:bCs/>
          <w:i/>
          <w:u w:val="single"/>
          <w:lang w:val="nl-NL"/>
        </w:rPr>
        <w:t>Pjesa e Parë</w:t>
      </w:r>
      <w:r w:rsidRPr="00FB622E">
        <w:rPr>
          <w:rFonts w:ascii="Bookman Old Style" w:eastAsia="MS Mincho" w:hAnsi="Bookman Old Style" w:cs="Times New Roman"/>
          <w:i/>
          <w:lang w:val="nl-NL"/>
        </w:rPr>
        <w:t xml:space="preserve">, që është E Drejta Tatimore. Pyetjet janë në formë testi, pyetje përshkruese, diskutime konceptesh, interpretime dispozitash ligjore, analiza të problemeve juridike, e cila është </w:t>
      </w:r>
      <w:r w:rsidRPr="00FB622E">
        <w:rPr>
          <w:rFonts w:ascii="Bookman Old Style" w:eastAsia="MS Mincho" w:hAnsi="Bookman Old Style" w:cs="Times New Roman"/>
          <w:b/>
          <w:i/>
          <w:lang w:val="nl-NL"/>
        </w:rPr>
        <w:t xml:space="preserve">35 pikë, </w:t>
      </w:r>
      <w:r w:rsidRPr="00FB622E">
        <w:rPr>
          <w:rFonts w:ascii="Bookman Old Style" w:eastAsia="MS Mincho" w:hAnsi="Bookman Old Style" w:cs="Times New Roman"/>
          <w:i/>
          <w:lang w:val="nl-NL"/>
        </w:rPr>
        <w:t xml:space="preserve">dhe </w:t>
      </w:r>
      <w:r w:rsidRPr="00FB622E">
        <w:rPr>
          <w:rFonts w:ascii="Bookman Old Style" w:eastAsia="MS Mincho" w:hAnsi="Bookman Old Style" w:cs="Times New Roman"/>
          <w:b/>
          <w:bCs/>
          <w:i/>
          <w:u w:val="single"/>
          <w:lang w:val="nl-NL"/>
        </w:rPr>
        <w:t>Pjesa e Dytë</w:t>
      </w:r>
      <w:r w:rsidRPr="00FB622E">
        <w:rPr>
          <w:rFonts w:ascii="Bookman Old Style" w:eastAsia="MS Mincho" w:hAnsi="Bookman Old Style" w:cs="Times New Roman"/>
          <w:i/>
          <w:lang w:val="nl-NL"/>
        </w:rPr>
        <w:t xml:space="preserve">, e cila është E Drejta Doganore dhe ka </w:t>
      </w:r>
      <w:r w:rsidRPr="00FB622E">
        <w:rPr>
          <w:rFonts w:ascii="Bookman Old Style" w:eastAsia="MS Mincho" w:hAnsi="Bookman Old Style" w:cs="Times New Roman"/>
          <w:b/>
          <w:i/>
          <w:lang w:val="nl-NL"/>
        </w:rPr>
        <w:t>35 pikë,</w:t>
      </w:r>
      <w:r w:rsidRPr="00FB622E">
        <w:rPr>
          <w:rFonts w:ascii="Bookman Old Style" w:eastAsia="MS Mincho" w:hAnsi="Bookman Old Style" w:cs="Times New Roman"/>
          <w:i/>
          <w:lang w:val="nl-NL"/>
        </w:rPr>
        <w:t xml:space="preserve"> në mënyrë të tillë që totali i të dyja pjesëve të Tezës së Provimit të së Drejtës </w:t>
      </w:r>
      <w:r w:rsidRPr="00FB622E">
        <w:rPr>
          <w:rFonts w:ascii="Bookman Old Style" w:eastAsia="MS Mincho" w:hAnsi="Bookman Old Style" w:cs="Times New Roman"/>
          <w:bCs/>
          <w:i/>
          <w:lang w:val="nl-NL"/>
        </w:rPr>
        <w:t>Tatimore &amp; Doganore</w:t>
      </w:r>
      <w:r w:rsidRPr="00FB622E">
        <w:rPr>
          <w:rFonts w:ascii="Bookman Old Style" w:eastAsia="MS Mincho" w:hAnsi="Bookman Old Style" w:cs="Times New Roman"/>
          <w:i/>
          <w:lang w:val="nl-NL"/>
        </w:rPr>
        <w:t xml:space="preserve">, të mos i kalojë </w:t>
      </w:r>
      <w:r w:rsidRPr="00FB622E">
        <w:rPr>
          <w:rFonts w:ascii="Bookman Old Style" w:eastAsia="MS Mincho" w:hAnsi="Bookman Old Style" w:cs="Times New Roman"/>
          <w:b/>
          <w:bCs/>
          <w:i/>
          <w:u w:val="single"/>
          <w:lang w:val="nl-NL"/>
        </w:rPr>
        <w:t>70 pikë</w:t>
      </w:r>
      <w:r w:rsidRPr="00FB622E">
        <w:rPr>
          <w:rFonts w:ascii="Bookman Old Style" w:eastAsia="MS Mincho" w:hAnsi="Bookman Old Style" w:cs="Times New Roman"/>
          <w:i/>
          <w:lang w:val="nl-NL"/>
        </w:rPr>
        <w:t xml:space="preserve">. Në ndërtimin e Tezës bëhet kujdes që të përfshihen të gjitha pjesët e Lëndës </w:t>
      </w:r>
      <w:r w:rsidRPr="00FB622E">
        <w:rPr>
          <w:rFonts w:ascii="Bookman Old Style" w:eastAsia="MS Mincho" w:hAnsi="Bookman Old Style" w:cs="Times New Roman"/>
          <w:bCs/>
          <w:i/>
          <w:lang w:val="nl-NL"/>
        </w:rPr>
        <w:t>E Dreta Tatimore &amp;Doganore</w:t>
      </w:r>
      <w:r w:rsidRPr="00FB622E">
        <w:rPr>
          <w:rFonts w:ascii="Bookman Old Style" w:eastAsia="MS Mincho" w:hAnsi="Bookman Old Style" w:cs="Times New Roman"/>
          <w:i/>
          <w:lang w:val="nl-NL"/>
        </w:rPr>
        <w:t xml:space="preserve"> me qëllim që të kontrollohen dijet e kandidatëve në cdo pjesë të kursit</w:t>
      </w:r>
    </w:p>
    <w:p w:rsidR="00554B43" w:rsidRPr="00FB622E" w:rsidRDefault="00554B43" w:rsidP="00554B43">
      <w:pPr>
        <w:spacing w:after="0" w:line="240" w:lineRule="auto"/>
        <w:jc w:val="both"/>
        <w:rPr>
          <w:rFonts w:ascii="Bookman Old Style" w:eastAsia="MS Mincho" w:hAnsi="Bookman Old Style" w:cs="Times New Roman"/>
          <w:i/>
          <w:lang w:val="nl-NL"/>
        </w:rPr>
      </w:pPr>
    </w:p>
    <w:p w:rsidR="00554B43" w:rsidRPr="00FB622E" w:rsidRDefault="00554B43" w:rsidP="00554B43">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i/>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i/>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i/>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i/>
          <w:color w:val="000000"/>
          <w:lang w:val="it-IT"/>
        </w:rPr>
      </w:pPr>
      <w:r w:rsidRPr="00FB622E">
        <w:rPr>
          <w:rFonts w:ascii="Bookman Old Style" w:eastAsia="MS Mincho" w:hAnsi="Bookman Old Style" w:cs="Times New Roman"/>
          <w:b/>
          <w:bCs/>
          <w:i/>
          <w:color w:val="000000"/>
          <w:lang w:val="it-IT"/>
        </w:rPr>
        <w:t>STRUKTURA E LËNDËS</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3731A7">
      <w:pPr>
        <w:numPr>
          <w:ilvl w:val="0"/>
          <w:numId w:val="93"/>
        </w:num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it-IT"/>
        </w:rPr>
        <w:t>E DREJTA  DOGANORE</w:t>
      </w:r>
    </w:p>
    <w:p w:rsidR="00FB622E" w:rsidRPr="00FB622E" w:rsidRDefault="00FB622E"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p>
    <w:p w:rsidR="00FB622E" w:rsidRPr="00FB622E" w:rsidRDefault="00FB622E"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r w:rsidRPr="00FB622E">
        <w:rPr>
          <w:rFonts w:ascii="Bookman Old Style" w:eastAsia="MS Mincho" w:hAnsi="Bookman Old Style" w:cs="Times New Roman"/>
          <w:b/>
          <w:bCs/>
          <w:i/>
          <w:color w:val="000000"/>
          <w:lang w:val="it-IT"/>
        </w:rPr>
        <w:t>Pedagog  pergjegjes</w:t>
      </w:r>
    </w:p>
    <w:p w:rsidR="00FB622E" w:rsidRPr="00FB622E" w:rsidRDefault="00FB622E"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p>
    <w:p w:rsidR="00FB622E" w:rsidRPr="00FB622E" w:rsidRDefault="00C01945"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r>
        <w:rPr>
          <w:rFonts w:ascii="Bookman Old Style" w:eastAsia="MS Mincho" w:hAnsi="Bookman Old Style" w:cs="Times New Roman"/>
          <w:b/>
          <w:bCs/>
          <w:i/>
          <w:color w:val="000000"/>
          <w:lang w:val="it-IT"/>
        </w:rPr>
        <w:t>Ervin Metalla</w:t>
      </w:r>
      <w:r w:rsidR="00FB622E" w:rsidRPr="00FB622E">
        <w:rPr>
          <w:rFonts w:ascii="Bookman Old Style" w:eastAsia="MS Mincho" w:hAnsi="Bookman Old Style" w:cs="Times New Roman"/>
          <w:b/>
          <w:bCs/>
          <w:i/>
          <w:color w:val="000000"/>
          <w:lang w:val="it-IT"/>
        </w:rPr>
        <w:t xml:space="preserve"> – E drejta Doganore</w:t>
      </w:r>
    </w:p>
    <w:p w:rsidR="00FB622E" w:rsidRPr="00FB622E" w:rsidRDefault="00FB622E" w:rsidP="00FB622E">
      <w:pPr>
        <w:spacing w:after="0" w:line="240" w:lineRule="auto"/>
        <w:jc w:val="both"/>
        <w:rPr>
          <w:rFonts w:ascii="Bookman Old Style" w:eastAsia="MS Mincho" w:hAnsi="Bookman Old Style" w:cs="Times New Roman"/>
          <w:b/>
          <w:lang w:val="it-IT"/>
        </w:rPr>
      </w:pPr>
    </w:p>
    <w:p w:rsidR="00FB622E" w:rsidRPr="00FB622E" w:rsidRDefault="00FB622E" w:rsidP="00C01945">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sz w:val="24"/>
          <w:szCs w:val="24"/>
          <w:lang w:val="it-IT"/>
        </w:rPr>
        <w:t>Tema e I</w:t>
      </w:r>
      <w:r w:rsidRPr="00FB622E">
        <w:rPr>
          <w:rFonts w:ascii="Bookman Old Style" w:eastAsia="MS Mincho" w:hAnsi="Bookman Old Style" w:cs="Times New Roman"/>
          <w:b/>
          <w:lang w:val="it-IT"/>
        </w:rPr>
        <w:t xml:space="preserve"> Njohuri te Pergji</w:t>
      </w:r>
      <w:r w:rsidR="00C01945">
        <w:rPr>
          <w:rFonts w:ascii="Bookman Old Style" w:eastAsia="MS Mincho" w:hAnsi="Bookman Old Style" w:cs="Times New Roman"/>
          <w:b/>
          <w:lang w:val="it-IT"/>
        </w:rPr>
        <w:t>thshme mbi te Drejten Doganore;</w:t>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Pr="00FB622E">
        <w:rPr>
          <w:rFonts w:ascii="Bookman Old Style" w:eastAsia="MS Mincho" w:hAnsi="Bookman Old Style" w:cs="Times New Roman"/>
          <w:b/>
          <w:lang w:val="it-IT"/>
        </w:rPr>
        <w:t>4 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_ Hyrje ;Legjislacioni doganor dhe ai komunitar , rruga drejt perafrimit te tij;</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doganore si pjese e se drejtespergjithshme:kuptimi Inocionit:,”E drejta doganore”; burimet e se Drejtes Doganore; lidhjet midis te  drejtes doganore, te drejtes administrative dhe asaj te punes;</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Parashtrimi te ceshtjeve kryesore  Diskutim lidhur me lidhjet e se drejtes doganore me ate te punes  e administrati</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C01945">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sz w:val="24"/>
          <w:szCs w:val="24"/>
          <w:lang w:val="it-IT"/>
        </w:rPr>
        <w:t xml:space="preserve">Tema e II. </w:t>
      </w:r>
      <w:r w:rsidRPr="00FB622E">
        <w:rPr>
          <w:rFonts w:ascii="Bookman Old Style" w:eastAsia="MS Mincho" w:hAnsi="Bookman Old Style" w:cs="Times New Roman"/>
          <w:b/>
          <w:lang w:val="it-IT"/>
        </w:rPr>
        <w:t>Pr</w:t>
      </w:r>
      <w:r w:rsidR="00C01945">
        <w:rPr>
          <w:rFonts w:ascii="Bookman Old Style" w:eastAsia="MS Mincho" w:hAnsi="Bookman Old Style" w:cs="Times New Roman"/>
          <w:b/>
          <w:lang w:val="it-IT"/>
        </w:rPr>
        <w:t>ocedurat dhe Regjimet doganore.</w:t>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Pr="00FB622E">
        <w:rPr>
          <w:rFonts w:ascii="Bookman Old Style" w:eastAsia="MS Mincho" w:hAnsi="Bookman Old Style" w:cs="Times New Roman"/>
          <w:b/>
          <w:lang w:val="it-IT"/>
        </w:rPr>
        <w:t>2 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Dispozita te zbatueshme per mallrat qe hyne dhe dalin nga dhe ne teritorin doganor;shkeljet doganore gjate procedurave dhe Regjimeve doganore. Perfaqesimi;</w:t>
      </w:r>
    </w:p>
    <w:p w:rsidR="00FB622E" w:rsidRPr="00FB622E" w:rsidRDefault="00FB622E" w:rsidP="00FB622E">
      <w:pPr>
        <w:spacing w:after="0" w:line="240" w:lineRule="auto"/>
        <w:rPr>
          <w:rFonts w:ascii="Bookman Old Style" w:eastAsia="MS Mincho" w:hAnsi="Bookman Old Style" w:cs="Times New Roman"/>
          <w:b/>
          <w:bCs/>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Analize te ceshtjeve  -- diskutim rreth Pergjegjesive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Literatura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Ligji doganor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Pjesa parel;Kreu 1;Kreu 2/3;</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Kreu 3 / seksioni 1Pjesa Katert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C01945" w:rsidP="00C01945">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Seminar </w:t>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sidR="00FB622E" w:rsidRPr="00FB622E">
        <w:rPr>
          <w:rFonts w:ascii="Bookman Old Style" w:eastAsia="MS Mincho" w:hAnsi="Bookman Old Style" w:cs="Times New Roman"/>
          <w:b/>
          <w:lang w:val="it-IT"/>
        </w:rPr>
        <w:t>2 ore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lang w:val="it-IT"/>
        </w:rPr>
      </w:pPr>
      <w:r w:rsidRPr="00FB622E">
        <w:rPr>
          <w:rFonts w:ascii="Bookman Old Style" w:eastAsia="MS Mincho" w:hAnsi="Bookman Old Style" w:cs="Times New Roman"/>
          <w:lang w:val="it-IT"/>
        </w:rPr>
        <w:t>Deklarimi I mallrave, llojet e deklarimit,akti I deklarimit dhe akteve te tjera me cilesine e provave , vleresimi I tyre;casti I lindjes te pergjegjesie, shkeljet doganore ne lidhje me deklarimin ndryshe apo te rreme;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Kazus, analize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Literatura</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color w:val="000000"/>
          <w:lang w:val="it-IT"/>
        </w:rPr>
        <w:t>Ligji dagonor , Pjesa kater kreu 2/A</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color w:val="000000"/>
          <w:lang w:val="it-IT"/>
        </w:rPr>
        <w:t xml:space="preserve">  Praktike gjyqesore; Vendimi</w:t>
      </w:r>
    </w:p>
    <w:p w:rsidR="00FB622E" w:rsidRPr="00FB622E" w:rsidRDefault="00FB622E" w:rsidP="00FB622E">
      <w:pPr>
        <w:spacing w:after="0" w:line="240" w:lineRule="auto"/>
        <w:jc w:val="both"/>
        <w:rPr>
          <w:rFonts w:ascii="Bookman Old Style" w:eastAsia="MS Mincho" w:hAnsi="Bookman Old Style" w:cs="Times New Roman"/>
          <w:b/>
          <w:bCs/>
          <w:color w:val="000000"/>
          <w:lang w:val="it-IT"/>
        </w:rPr>
      </w:pPr>
    </w:p>
    <w:p w:rsidR="00FB622E" w:rsidRPr="00FB622E" w:rsidRDefault="00FB622E" w:rsidP="00C01945">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e III.</w:t>
      </w:r>
      <w:r w:rsidRPr="00FB622E">
        <w:rPr>
          <w:rFonts w:ascii="Bookman Old Style" w:eastAsia="MS Mincho" w:hAnsi="Bookman Old Style" w:cs="Times New Roman"/>
          <w:lang w:val="it-IT"/>
        </w:rPr>
        <w:t xml:space="preserve"> </w:t>
      </w:r>
      <w:r w:rsidRPr="00FB622E">
        <w:rPr>
          <w:rFonts w:ascii="Bookman Old Style" w:eastAsia="MS Mincho" w:hAnsi="Bookman Old Style" w:cs="Times New Roman"/>
          <w:b/>
          <w:lang w:val="it-IT"/>
        </w:rPr>
        <w:t>Bazat ligjore mbi te cilat</w:t>
      </w:r>
      <w:r w:rsidR="00C01945">
        <w:rPr>
          <w:rFonts w:ascii="Bookman Old Style" w:eastAsia="MS Mincho" w:hAnsi="Bookman Old Style" w:cs="Times New Roman"/>
          <w:b/>
          <w:lang w:val="it-IT"/>
        </w:rPr>
        <w:t xml:space="preserve"> zbatohen detyrimet e importit;</w:t>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00C01945">
        <w:rPr>
          <w:rFonts w:ascii="Bookman Old Style" w:eastAsia="MS Mincho" w:hAnsi="Bookman Old Style" w:cs="Times New Roman"/>
          <w:b/>
          <w:lang w:val="it-IT"/>
        </w:rPr>
        <w:tab/>
      </w:r>
      <w:r w:rsidRPr="00FB622E">
        <w:rPr>
          <w:rFonts w:ascii="Bookman Old Style" w:eastAsia="MS Mincho" w:hAnsi="Bookman Old Style" w:cs="Times New Roman"/>
          <w:b/>
          <w:lang w:val="it-IT"/>
        </w:rPr>
        <w:t>2 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Dispozitat ligjore per Tarifat doganore dhe Klasifikimit tarifor ; Mareveshjeve  e Tregetis Lire  dhe Origjina e mallit;  kushtezimet ligjore ne zbatimin e 6 metodave ne percaktimin e Vlera  te Mallrave per qellime doganore ; Shkeljet ligjore ne fushen 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zbatimit te Vleres doganore dhe te Marveshjeve te Tregetis Lire per zbatimin e nenit VII; </w:t>
      </w:r>
    </w:p>
    <w:p w:rsidR="00FB622E" w:rsidRPr="00FB622E" w:rsidRDefault="00FB622E" w:rsidP="00FB622E">
      <w:pPr>
        <w:spacing w:after="0" w:line="240" w:lineRule="auto"/>
        <w:rPr>
          <w:rFonts w:ascii="Bookman Old Style" w:eastAsia="MS Mincho" w:hAnsi="Bookman Old Style" w:cs="Times New Roman"/>
          <w:b/>
          <w:bCs/>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Analize; Debat rreth metodave te vleresimit doganor</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Literatura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Ligji doganor ( Punim ne fushen doganore;Pjesa dyte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VKM nr.205 date 13.03.1999”Per dispozitat zabtueseKodi Doganor</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lang w:val="it-IT"/>
        </w:rPr>
      </w:pPr>
    </w:p>
    <w:p w:rsidR="00FB622E" w:rsidRPr="00FB622E" w:rsidRDefault="00C01945" w:rsidP="00C01945">
      <w:pPr>
        <w:spacing w:after="0" w:line="240" w:lineRule="auto"/>
        <w:rPr>
          <w:rFonts w:ascii="Bookman Old Style" w:eastAsia="MS Mincho" w:hAnsi="Bookman Old Style" w:cs="Times New Roman"/>
          <w:b/>
          <w:lang w:val="it-IT"/>
        </w:rPr>
      </w:pPr>
      <w:r>
        <w:rPr>
          <w:rFonts w:ascii="Bookman Old Style" w:eastAsia="MS Mincho" w:hAnsi="Bookman Old Style" w:cs="Times New Roman"/>
          <w:b/>
          <w:lang w:val="it-IT"/>
        </w:rPr>
        <w:t xml:space="preserve">Seminar  </w:t>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Pr>
          <w:rFonts w:ascii="Bookman Old Style" w:eastAsia="MS Mincho" w:hAnsi="Bookman Old Style" w:cs="Times New Roman"/>
          <w:b/>
          <w:lang w:val="it-IT"/>
        </w:rPr>
        <w:tab/>
      </w:r>
      <w:r w:rsidR="00FB622E" w:rsidRPr="00FB622E">
        <w:rPr>
          <w:rFonts w:ascii="Bookman Old Style" w:eastAsia="MS Mincho" w:hAnsi="Bookman Old Style" w:cs="Times New Roman"/>
          <w:b/>
          <w:lang w:val="it-IT"/>
        </w:rPr>
        <w:t>2 ore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Zgjidhje e mosmarveshjeve ne vlresimin doganor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Zbatimi i metodave te vleresimit doganore , aktet me cilesene e provave  ne procesin e vlersimit doganore.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Metoda baze ne vleresimin doganor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Dyshimet e arsyuetuar;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Personat e lidhur Kushtezimet ne zbatimin e metodave te vleresimit  doganor;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Kazus ne lidhje me mosmareveshjet ne vleresimin doganor ;</w:t>
      </w:r>
    </w:p>
    <w:p w:rsidR="00FB622E" w:rsidRPr="00FB622E" w:rsidRDefault="00FB622E" w:rsidP="00FB622E">
      <w:pPr>
        <w:spacing w:after="0" w:line="240" w:lineRule="auto"/>
        <w:rPr>
          <w:rFonts w:ascii="Bookman Old Style" w:eastAsia="MS Mincho" w:hAnsi="Bookman Old Style" w:cs="Times New Roman"/>
          <w:b/>
          <w:bCs/>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Diskutim rreth kazusit me 3 grupe, Diskutime dhe debat lidhur me zgjidhjen e kazusit;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Literatura</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Kodi Doganor dhe aktet nderkombetare;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Marreveshja per zbatim te nenit VII te Marreveshjes te pergjithshme te Tarifave...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Praktike gjyqesore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Kodi Doganor dhe aktet nderkombetare;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Mrveshja per zbatim te nenit VII te Marveshjes te pergjithshme te Tarifave...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Praktke gjyqesore</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Rasi  Mareveshja per Regullat e Origjines , Dokumenti Perfundimtar I Raundit te negociateve tregetare te Uruguait te viteve 1986-1994.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Konventa e Kiotos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Nomenklatura e Mallrave  dhe Notat Shpjeguese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lang w:val="it-IT"/>
        </w:rPr>
      </w:pPr>
    </w:p>
    <w:p w:rsidR="00FB622E" w:rsidRPr="00C01945" w:rsidRDefault="00FB622E" w:rsidP="00C01945">
      <w:pPr>
        <w:spacing w:after="0" w:line="240" w:lineRule="auto"/>
        <w:jc w:val="both"/>
        <w:rPr>
          <w:rFonts w:ascii="Bookman Old Style" w:eastAsia="MS Mincho" w:hAnsi="Bookman Old Style" w:cs="Times New Roman"/>
          <w:b/>
          <w:i/>
          <w:lang w:val="it-IT"/>
        </w:rPr>
      </w:pPr>
      <w:r w:rsidRPr="00FB622E">
        <w:rPr>
          <w:rFonts w:ascii="Bookman Old Style" w:eastAsia="MS Mincho" w:hAnsi="Bookman Old Style" w:cs="Times New Roman"/>
          <w:b/>
          <w:lang w:val="it-IT"/>
        </w:rPr>
        <w:t>Tema IV. Borxhi doganor.</w:t>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00C01945">
        <w:rPr>
          <w:rFonts w:ascii="Bookman Old Style" w:eastAsia="MS Mincho" w:hAnsi="Bookman Old Style" w:cs="Times New Roman"/>
          <w:b/>
          <w:i/>
          <w:lang w:val="it-IT"/>
        </w:rPr>
        <w:tab/>
      </w:r>
      <w:r w:rsidRPr="00FB622E">
        <w:rPr>
          <w:rFonts w:ascii="Bookman Old Style" w:eastAsia="MS Mincho" w:hAnsi="Bookman Old Style" w:cs="Times New Roman"/>
          <w:b/>
          <w:lang w:val="it-IT"/>
        </w:rPr>
        <w:t>2 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Sqarim i normave  te ligjit doganor ne lidhje me bazat e lindjes dhe shuarjes te borxhit doganor; Kuptimi i Titulli ekzekutiv, vendimit administartiv doganor, dhe ekzekutimi I tije nepermjet masave detyruese si sekuestrimi dhe konfiskimi; Qendrimi ne praktikat gjyqesore</w:t>
      </w:r>
    </w:p>
    <w:p w:rsidR="00FB622E" w:rsidRPr="00FB622E" w:rsidRDefault="00FB622E" w:rsidP="00FB622E">
      <w:pPr>
        <w:spacing w:after="0" w:line="240" w:lineRule="auto"/>
        <w:rPr>
          <w:rFonts w:ascii="Bookman Old Style" w:eastAsia="MS Mincho" w:hAnsi="Bookman Old Style" w:cs="Times New Roman"/>
          <w:b/>
          <w:bCs/>
          <w:color w:val="000000"/>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lang w:val="it-IT"/>
        </w:rPr>
        <w:t>Analize; Diskutim  Mbi goditjen e aktit administrativ dhe Titullit Ekzekutiv</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lang w:val="it-IT"/>
        </w:rPr>
      </w:pPr>
      <w:r w:rsidRPr="00FB622E">
        <w:rPr>
          <w:rFonts w:ascii="Bookman Old Style" w:eastAsia="MS Mincho" w:hAnsi="Bookman Old Style" w:cs="Times New Roman"/>
          <w:b/>
          <w:lang w:val="it-IT"/>
        </w:rPr>
        <w:t>Seminar</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lang w:val="it-IT"/>
        </w:rPr>
      </w:pPr>
    </w:p>
    <w:p w:rsidR="00FB622E" w:rsidRPr="00FB622E" w:rsidRDefault="00FB622E" w:rsidP="00FB622E">
      <w:pPr>
        <w:spacing w:after="0" w:line="240" w:lineRule="auto"/>
        <w:jc w:val="right"/>
        <w:rPr>
          <w:rFonts w:ascii="Bookman Old Style" w:eastAsia="MS Mincho" w:hAnsi="Bookman Old Style" w:cs="Times New Roman"/>
          <w:b/>
          <w:lang w:val="it-IT"/>
        </w:rPr>
      </w:pPr>
      <w:r w:rsidRPr="00FB622E">
        <w:rPr>
          <w:rFonts w:ascii="Bookman Old Style" w:eastAsia="MS Mincho" w:hAnsi="Bookman Old Style" w:cs="Times New Roman"/>
          <w:b/>
          <w:lang w:val="it-IT"/>
        </w:rPr>
        <w:t>2 ore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A75387" w:rsidRPr="00FB622E" w:rsidRDefault="00A75387"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u w:val="single"/>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i/>
          <w:sz w:val="24"/>
          <w:szCs w:val="24"/>
          <w:u w:val="single"/>
          <w:lang w:val="it-IT"/>
        </w:rPr>
      </w:pPr>
      <w:r w:rsidRPr="00FB622E">
        <w:rPr>
          <w:rFonts w:ascii="Bookman Old Style" w:eastAsia="MS Mincho" w:hAnsi="Bookman Old Style" w:cs="Times New Roman"/>
          <w:b/>
          <w:i/>
          <w:sz w:val="24"/>
          <w:szCs w:val="24"/>
          <w:u w:val="single"/>
          <w:lang w:val="it-IT"/>
        </w:rPr>
        <w:t>E DREJTA TATIMORE</w:t>
      </w:r>
    </w:p>
    <w:p w:rsidR="00FB622E" w:rsidRPr="00FB622E" w:rsidRDefault="00FB622E"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r w:rsidRPr="00FB622E">
        <w:rPr>
          <w:rFonts w:ascii="Bookman Old Style" w:eastAsia="MS Mincho" w:hAnsi="Bookman Old Style" w:cs="Times New Roman"/>
          <w:b/>
          <w:bCs/>
          <w:i/>
          <w:color w:val="000000"/>
          <w:lang w:val="it-IT"/>
        </w:rPr>
        <w:t>Pedagog pergjegjes</w:t>
      </w:r>
    </w:p>
    <w:p w:rsidR="00FB622E" w:rsidRPr="00FB622E" w:rsidRDefault="00FB622E" w:rsidP="00FB622E">
      <w:pPr>
        <w:widowControl w:val="0"/>
        <w:tabs>
          <w:tab w:val="left" w:pos="5020"/>
        </w:tabs>
        <w:autoSpaceDE w:val="0"/>
        <w:autoSpaceDN w:val="0"/>
        <w:adjustRightInd w:val="0"/>
        <w:spacing w:after="0" w:line="288" w:lineRule="atLeast"/>
        <w:rPr>
          <w:rFonts w:ascii="Bookman Old Style" w:eastAsia="MS Mincho" w:hAnsi="Bookman Old Style" w:cs="Times New Roman"/>
          <w:b/>
          <w:bCs/>
          <w:i/>
          <w:color w:val="000000"/>
          <w:lang w:val="it-IT"/>
        </w:rPr>
      </w:pPr>
      <w:r w:rsidRPr="00FB622E">
        <w:rPr>
          <w:rFonts w:ascii="Bookman Old Style" w:eastAsia="MS Mincho" w:hAnsi="Bookman Old Style" w:cs="Times New Roman"/>
          <w:b/>
          <w:bCs/>
          <w:i/>
          <w:color w:val="000000"/>
          <w:lang w:val="it-IT"/>
        </w:rPr>
        <w:t>Tatimet e taksat ne Republiken e Shqiperise</w:t>
      </w:r>
    </w:p>
    <w:p w:rsidR="00FB622E" w:rsidRPr="00C01945" w:rsidRDefault="00FB622E" w:rsidP="00FB622E">
      <w:pPr>
        <w:widowControl w:val="0"/>
        <w:tabs>
          <w:tab w:val="left" w:pos="916"/>
          <w:tab w:val="left" w:pos="1832"/>
          <w:tab w:val="left" w:pos="2748"/>
          <w:tab w:val="left" w:pos="3664"/>
          <w:tab w:val="left" w:pos="392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i/>
          <w:color w:val="000000"/>
          <w:sz w:val="16"/>
          <w:szCs w:val="16"/>
          <w:lang w:val="it-IT"/>
        </w:rPr>
      </w:pPr>
    </w:p>
    <w:p w:rsidR="00FB622E" w:rsidRPr="00C01945" w:rsidRDefault="00FB622E" w:rsidP="00C01945">
      <w:pPr>
        <w:widowControl w:val="0"/>
        <w:tabs>
          <w:tab w:val="left" w:pos="916"/>
          <w:tab w:val="left" w:pos="1832"/>
          <w:tab w:val="left" w:pos="2748"/>
          <w:tab w:val="left" w:pos="3664"/>
          <w:tab w:val="left" w:pos="392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sz w:val="24"/>
          <w:szCs w:val="24"/>
          <w:lang w:val="it-IT"/>
        </w:rPr>
        <w:t>Tema 1.</w:t>
      </w:r>
      <w:r w:rsidR="00C01945">
        <w:rPr>
          <w:rFonts w:ascii="Bookman Old Style" w:eastAsia="MS Mincho" w:hAnsi="Bookman Old Style" w:cs="Times New Roman"/>
          <w:b/>
          <w:bCs/>
          <w:color w:val="000000"/>
          <w:lang w:val="it-IT"/>
        </w:rPr>
        <w:t xml:space="preserve"> Sistemi Tatimor</w:t>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Pr="00FB622E">
        <w:rPr>
          <w:rFonts w:ascii="Bookman Old Style" w:eastAsia="MS Mincho" w:hAnsi="Bookman Old Style" w:cs="Times New Roman"/>
          <w:b/>
          <w:lang w:val="it-IT"/>
        </w:rPr>
        <w:t>2 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1.C’jane tatimet e taksat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2. Administrata tatimore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3.Procedurat e administrimit te tatimeve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 xml:space="preserve">Metodologjia: </w:t>
      </w:r>
      <w:r w:rsidRPr="00FB622E">
        <w:rPr>
          <w:rFonts w:ascii="Bookman Old Style" w:eastAsia="MS Mincho" w:hAnsi="Bookman Old Style" w:cs="Times New Roman"/>
          <w:bCs/>
          <w:color w:val="000000"/>
          <w:lang w:val="it-IT"/>
        </w:rPr>
        <w:t>Debat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Literatura</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1.Ligji i Procedurave Tatimore ne RSH,</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lang w:val="it-IT"/>
        </w:rPr>
        <w:t>2. Udhezimi i Ligjit.</w:t>
      </w:r>
    </w:p>
    <w:p w:rsidR="00FB622E" w:rsidRPr="00C01945"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sz w:val="16"/>
          <w:szCs w:val="16"/>
          <w:lang w:val="it-IT"/>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sz w:val="24"/>
          <w:szCs w:val="24"/>
          <w:lang w:val="it-IT"/>
        </w:rPr>
      </w:pPr>
      <w:r w:rsidRPr="00FB622E">
        <w:rPr>
          <w:rFonts w:ascii="Bookman Old Style" w:eastAsia="MS Mincho" w:hAnsi="Bookman Old Style" w:cs="Times New Roman"/>
          <w:b/>
          <w:bCs/>
          <w:color w:val="000000"/>
          <w:sz w:val="24"/>
          <w:szCs w:val="24"/>
          <w:lang w:val="it-IT"/>
        </w:rPr>
        <w:t>Tema 2.</w:t>
      </w:r>
      <w:r w:rsidRPr="00FB622E">
        <w:rPr>
          <w:rFonts w:ascii="Bookman Old Style" w:eastAsia="MS Mincho" w:hAnsi="Bookman Old Style" w:cs="Times New Roman"/>
          <w:b/>
          <w:bCs/>
          <w:color w:val="000000"/>
          <w:lang w:val="it-IT"/>
        </w:rPr>
        <w:t xml:space="preserve"> Procedurat Tatimore ne RSH</w:t>
      </w:r>
      <w:r w:rsidR="00C01945">
        <w:rPr>
          <w:rFonts w:ascii="Bookman Old Style" w:eastAsia="MS Mincho" w:hAnsi="Bookman Old Style" w:cs="Times New Roman"/>
          <w:b/>
          <w:bCs/>
          <w:color w:val="000000"/>
          <w:sz w:val="24"/>
          <w:szCs w:val="24"/>
          <w:lang w:val="it-IT"/>
        </w:rPr>
        <w:tab/>
      </w:r>
      <w:r w:rsidR="00C01945">
        <w:rPr>
          <w:rFonts w:ascii="Bookman Old Style" w:eastAsia="MS Mincho" w:hAnsi="Bookman Old Style" w:cs="Times New Roman"/>
          <w:b/>
          <w:bCs/>
          <w:color w:val="000000"/>
          <w:sz w:val="24"/>
          <w:szCs w:val="24"/>
          <w:lang w:val="it-IT"/>
        </w:rPr>
        <w:tab/>
      </w:r>
      <w:r w:rsidR="00C01945">
        <w:rPr>
          <w:rFonts w:ascii="Bookman Old Style" w:eastAsia="MS Mincho" w:hAnsi="Bookman Old Style" w:cs="Times New Roman"/>
          <w:b/>
          <w:bCs/>
          <w:color w:val="000000"/>
          <w:sz w:val="24"/>
          <w:szCs w:val="24"/>
          <w:lang w:val="it-IT"/>
        </w:rPr>
        <w:tab/>
      </w:r>
      <w:r w:rsidR="00C01945">
        <w:rPr>
          <w:rFonts w:ascii="Bookman Old Style" w:eastAsia="MS Mincho" w:hAnsi="Bookman Old Style" w:cs="Times New Roman"/>
          <w:b/>
          <w:bCs/>
          <w:color w:val="000000"/>
          <w:sz w:val="24"/>
          <w:szCs w:val="24"/>
          <w:lang w:val="it-IT"/>
        </w:rPr>
        <w:tab/>
      </w:r>
      <w:r w:rsidR="00C01945">
        <w:rPr>
          <w:rFonts w:ascii="Bookman Old Style" w:eastAsia="MS Mincho" w:hAnsi="Bookman Old Style" w:cs="Times New Roman"/>
          <w:b/>
          <w:bCs/>
          <w:color w:val="000000"/>
          <w:sz w:val="24"/>
          <w:szCs w:val="24"/>
          <w:lang w:val="it-IT"/>
        </w:rPr>
        <w:tab/>
      </w:r>
      <w:r w:rsidR="00C01945">
        <w:rPr>
          <w:rFonts w:ascii="Bookman Old Style" w:eastAsia="MS Mincho" w:hAnsi="Bookman Old Style" w:cs="Times New Roman"/>
          <w:b/>
          <w:bCs/>
          <w:color w:val="000000"/>
          <w:sz w:val="24"/>
          <w:szCs w:val="24"/>
          <w:lang w:val="it-IT"/>
        </w:rPr>
        <w:tab/>
      </w:r>
      <w:r w:rsidRPr="00FB622E">
        <w:rPr>
          <w:rFonts w:ascii="Bookman Old Style" w:eastAsia="MS Mincho" w:hAnsi="Bookman Old Style" w:cs="Times New Roman"/>
          <w:b/>
          <w:lang w:val="it-IT"/>
        </w:rPr>
        <w:t>2 ore</w:t>
      </w:r>
    </w:p>
    <w:p w:rsidR="00FB622E" w:rsidRPr="00FB622E" w:rsidRDefault="00FB622E" w:rsidP="00FB622E">
      <w:pPr>
        <w:framePr w:hSpace="180" w:wrap="around" w:vAnchor="text" w:hAnchor="text" w:x="-864" w:y="12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b/>
          <w:bCs/>
          <w:color w:val="000000"/>
          <w:lang w:val="it-IT"/>
        </w:rPr>
        <w:t xml:space="preserve">           </w:t>
      </w:r>
      <w:r w:rsidR="00C01945">
        <w:rPr>
          <w:rFonts w:ascii="Bookman Old Style" w:eastAsia="MS Mincho" w:hAnsi="Bookman Old Style" w:cs="Times New Roman"/>
          <w:b/>
          <w:bCs/>
          <w:color w:val="000000"/>
          <w:lang w:val="it-IT"/>
        </w:rPr>
        <w:tab/>
      </w:r>
      <w:r w:rsidRPr="00FB622E">
        <w:rPr>
          <w:rFonts w:ascii="Bookman Old Style" w:eastAsia="MS Mincho" w:hAnsi="Bookman Old Style" w:cs="Times New Roman"/>
          <w:color w:val="000000"/>
          <w:lang w:val="it-IT"/>
        </w:rPr>
        <w:t>1.Procedurat e vleresimit tatimor</w:t>
      </w:r>
    </w:p>
    <w:p w:rsidR="00FB622E" w:rsidRPr="00FB622E" w:rsidRDefault="00FB622E" w:rsidP="00FB622E">
      <w:pPr>
        <w:framePr w:hSpace="180" w:wrap="around" w:vAnchor="text" w:hAnchor="text" w:x="-864" w:y="12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           </w:t>
      </w:r>
      <w:r w:rsidR="00C01945">
        <w:rPr>
          <w:rFonts w:ascii="Bookman Old Style" w:eastAsia="MS Mincho" w:hAnsi="Bookman Old Style" w:cs="Times New Roman"/>
          <w:color w:val="000000"/>
          <w:lang w:val="it-IT"/>
        </w:rPr>
        <w:tab/>
      </w:r>
      <w:r w:rsidRPr="00FB622E">
        <w:rPr>
          <w:rFonts w:ascii="Bookman Old Style" w:eastAsia="MS Mincho" w:hAnsi="Bookman Old Style" w:cs="Times New Roman"/>
          <w:color w:val="000000"/>
          <w:lang w:val="it-IT"/>
        </w:rPr>
        <w:t>2.Mbledhja me force e detyrimeve</w:t>
      </w:r>
    </w:p>
    <w:p w:rsidR="00FB622E" w:rsidRPr="00FB622E" w:rsidRDefault="00FB622E" w:rsidP="00FB622E">
      <w:pPr>
        <w:framePr w:hSpace="180" w:wrap="around" w:vAnchor="text" w:hAnchor="text" w:x="-864" w:y="12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            </w:t>
      </w:r>
      <w:r w:rsidR="00C01945">
        <w:rPr>
          <w:rFonts w:ascii="Bookman Old Style" w:eastAsia="MS Mincho" w:hAnsi="Bookman Old Style" w:cs="Times New Roman"/>
          <w:color w:val="000000"/>
          <w:lang w:val="it-IT"/>
        </w:rPr>
        <w:tab/>
      </w:r>
      <w:r w:rsidRPr="00FB622E">
        <w:rPr>
          <w:rFonts w:ascii="Bookman Old Style" w:eastAsia="MS Mincho" w:hAnsi="Bookman Old Style" w:cs="Times New Roman"/>
          <w:color w:val="000000"/>
          <w:lang w:val="it-IT"/>
        </w:rPr>
        <w:t>3.Shkeljet dhe denimet administrative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 4.Procedurat e ankimit</w:t>
      </w:r>
    </w:p>
    <w:p w:rsidR="00FB622E" w:rsidRPr="00C01945" w:rsidRDefault="00FB622E" w:rsidP="00FB622E">
      <w:pPr>
        <w:spacing w:after="0" w:line="240" w:lineRule="auto"/>
        <w:rPr>
          <w:rFonts w:ascii="Bookman Old Style" w:eastAsia="MS Mincho" w:hAnsi="Bookman Old Style" w:cs="Times New Roman"/>
          <w:b/>
          <w:bCs/>
          <w:sz w:val="16"/>
          <w:szCs w:val="16"/>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Metodologjia: </w:t>
      </w:r>
      <w:r w:rsidRPr="00FB622E">
        <w:rPr>
          <w:rFonts w:ascii="Bookman Old Style" w:eastAsia="MS Mincho" w:hAnsi="Bookman Old Style" w:cs="Times New Roman"/>
          <w:bCs/>
          <w:lang w:val="it-IT"/>
        </w:rPr>
        <w:t>Rast Studimor</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Literatura:</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1.Ligji i Procedurave Tatimore ne RSH,</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2.Udhezimi i Ligjit.</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bCs/>
          <w:lang w:val="nb-NO"/>
        </w:rPr>
        <w:t>3.Vleresim tatimor konkret.</w:t>
      </w:r>
    </w:p>
    <w:p w:rsidR="00FB622E" w:rsidRPr="00C01945"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sz w:val="16"/>
          <w:szCs w:val="16"/>
          <w:lang w:val="nb-NO"/>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sz w:val="24"/>
          <w:szCs w:val="24"/>
          <w:lang w:val="it-IT"/>
        </w:rPr>
        <w:t xml:space="preserve">Tema 3. </w:t>
      </w:r>
      <w:r w:rsidR="00C01945">
        <w:rPr>
          <w:rFonts w:ascii="Bookman Old Style" w:eastAsia="MS Mincho" w:hAnsi="Bookman Old Style" w:cs="Times New Roman"/>
          <w:b/>
          <w:bCs/>
          <w:color w:val="000000"/>
          <w:lang w:val="it-IT"/>
        </w:rPr>
        <w:t>Tatimet indirekte/TVSH</w:t>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Pr="00FB622E">
        <w:rPr>
          <w:rFonts w:ascii="Bookman Old Style" w:eastAsia="MS Mincho" w:hAnsi="Bookman Old Style" w:cs="Times New Roman"/>
          <w:b/>
          <w:lang w:val="it-IT"/>
        </w:rPr>
        <w:t>2 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1.Personat e tatueshem</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2.Furnizimet e mallrave e sherbimeve, menyra e tatimit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a.te tyre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3.Vlera e tatueshme dhe shkalla tatimore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4.Administrimi dhe procedurat</w:t>
      </w:r>
    </w:p>
    <w:p w:rsidR="00FB622E" w:rsidRPr="00C01945" w:rsidRDefault="00FB622E" w:rsidP="00FB622E">
      <w:pPr>
        <w:spacing w:after="0" w:line="240" w:lineRule="auto"/>
        <w:ind w:left="360"/>
        <w:rPr>
          <w:rFonts w:ascii="Bookman Old Style" w:eastAsia="MS Mincho" w:hAnsi="Bookman Old Style" w:cs="Times New Roman"/>
          <w:b/>
          <w:bCs/>
          <w:sz w:val="16"/>
          <w:szCs w:val="16"/>
          <w:lang w:val="it-IT"/>
        </w:rPr>
      </w:pP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 xml:space="preserve">Metodologjia: </w:t>
      </w:r>
      <w:r w:rsidRPr="00FB622E">
        <w:rPr>
          <w:rFonts w:ascii="Bookman Old Style" w:eastAsia="MS Mincho" w:hAnsi="Bookman Old Style" w:cs="Times New Roman"/>
          <w:lang w:val="it-IT"/>
        </w:rPr>
        <w:t>Debat,</w:t>
      </w:r>
      <w:r w:rsidRPr="00FB622E">
        <w:rPr>
          <w:rFonts w:ascii="Bookman Old Style" w:eastAsia="MS Mincho" w:hAnsi="Bookman Old Style" w:cs="Times New Roman"/>
          <w:bCs/>
          <w:lang w:val="it-IT"/>
        </w:rPr>
        <w:t>Rast Studimor</w:t>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bCs/>
          <w:lang w:val="it-IT"/>
        </w:rPr>
        <w:t>Literatura:</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1.Ligji i TVSH</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lang w:val="it-IT"/>
        </w:rPr>
        <w:t>2.Udhezimi I Ligjit</w:t>
      </w:r>
      <w:r w:rsidRPr="00FB622E">
        <w:rPr>
          <w:rFonts w:ascii="Bookman Old Style" w:eastAsia="MS Mincho" w:hAnsi="Bookman Old Style" w:cs="Times New Roman"/>
          <w:bCs/>
          <w:color w:val="000000"/>
          <w:lang w:val="it-IT"/>
        </w:rPr>
        <w:t>\</w:t>
      </w:r>
    </w:p>
    <w:p w:rsidR="00FB622E" w:rsidRPr="00C01945"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sz w:val="16"/>
          <w:szCs w:val="16"/>
          <w:lang w:val="it-IT"/>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r w:rsidRPr="00FB622E">
        <w:rPr>
          <w:rFonts w:ascii="Bookman Old Style" w:eastAsia="MS Mincho" w:hAnsi="Bookman Old Style" w:cs="Times New Roman"/>
          <w:b/>
          <w:bCs/>
          <w:color w:val="000000"/>
          <w:lang w:val="it-IT"/>
        </w:rPr>
        <w:t xml:space="preserve">Tema 4. </w:t>
      </w:r>
      <w:r w:rsidR="00C01945">
        <w:rPr>
          <w:rFonts w:ascii="Bookman Old Style" w:eastAsia="MS Mincho" w:hAnsi="Bookman Old Style" w:cs="Times New Roman"/>
          <w:b/>
          <w:bCs/>
          <w:color w:val="000000"/>
          <w:lang w:val="nb-NO"/>
        </w:rPr>
        <w:t xml:space="preserve">Tatimet indirekte/Akciza </w:t>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Pr="00FB622E">
        <w:rPr>
          <w:rFonts w:ascii="Bookman Old Style" w:eastAsia="MS Mincho" w:hAnsi="Bookman Old Style" w:cs="Times New Roman"/>
          <w:b/>
          <w:lang w:val="it-IT"/>
        </w:rPr>
        <w:t>2 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1.C `jane akcizat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2.Procedurat e administrimit te akcizave </w:t>
      </w:r>
    </w:p>
    <w:p w:rsidR="00FB622E" w:rsidRPr="00C01945" w:rsidRDefault="00FB622E" w:rsidP="00FB622E">
      <w:pPr>
        <w:spacing w:after="0" w:line="240" w:lineRule="auto"/>
        <w:rPr>
          <w:rFonts w:ascii="Bookman Old Style" w:eastAsia="MS Mincho" w:hAnsi="Bookman Old Style" w:cs="Times New Roman"/>
          <w:b/>
          <w:bCs/>
          <w:sz w:val="16"/>
          <w:szCs w:val="16"/>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Metodologjia: </w:t>
      </w:r>
      <w:r w:rsidRPr="00FB622E">
        <w:rPr>
          <w:rFonts w:ascii="Bookman Old Style" w:eastAsia="MS Mincho" w:hAnsi="Bookman Old Style" w:cs="Times New Roman"/>
          <w:bCs/>
          <w:lang w:val="nb-NO"/>
        </w:rPr>
        <w:t>Debat, Rast Studimor</w:t>
      </w:r>
    </w:p>
    <w:p w:rsidR="00FB622E" w:rsidRPr="00C01945" w:rsidRDefault="00FB622E" w:rsidP="00FB622E">
      <w:pPr>
        <w:spacing w:after="0" w:line="240" w:lineRule="auto"/>
        <w:rPr>
          <w:rFonts w:ascii="Bookman Old Style" w:eastAsia="MS Mincho" w:hAnsi="Bookman Old Style" w:cs="Times New Roman"/>
          <w:b/>
          <w:bCs/>
          <w:sz w:val="16"/>
          <w:szCs w:val="16"/>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Literatura:</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1.Ligji i Akcizave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lang w:val="nb-NO"/>
        </w:rPr>
        <w:t>2.Udhezimi I Ligjit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r w:rsidRPr="00FB622E">
        <w:rPr>
          <w:rFonts w:ascii="Bookman Old Style" w:eastAsia="MS Mincho" w:hAnsi="Bookman Old Style" w:cs="Times New Roman"/>
          <w:b/>
          <w:bCs/>
          <w:color w:val="000000"/>
          <w:sz w:val="24"/>
          <w:szCs w:val="24"/>
          <w:lang w:val="nb-NO"/>
        </w:rPr>
        <w:t xml:space="preserve">Tema 5. </w:t>
      </w:r>
      <w:r w:rsidR="00C01945">
        <w:rPr>
          <w:rFonts w:ascii="Bookman Old Style" w:eastAsia="MS Mincho" w:hAnsi="Bookman Old Style" w:cs="Times New Roman"/>
          <w:b/>
          <w:bCs/>
          <w:color w:val="000000"/>
          <w:lang w:val="nb-NO"/>
        </w:rPr>
        <w:t>Tatimet direkte</w:t>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Pr="00FB622E">
        <w:rPr>
          <w:rFonts w:ascii="Bookman Old Style" w:eastAsia="MS Mincho" w:hAnsi="Bookman Old Style" w:cs="Times New Roman"/>
          <w:b/>
          <w:lang w:val="nb-NO"/>
        </w:rPr>
        <w:t>2 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color w:val="000000"/>
          <w:lang w:val="nb-NO"/>
        </w:rPr>
        <w:t>1.Tatimi mbi te ardhurat personal</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a.</w:t>
      </w:r>
      <w:r w:rsidRPr="00FB622E">
        <w:rPr>
          <w:rFonts w:ascii="Bookman Old Style" w:eastAsia="MS Mincho" w:hAnsi="Bookman Old Style" w:cs="Times New Roman"/>
          <w:color w:val="000000"/>
          <w:lang w:val="nb-NO"/>
        </w:rPr>
        <w:tab/>
        <w:t>Fusha e veprimit te TAP</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b.</w:t>
      </w:r>
      <w:r w:rsidRPr="00FB622E">
        <w:rPr>
          <w:rFonts w:ascii="Bookman Old Style" w:eastAsia="MS Mincho" w:hAnsi="Bookman Old Style" w:cs="Times New Roman"/>
          <w:color w:val="000000"/>
          <w:lang w:val="nb-NO"/>
        </w:rPr>
        <w:tab/>
        <w:t xml:space="preserve">Rezidenca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color w:val="000000"/>
          <w:lang w:val="nb-NO"/>
        </w:rPr>
        <w:t xml:space="preserve">2.Burimi i te ardhurave te tatueshme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c.</w:t>
      </w:r>
      <w:r w:rsidRPr="00FB622E">
        <w:rPr>
          <w:rFonts w:ascii="Bookman Old Style" w:eastAsia="MS Mincho" w:hAnsi="Bookman Old Style" w:cs="Times New Roman"/>
          <w:color w:val="000000"/>
          <w:lang w:val="nb-NO"/>
        </w:rPr>
        <w:tab/>
        <w:t>Shkeljet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d.</w:t>
      </w:r>
      <w:r w:rsidRPr="00FB622E">
        <w:rPr>
          <w:rFonts w:ascii="Bookman Old Style" w:eastAsia="MS Mincho" w:hAnsi="Bookman Old Style" w:cs="Times New Roman"/>
          <w:color w:val="000000"/>
          <w:lang w:val="nb-NO"/>
        </w:rPr>
        <w:tab/>
        <w:t>Penalitetet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color w:val="000000"/>
          <w:lang w:val="nb-NO"/>
        </w:rPr>
        <w:t>3.Tatimi i mbajtur ne burimin  e te ardhurave</w:t>
      </w:r>
    </w:p>
    <w:p w:rsidR="00FB622E" w:rsidRPr="00FB622E" w:rsidRDefault="00FB622E" w:rsidP="00FB622E">
      <w:pPr>
        <w:spacing w:after="0" w:line="240" w:lineRule="auto"/>
        <w:rPr>
          <w:rFonts w:ascii="Bookman Old Style" w:eastAsia="MS Mincho" w:hAnsi="Bookman Old Style" w:cs="Times New Roman"/>
          <w:b/>
          <w:bCs/>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Metodologjia: </w:t>
      </w:r>
      <w:r w:rsidRPr="00FB622E">
        <w:rPr>
          <w:rFonts w:ascii="Bookman Old Style" w:eastAsia="MS Mincho" w:hAnsi="Bookman Old Style" w:cs="Times New Roman"/>
          <w:bCs/>
          <w:lang w:val="nb-NO"/>
        </w:rPr>
        <w:t>Debat,Rast Studimor</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lang w:val="nb-NO"/>
        </w:rPr>
        <w:t>Literatura:</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1.Ligji iTatimit mbi te ardhurat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lang w:val="nb-NO"/>
        </w:rPr>
        <w:t>2.Udhezimi I Ligjit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r w:rsidRPr="00FB622E">
        <w:rPr>
          <w:rFonts w:ascii="Bookman Old Style" w:eastAsia="MS Mincho" w:hAnsi="Bookman Old Style" w:cs="Times New Roman"/>
          <w:b/>
          <w:bCs/>
          <w:color w:val="000000"/>
          <w:sz w:val="24"/>
          <w:szCs w:val="24"/>
          <w:lang w:val="nb-NO"/>
        </w:rPr>
        <w:t xml:space="preserve">Tema 6. </w:t>
      </w:r>
      <w:r w:rsidR="00C01945">
        <w:rPr>
          <w:rFonts w:ascii="Bookman Old Style" w:eastAsia="MS Mincho" w:hAnsi="Bookman Old Style" w:cs="Times New Roman"/>
          <w:b/>
          <w:bCs/>
          <w:color w:val="000000"/>
          <w:lang w:val="nb-NO"/>
        </w:rPr>
        <w:t xml:space="preserve">Taksat lokale </w:t>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00C01945">
        <w:rPr>
          <w:rFonts w:ascii="Bookman Old Style" w:eastAsia="MS Mincho" w:hAnsi="Bookman Old Style" w:cs="Times New Roman"/>
          <w:b/>
          <w:bCs/>
          <w:color w:val="000000"/>
          <w:lang w:val="nb-NO"/>
        </w:rPr>
        <w:tab/>
      </w:r>
      <w:r w:rsidRPr="00FB622E">
        <w:rPr>
          <w:rFonts w:ascii="Bookman Old Style" w:eastAsia="MS Mincho" w:hAnsi="Bookman Old Style" w:cs="Times New Roman"/>
          <w:b/>
          <w:lang w:val="nb-NO"/>
        </w:rPr>
        <w:t>2 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1.Subjektet pagues</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2.Percaktimi i detyrimit</w:t>
      </w:r>
    </w:p>
    <w:p w:rsidR="00FB622E" w:rsidRPr="00C01945" w:rsidRDefault="00FB622E" w:rsidP="00FB622E">
      <w:pPr>
        <w:spacing w:after="0" w:line="240" w:lineRule="auto"/>
        <w:rPr>
          <w:rFonts w:ascii="Bookman Old Style" w:eastAsia="MS Mincho" w:hAnsi="Bookman Old Style" w:cs="Times New Roman"/>
          <w:b/>
          <w:bCs/>
          <w:sz w:val="16"/>
          <w:szCs w:val="16"/>
          <w:lang w:val="nb-NO"/>
        </w:rPr>
      </w:pP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 xml:space="preserve">Metodologjia: </w:t>
      </w:r>
      <w:r w:rsidRPr="00FB622E">
        <w:rPr>
          <w:rFonts w:ascii="Bookman Old Style" w:eastAsia="MS Mincho" w:hAnsi="Bookman Old Style" w:cs="Times New Roman"/>
          <w:bCs/>
          <w:lang w:val="nb-NO"/>
        </w:rPr>
        <w:t>Debat, Rast Studimor</w:t>
      </w:r>
    </w:p>
    <w:p w:rsidR="00FB622E" w:rsidRPr="00FB622E" w:rsidRDefault="00FB622E" w:rsidP="00FB622E">
      <w:pPr>
        <w:spacing w:after="0" w:line="240" w:lineRule="auto"/>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Literatura:</w:t>
      </w:r>
    </w:p>
    <w:p w:rsidR="00FB622E" w:rsidRPr="00FB622E" w:rsidRDefault="00FB622E" w:rsidP="00FB622E">
      <w:pPr>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1.Ligji Taksave Lokale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nb-NO"/>
        </w:rPr>
      </w:pPr>
      <w:r w:rsidRPr="00FB622E">
        <w:rPr>
          <w:rFonts w:ascii="Bookman Old Style" w:eastAsia="MS Mincho" w:hAnsi="Bookman Old Style" w:cs="Times New Roman"/>
          <w:bCs/>
          <w:lang w:val="nb-NO"/>
        </w:rPr>
        <w:t>2.Udhezimi I Ligjit</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p>
    <w:p w:rsidR="00FB622E" w:rsidRPr="00C01945" w:rsidRDefault="00FB622E" w:rsidP="00C019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sz w:val="24"/>
          <w:szCs w:val="24"/>
          <w:lang w:val="it-IT"/>
        </w:rPr>
        <w:t xml:space="preserve">Tema 7. </w:t>
      </w:r>
      <w:r w:rsidRPr="00FB622E">
        <w:rPr>
          <w:rFonts w:ascii="Bookman Old Style" w:eastAsia="MS Mincho" w:hAnsi="Bookman Old Style" w:cs="Times New Roman"/>
          <w:b/>
          <w:bCs/>
          <w:color w:val="000000"/>
          <w:lang w:val="it-IT"/>
        </w:rPr>
        <w:t>Taksat</w:t>
      </w:r>
      <w:r w:rsidR="00C01945">
        <w:rPr>
          <w:rFonts w:ascii="Bookman Old Style" w:eastAsia="MS Mincho" w:hAnsi="Bookman Old Style" w:cs="Times New Roman"/>
          <w:b/>
          <w:bCs/>
          <w:color w:val="000000"/>
          <w:lang w:val="it-IT"/>
        </w:rPr>
        <w:t xml:space="preserve"> nacionale&amp;Lojrat e Fatit </w:t>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00C01945">
        <w:rPr>
          <w:rFonts w:ascii="Bookman Old Style" w:eastAsia="MS Mincho" w:hAnsi="Bookman Old Style" w:cs="Times New Roman"/>
          <w:b/>
          <w:bCs/>
          <w:color w:val="000000"/>
          <w:lang w:val="it-IT"/>
        </w:rPr>
        <w:tab/>
      </w:r>
      <w:r w:rsidRPr="00FB622E">
        <w:rPr>
          <w:rFonts w:ascii="Bookman Old Style" w:eastAsia="MS Mincho" w:hAnsi="Bookman Old Style" w:cs="Times New Roman"/>
          <w:b/>
          <w:lang w:val="it-IT"/>
        </w:rPr>
        <w:t>2 ore</w:t>
      </w:r>
    </w:p>
    <w:p w:rsidR="00FB622E" w:rsidRPr="00FB622E" w:rsidRDefault="00FB622E" w:rsidP="00FB622E">
      <w:pPr>
        <w:framePr w:hSpace="180" w:wrap="around" w:vAnchor="text" w:hAnchor="text" w:x="-864" w:y="12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it-IT"/>
        </w:rPr>
        <w:t xml:space="preserve">            </w:t>
      </w:r>
      <w:r w:rsidRPr="00FB622E">
        <w:rPr>
          <w:rFonts w:ascii="Bookman Old Style" w:eastAsia="MS Mincho" w:hAnsi="Bookman Old Style" w:cs="Times New Roman"/>
          <w:color w:val="000000"/>
          <w:lang w:val="nb-NO"/>
        </w:rPr>
        <w:t>1.Fusha e veprimit</w:t>
      </w:r>
    </w:p>
    <w:p w:rsidR="00FB622E" w:rsidRPr="00FB622E" w:rsidRDefault="00FB622E" w:rsidP="00FB622E">
      <w:pPr>
        <w:framePr w:hSpace="180" w:wrap="around" w:vAnchor="text" w:hAnchor="text" w:x="-864" w:y="12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 xml:space="preserve">            2.Organet administruese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3.Problematika</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color w:val="000000"/>
          <w:lang w:val="nb-NO"/>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b/>
          <w:color w:val="000000"/>
          <w:lang w:val="nb-NO"/>
        </w:rPr>
        <w:t>Metodologjia</w:t>
      </w:r>
      <w:r w:rsidRPr="00FB622E">
        <w:rPr>
          <w:rFonts w:ascii="Bookman Old Style" w:eastAsia="MS Mincho" w:hAnsi="Bookman Old Style" w:cs="Times New Roman"/>
          <w:color w:val="000000"/>
          <w:lang w:val="nb-NO"/>
        </w:rPr>
        <w:t>: Debat, Rast Praktik</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color w:val="000000"/>
          <w:lang w:val="it-IT"/>
        </w:rPr>
      </w:pPr>
      <w:r w:rsidRPr="00FB622E">
        <w:rPr>
          <w:rFonts w:ascii="Bookman Old Style" w:eastAsia="MS Mincho" w:hAnsi="Bookman Old Style" w:cs="Times New Roman"/>
          <w:b/>
          <w:color w:val="000000"/>
          <w:lang w:val="it-IT"/>
        </w:rPr>
        <w:t>Literatura</w:t>
      </w:r>
    </w:p>
    <w:p w:rsidR="00FB622E" w:rsidRPr="00FB622E" w:rsidRDefault="00FB622E" w:rsidP="00FB622E">
      <w:pPr>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 xml:space="preserve">1.Ligji Taksave Nacionale dhe lojrave te fatit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lang w:val="it-IT"/>
        </w:rPr>
      </w:pPr>
      <w:r w:rsidRPr="00FB622E">
        <w:rPr>
          <w:rFonts w:ascii="Bookman Old Style" w:eastAsia="MS Mincho" w:hAnsi="Bookman Old Style" w:cs="Times New Roman"/>
          <w:bCs/>
          <w:lang w:val="it-IT"/>
        </w:rPr>
        <w:t>2. Udhezimet  e Ligjeve</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color w:val="000000"/>
          <w:lang w:val="it-IT"/>
        </w:rPr>
        <w:sectPr w:rsidR="00FB622E" w:rsidRPr="00FB622E" w:rsidSect="00822AB7">
          <w:headerReference w:type="default" r:id="rId221"/>
          <w:pgSz w:w="12240" w:h="15840"/>
          <w:pgMar w:top="720" w:right="720" w:bottom="720" w:left="1260" w:header="288" w:footer="0" w:gutter="0"/>
          <w:cols w:space="720"/>
          <w:docGrid w:linePitch="360"/>
        </w:sectPr>
      </w:pPr>
      <w:r w:rsidRPr="00FB622E">
        <w:rPr>
          <w:rFonts w:ascii="Bookman Old Style" w:eastAsia="MS Mincho" w:hAnsi="Bookman Old Style" w:cs="Times New Roman"/>
          <w:b/>
          <w:color w:val="000000"/>
          <w:lang w:val="it-IT"/>
        </w:rPr>
        <w:t xml:space="preserve">Seminar                                   </w:t>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008566DC">
        <w:rPr>
          <w:rFonts w:ascii="Bookman Old Style" w:eastAsia="MS Mincho" w:hAnsi="Bookman Old Style" w:cs="Times New Roman"/>
          <w:b/>
          <w:color w:val="000000"/>
          <w:lang w:val="it-IT"/>
        </w:rPr>
        <w:tab/>
      </w:r>
      <w:r w:rsidRPr="00FB622E">
        <w:rPr>
          <w:rFonts w:ascii="Bookman Old Style" w:eastAsia="MS Mincho" w:hAnsi="Bookman Old Style" w:cs="Times New Roman"/>
          <w:b/>
          <w:color w:val="000000"/>
          <w:lang w:val="it-IT"/>
        </w:rPr>
        <w:t xml:space="preserve">   2 ore</w:t>
      </w:r>
      <w:r w:rsidRPr="00FB622E">
        <w:rPr>
          <w:rFonts w:ascii="Bookman Old Style" w:eastAsia="MS Mincho" w:hAnsi="Bookman Old Style" w:cs="Times New Roman"/>
          <w:lang w:val="it-IT"/>
        </w:rPr>
        <w:t xml:space="preserve">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b/>
          <w:color w:val="000000"/>
          <w:lang w:val="it-IT"/>
        </w:rPr>
        <w:lastRenderedPageBreak/>
        <w:t xml:space="preserve">  </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i/>
          <w:lang w:val="it-IT"/>
        </w:rPr>
      </w:pPr>
      <w:r w:rsidRPr="00FB622E">
        <w:rPr>
          <w:rFonts w:ascii="Bookman Old Style" w:eastAsia="MS Mincho" w:hAnsi="Bookman Old Style" w:cs="Times New Roman"/>
          <w:b/>
          <w:i/>
          <w:lang w:val="it-IT"/>
        </w:rPr>
        <w:t>PËR LËNDËN “E DREJTA TATIMORE &amp; DOGANORE”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pPr w:leftFromText="180" w:rightFromText="180" w:vertAnchor="text" w:tblpX="-432" w:tblpY="127"/>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793"/>
        <w:gridCol w:w="4232"/>
        <w:gridCol w:w="1302"/>
        <w:gridCol w:w="2332"/>
        <w:gridCol w:w="3240"/>
        <w:gridCol w:w="1980"/>
      </w:tblGrid>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NR.</w:t>
            </w:r>
          </w:p>
        </w:tc>
        <w:tc>
          <w:tcPr>
            <w:tcW w:w="793" w:type="dxa"/>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Java</w:t>
            </w:r>
          </w:p>
          <w:p w:rsidR="00FB622E" w:rsidRPr="00FB622E" w:rsidRDefault="00FB622E" w:rsidP="00FB622E">
            <w:pPr>
              <w:spacing w:after="0" w:line="240" w:lineRule="auto"/>
              <w:rPr>
                <w:rFonts w:ascii="Bookman Old Style" w:eastAsia="MS Mincho" w:hAnsi="Bookman Old Style" w:cs="Times New Roman"/>
                <w:b/>
              </w:rPr>
            </w:pPr>
          </w:p>
        </w:tc>
        <w:tc>
          <w:tcPr>
            <w:tcW w:w="4232" w:type="dxa"/>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Tema  &amp; Pershkrimi</w:t>
            </w:r>
          </w:p>
        </w:tc>
        <w:tc>
          <w:tcPr>
            <w:tcW w:w="1302" w:type="dxa"/>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Koha</w:t>
            </w:r>
          </w:p>
        </w:tc>
        <w:tc>
          <w:tcPr>
            <w:tcW w:w="2332" w:type="dxa"/>
          </w:tcPr>
          <w:p w:rsidR="00FB622E" w:rsidRPr="00FB622E" w:rsidRDefault="00FB622E" w:rsidP="00FB622E">
            <w:pPr>
              <w:spacing w:after="0" w:line="240" w:lineRule="auto"/>
              <w:rPr>
                <w:rFonts w:ascii="Bookman Old Style" w:eastAsia="MS Mincho" w:hAnsi="Bookman Old Style" w:cs="Times New Roman"/>
                <w:b/>
              </w:rPr>
            </w:pPr>
            <w:r w:rsidRPr="00FB622E">
              <w:rPr>
                <w:rFonts w:ascii="Bookman Old Style" w:eastAsia="MS Mincho" w:hAnsi="Bookman Old Style" w:cs="Times New Roman"/>
                <w:b/>
              </w:rPr>
              <w:t>Metoda e perdorur</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bCs/>
                <w:lang w:val="nb-NO"/>
              </w:rPr>
              <w:t>Materialet per te lexuar</w:t>
            </w: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r w:rsidRPr="00FB622E">
              <w:rPr>
                <w:rFonts w:ascii="Bookman Old Style" w:eastAsia="MS Mincho" w:hAnsi="Bookman Old Style" w:cs="Times New Roman"/>
                <w:b/>
                <w:bCs/>
              </w:rPr>
              <w:t>Format e vleresimit te vazhduar</w:t>
            </w: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b/>
              </w:rPr>
            </w:pPr>
          </w:p>
        </w:tc>
        <w:tc>
          <w:tcPr>
            <w:tcW w:w="793" w:type="dxa"/>
          </w:tcPr>
          <w:p w:rsidR="00FB622E" w:rsidRPr="00FB622E" w:rsidRDefault="00FB622E" w:rsidP="00FB622E">
            <w:pPr>
              <w:spacing w:after="0" w:line="240" w:lineRule="auto"/>
              <w:rPr>
                <w:rFonts w:ascii="Bookman Old Style" w:eastAsia="MS Mincho" w:hAnsi="Bookman Old Style" w:cs="Times New Roman"/>
                <w:b/>
              </w:rPr>
            </w:pPr>
          </w:p>
        </w:tc>
        <w:tc>
          <w:tcPr>
            <w:tcW w:w="4232" w:type="dxa"/>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E DREJTA  DOGANORE</w:t>
            </w:r>
          </w:p>
          <w:p w:rsidR="00FB622E" w:rsidRPr="00FB622E" w:rsidRDefault="00FB622E" w:rsidP="00FB622E">
            <w:pPr>
              <w:spacing w:after="0" w:line="240" w:lineRule="auto"/>
              <w:rPr>
                <w:rFonts w:ascii="Bookman Old Style" w:eastAsia="MS Mincho" w:hAnsi="Bookman Old Style" w:cs="Times New Roman"/>
                <w:b/>
              </w:rPr>
            </w:pPr>
          </w:p>
        </w:tc>
        <w:tc>
          <w:tcPr>
            <w:tcW w:w="1302" w:type="dxa"/>
          </w:tcPr>
          <w:p w:rsidR="00FB622E" w:rsidRPr="00FB622E" w:rsidRDefault="00FB622E" w:rsidP="00FB622E">
            <w:pPr>
              <w:spacing w:after="0" w:line="240" w:lineRule="auto"/>
              <w:rPr>
                <w:rFonts w:ascii="Bookman Old Style" w:eastAsia="MS Mincho" w:hAnsi="Bookman Old Style" w:cs="Times New Roman"/>
                <w:b/>
              </w:rPr>
            </w:pPr>
          </w:p>
        </w:tc>
        <w:tc>
          <w:tcPr>
            <w:tcW w:w="2332" w:type="dxa"/>
          </w:tcPr>
          <w:p w:rsidR="00FB622E" w:rsidRPr="00FB622E" w:rsidRDefault="00FB622E" w:rsidP="00FB622E">
            <w:pPr>
              <w:spacing w:after="0" w:line="240" w:lineRule="auto"/>
              <w:rPr>
                <w:rFonts w:ascii="Bookman Old Style" w:eastAsia="MS Mincho" w:hAnsi="Bookman Old Style" w:cs="Times New Roman"/>
                <w:b/>
              </w:rPr>
            </w:pP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1</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w:t>
            </w:r>
          </w:p>
        </w:tc>
        <w:tc>
          <w:tcPr>
            <w:tcW w:w="4232" w:type="dxa"/>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Tema e 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Leksion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Njohuri te Pergjithshme mbi te Drejten Doganore;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_ Hyrje ;Legjislacioni doganor dhe ai komunitar , rruga drejt perafrimit te tij;</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doganore si pjese e se drejtespergjithshme:kuptimi Inocionit:,”E drejta doganore”; burimet e se Drejtes Doganore; lidhjet midis te  drejtes doganore, te drejtes administrative dhe asaj te punes;</w:t>
            </w:r>
          </w:p>
        </w:tc>
        <w:tc>
          <w:tcPr>
            <w:tcW w:w="1302" w:type="dxa"/>
          </w:tcPr>
          <w:p w:rsidR="00FB622E" w:rsidRPr="00FB622E" w:rsidRDefault="00FB622E" w:rsidP="00FB622E">
            <w:pPr>
              <w:spacing w:after="0" w:line="240" w:lineRule="auto"/>
              <w:rPr>
                <w:rFonts w:ascii="Bookman Old Style" w:eastAsia="MS Mincho" w:hAnsi="Bookman Old Style" w:cs="Times New Roman"/>
                <w:b/>
                <w:i/>
                <w:u w:val="single"/>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it-IT"/>
              </w:rPr>
              <w:t>4 ore</w:t>
            </w:r>
          </w:p>
        </w:tc>
        <w:tc>
          <w:tcPr>
            <w:tcW w:w="233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Parashtrimi te ceshtjeve kryesore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Diskutim lidhur me lidhjet e se drejtes doganore me ate te punes  e administrati</w:t>
            </w:r>
          </w:p>
        </w:tc>
        <w:tc>
          <w:tcPr>
            <w:tcW w:w="3240" w:type="dxa"/>
          </w:tcPr>
          <w:p w:rsidR="00FB622E" w:rsidRPr="00FB622E" w:rsidRDefault="00FB622E" w:rsidP="00FB622E">
            <w:pPr>
              <w:spacing w:after="0" w:line="240" w:lineRule="auto"/>
              <w:rPr>
                <w:rFonts w:ascii="Bookman Old Style" w:eastAsia="MS Mincho" w:hAnsi="Bookman Old Style" w:cs="Times New Roman"/>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2</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II</w:t>
            </w:r>
          </w:p>
        </w:tc>
        <w:tc>
          <w:tcPr>
            <w:tcW w:w="4232" w:type="dxa"/>
          </w:tcPr>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e II.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Procedurat dhe Regjimet doganore.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Dispozita te zbatueshme per mallrat qe hyne dhe dalin nga dhe ne teritorin doganor;shkeljet doganore gjate procedurave dhe Regjimeve doganore. Perfaqesimi;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t xml:space="preserve">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Seminar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Deklarimi I mallrave, llojet e deklarimit,akti I deklarimit dhe akteve te tjera me cilesine e provave , </w:t>
            </w:r>
            <w:r w:rsidRPr="00FB622E">
              <w:rPr>
                <w:rFonts w:ascii="Bookman Old Style" w:eastAsia="MS Mincho" w:hAnsi="Bookman Old Style" w:cs="Times New Roman"/>
                <w:lang w:val="it-IT"/>
              </w:rPr>
              <w:lastRenderedPageBreak/>
              <w:t>vleresimi I tyre;casti I lindjes te pergjegjesie, shkeljet doganore ne lidhje me deklarimin ndryshe apo te rreme;</w:t>
            </w:r>
          </w:p>
        </w:tc>
        <w:tc>
          <w:tcPr>
            <w:tcW w:w="1302"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it-IT"/>
              </w:rPr>
              <w:lastRenderedPageBreak/>
              <w:t xml:space="preserve"> </w:t>
            </w:r>
            <w:r w:rsidRPr="00FB622E">
              <w:rPr>
                <w:rFonts w:ascii="Bookman Old Style" w:eastAsia="MS Mincho" w:hAnsi="Bookman Old Style" w:cs="Times New Roman"/>
                <w:lang w:val="fr-FR"/>
              </w:rPr>
              <w:t>4 ore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tc>
        <w:tc>
          <w:tcPr>
            <w:tcW w:w="2332" w:type="dxa"/>
          </w:tcPr>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-Analize te ceshtjeve  -- diskutim rreth Pergjegjesive ;</w:t>
            </w:r>
          </w:p>
          <w:p w:rsidR="00FB622E" w:rsidRPr="00FB622E" w:rsidRDefault="00FB622E" w:rsidP="00FB622E">
            <w:pPr>
              <w:spacing w:after="0" w:line="240" w:lineRule="auto"/>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 </w:t>
            </w:r>
          </w:p>
          <w:p w:rsidR="00FB622E" w:rsidRPr="00FB622E" w:rsidRDefault="00FB622E" w:rsidP="00FB622E">
            <w:pPr>
              <w:spacing w:after="0" w:line="240" w:lineRule="auto"/>
              <w:rPr>
                <w:rFonts w:ascii="Bookman Old Style" w:eastAsia="MS Mincho" w:hAnsi="Bookman Old Style" w:cs="Times New Roman"/>
                <w:lang w:val="de-DE"/>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Kazus</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analize</w:t>
            </w:r>
          </w:p>
        </w:tc>
        <w:tc>
          <w:tcPr>
            <w:tcW w:w="3240"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Ligji doganor </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Pjesa parel;Kreu 1;Kreu 2/3;</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Kreu 3 / seksioni 1Pjesa Katert </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Ligji dognor , Pjesa kater kreu 2/A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Praktike gjyqesore;</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 xml:space="preserve">Vendimi </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spacing w:after="0" w:line="240" w:lineRule="auto"/>
              <w:rPr>
                <w:rFonts w:ascii="Bookman Old Style" w:eastAsia="MS Mincho" w:hAnsi="Bookman Old Style" w:cs="Times New Roman"/>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3</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III</w:t>
            </w:r>
          </w:p>
        </w:tc>
        <w:tc>
          <w:tcPr>
            <w:tcW w:w="4232" w:type="dxa"/>
          </w:tcPr>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it-IT"/>
              </w:rPr>
              <w:t>Tema e III.</w:t>
            </w: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Bazat ligjore mbi te cilat zbatohen detyrimet e importit;</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Dispozitat ligjore per Tarifat doganore dhe Klasifikimit tarifor ; Mareveshjeve  e Tregetis Lire  dhe Origjina e mallit;  kushtezimet ligjore ne zbatimin e 6 metodave ne percaktimin e Vlera  te Mallrave per qellime doganore ; Shkeljet ligjore ne fushen e zbatimit te Vleres doganore dhe te Marveshjeve te Tregetis Lire per zbatimin e nenit VII; </w:t>
            </w:r>
          </w:p>
          <w:p w:rsidR="00FB622E" w:rsidRPr="00FB622E" w:rsidRDefault="00FB622E" w:rsidP="00FB622E">
            <w:pPr>
              <w:spacing w:after="0" w:line="240" w:lineRule="auto"/>
              <w:jc w:val="both"/>
              <w:rPr>
                <w:rFonts w:ascii="Bookman Old Style" w:eastAsia="MS Mincho" w:hAnsi="Bookman Old Style" w:cs="Times New Roman"/>
                <w:i/>
                <w:lang w:val="it-IT"/>
              </w:rPr>
            </w:pP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r w:rsidRPr="00FB622E">
              <w:rPr>
                <w:rFonts w:ascii="Bookman Old Style" w:eastAsia="MS Mincho" w:hAnsi="Bookman Old Style" w:cs="Times New Roman"/>
                <w:lang w:val="it-IT"/>
              </w:rPr>
              <w:tab/>
            </w: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Seminar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Zgjidhja e mosmarreveshjeve e ne vleresimin doganor</w:t>
            </w:r>
          </w:p>
          <w:p w:rsidR="00FB622E" w:rsidRPr="00FB622E" w:rsidRDefault="00FB622E" w:rsidP="00FB622E">
            <w:pPr>
              <w:spacing w:after="0" w:line="240" w:lineRule="auto"/>
              <w:jc w:val="both"/>
              <w:rPr>
                <w:rFonts w:ascii="Bookman Old Style" w:eastAsia="MS Mincho" w:hAnsi="Bookman Old Style" w:cs="Times New Roman"/>
                <w:i/>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Zbatimi i metodave te vleresimit doganore , aktet me cilesene e provave  ne procesin e vlersimit doganore.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Metoda baze ne vleresimin doganor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Dyshimet e arsyuetuar;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Personat e lidhur Kushtezimet ne zbatimin e metodave te vleresimit  doganor;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Kazus ne lidhje me mosmareveshjet ne vleresimin doganor ;</w:t>
            </w:r>
          </w:p>
        </w:tc>
        <w:tc>
          <w:tcPr>
            <w:tcW w:w="1302"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4 ore</w:t>
            </w:r>
          </w:p>
          <w:p w:rsidR="00FB622E" w:rsidRPr="00FB622E" w:rsidRDefault="00FB622E" w:rsidP="00FB622E">
            <w:pPr>
              <w:spacing w:after="0" w:line="240" w:lineRule="auto"/>
              <w:rPr>
                <w:rFonts w:ascii="Bookman Old Style" w:eastAsia="MS Mincho" w:hAnsi="Bookman Old Style" w:cs="Times New Roman"/>
                <w:lang w:val="fr-FR"/>
              </w:rPr>
            </w:pPr>
          </w:p>
        </w:tc>
        <w:tc>
          <w:tcPr>
            <w:tcW w:w="2332"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Analize;</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Debat rreth metodave te vleresimit doganor</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Diskutim rreth kazusit me 3 grupe</w:t>
            </w: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Diskutime dhe debat lidhur me zgjidhjen e kazusit;</w:t>
            </w:r>
          </w:p>
          <w:p w:rsidR="00FB622E" w:rsidRPr="00FB622E" w:rsidRDefault="00FB622E" w:rsidP="00FB622E">
            <w:pPr>
              <w:spacing w:after="0" w:line="240" w:lineRule="auto"/>
              <w:rPr>
                <w:rFonts w:ascii="Bookman Old Style" w:eastAsia="MS Mincho" w:hAnsi="Bookman Old Style" w:cs="Times New Roman"/>
                <w:lang w:val="fr-FR"/>
              </w:rPr>
            </w:pPr>
          </w:p>
        </w:tc>
        <w:tc>
          <w:tcPr>
            <w:tcW w:w="3240"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Ligji doganor ( Punim ne fushen doganore;Pjesa dyte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VKM nr.205 date 13.03.1999”Per dispozitat zabtueseKodi Doganor</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Kodi Doganor dhe aktet nderkombetare;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Mrveshja per zbatim te nenit VII te Marveshjes te pergjithshme te Tarifave...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Praktke gjyqesore</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Kodi Doganor dhe aktet nderkombetare;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Mrveshja per zbatim te nenit VII te Marveshjes te pergjithshme te Tarifave...</w:t>
            </w:r>
          </w:p>
          <w:p w:rsidR="00FB622E" w:rsidRPr="00FB622E" w:rsidRDefault="00FB622E" w:rsidP="00FB622E">
            <w:pPr>
              <w:spacing w:after="0" w:line="240" w:lineRule="auto"/>
              <w:rPr>
                <w:rFonts w:ascii="Bookman Old Style" w:eastAsia="MS Mincho" w:hAnsi="Bookman Old Style" w:cs="Times New Roman"/>
                <w:lang w:val="nl-NL"/>
              </w:rPr>
            </w:pPr>
            <w:r w:rsidRPr="00FB622E">
              <w:rPr>
                <w:rFonts w:ascii="Bookman Old Style" w:eastAsia="MS Mincho" w:hAnsi="Bookman Old Style" w:cs="Times New Roman"/>
                <w:lang w:val="nl-NL"/>
              </w:rPr>
              <w:t>Praktke gjyqesore</w:t>
            </w:r>
          </w:p>
          <w:p w:rsidR="00FB622E" w:rsidRPr="00FB622E" w:rsidRDefault="00FB622E" w:rsidP="00FB622E">
            <w:pPr>
              <w:spacing w:after="0" w:line="240" w:lineRule="auto"/>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Rasi  Mareveshja per Regullat e Origjines , Dokumenti Perfundimtar I Raundit te negociateve tregetare te Uruguait te viteve 1986-1994.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Konventa e Kiotos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Nomenklatura e Mallrave  dhe Notat Shpjeguese</w:t>
            </w:r>
          </w:p>
          <w:p w:rsidR="00FB622E" w:rsidRPr="00FB622E" w:rsidRDefault="00FB622E" w:rsidP="00FB622E">
            <w:pPr>
              <w:spacing w:after="0" w:line="240" w:lineRule="auto"/>
              <w:rPr>
                <w:rFonts w:ascii="Bookman Old Style" w:eastAsia="MS Mincho" w:hAnsi="Bookman Old Style" w:cs="Times New Roman"/>
                <w:lang w:val="it-IT"/>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Mini test</w:t>
            </w:r>
          </w:p>
          <w:p w:rsidR="00FB622E" w:rsidRPr="00FB622E" w:rsidRDefault="00FB622E" w:rsidP="00FB622E">
            <w:pPr>
              <w:spacing w:after="0" w:line="240" w:lineRule="auto"/>
              <w:rPr>
                <w:rFonts w:ascii="Bookman Old Style" w:eastAsia="MS Mincho" w:hAnsi="Bookman Old Style" w:cs="Times New Roman"/>
                <w:lang w:val="it-IT"/>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4</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IV</w:t>
            </w:r>
          </w:p>
        </w:tc>
        <w:tc>
          <w:tcPr>
            <w:tcW w:w="4232" w:type="dxa"/>
          </w:tcPr>
          <w:p w:rsidR="00FB622E" w:rsidRPr="00FB622E" w:rsidRDefault="00FB622E" w:rsidP="00FB622E">
            <w:pPr>
              <w:spacing w:after="0" w:line="240" w:lineRule="auto"/>
              <w:jc w:val="both"/>
              <w:rPr>
                <w:rFonts w:ascii="Bookman Old Style" w:eastAsia="MS Mincho" w:hAnsi="Bookman Old Style" w:cs="Times New Roman"/>
                <w:b/>
              </w:rPr>
            </w:pPr>
            <w:r w:rsidRPr="00FB622E">
              <w:rPr>
                <w:rFonts w:ascii="Bookman Old Style" w:eastAsia="MS Mincho" w:hAnsi="Bookman Old Style" w:cs="Times New Roman"/>
                <w:b/>
              </w:rPr>
              <w:t>Tema IV. Borxhi doganor.</w:t>
            </w:r>
          </w:p>
          <w:p w:rsidR="00FB622E" w:rsidRPr="00FB622E" w:rsidRDefault="00FB622E" w:rsidP="00FB622E">
            <w:pPr>
              <w:spacing w:after="0" w:line="240" w:lineRule="auto"/>
              <w:jc w:val="both"/>
              <w:rPr>
                <w:rFonts w:ascii="Bookman Old Style" w:eastAsia="MS Mincho" w:hAnsi="Bookman Old Style" w:cs="Times New Roman"/>
                <w:b/>
              </w:rPr>
            </w:pP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 xml:space="preserve">Sqarim i normave  te ligjit doganor </w:t>
            </w:r>
            <w:r w:rsidRPr="00FB622E">
              <w:rPr>
                <w:rFonts w:ascii="Bookman Old Style" w:eastAsia="MS Mincho" w:hAnsi="Bookman Old Style" w:cs="Times New Roman"/>
              </w:rPr>
              <w:lastRenderedPageBreak/>
              <w:t>ne lidhje me bazat e lindjes dhe shuarjes te borxhit doganor; Kuptimi i Titulli ekzekutiv, vendimit administartiv doganor, dhe ekzekutimi I tije nepermjet masave detyruese si sekuestrimi dhe konfiskimi; Qendrimi ne praktikat gjyqesore</w:t>
            </w:r>
          </w:p>
          <w:p w:rsidR="00FB622E" w:rsidRPr="00FB622E" w:rsidRDefault="00FB622E" w:rsidP="00FB622E">
            <w:pPr>
              <w:spacing w:after="0" w:line="240" w:lineRule="auto"/>
              <w:jc w:val="both"/>
              <w:rPr>
                <w:rFonts w:ascii="Bookman Old Style" w:eastAsia="MS Mincho" w:hAnsi="Bookman Old Style" w:cs="Times New Roman"/>
                <w:b/>
                <w:lang w:val="it-IT"/>
              </w:rPr>
            </w:pPr>
            <w:r w:rsidRPr="00FB622E">
              <w:rPr>
                <w:rFonts w:ascii="Bookman Old Style" w:eastAsia="MS Mincho" w:hAnsi="Bookman Old Style" w:cs="Times New Roman"/>
                <w:b/>
                <w:lang w:val="it-IT"/>
              </w:rPr>
              <w:t>Seminar</w:t>
            </w:r>
          </w:p>
        </w:tc>
        <w:tc>
          <w:tcPr>
            <w:tcW w:w="1302"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lastRenderedPageBreak/>
              <w:t>4 ore</w:t>
            </w:r>
          </w:p>
        </w:tc>
        <w:tc>
          <w:tcPr>
            <w:tcW w:w="2332" w:type="dxa"/>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Analize;</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Diskutim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Mbi goditjen e aktit </w:t>
            </w:r>
            <w:r w:rsidRPr="00FB622E">
              <w:rPr>
                <w:rFonts w:ascii="Bookman Old Style" w:eastAsia="MS Mincho" w:hAnsi="Bookman Old Style" w:cs="Times New Roman"/>
                <w:lang w:val="it-IT"/>
              </w:rPr>
              <w:lastRenderedPageBreak/>
              <w:t>administrativ dhe Titullit Ekzekutiv</w:t>
            </w:r>
          </w:p>
        </w:tc>
        <w:tc>
          <w:tcPr>
            <w:tcW w:w="3240" w:type="dxa"/>
          </w:tcPr>
          <w:p w:rsidR="00FB622E" w:rsidRPr="00FB622E" w:rsidRDefault="00FB622E" w:rsidP="00FB622E">
            <w:pPr>
              <w:spacing w:after="0" w:line="240" w:lineRule="auto"/>
              <w:rPr>
                <w:rFonts w:ascii="Bookman Old Style" w:eastAsia="MS Mincho" w:hAnsi="Bookman Old Style" w:cs="Times New Roman"/>
                <w:lang w:val="it-IT"/>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Mini test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5</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w:t>
            </w:r>
          </w:p>
        </w:tc>
        <w:tc>
          <w:tcPr>
            <w:tcW w:w="4232" w:type="dxa"/>
          </w:tcPr>
          <w:p w:rsidR="00FB622E" w:rsidRPr="00FB622E" w:rsidRDefault="00FB622E" w:rsidP="00FB622E">
            <w:pPr>
              <w:widowControl w:val="0"/>
              <w:tabs>
                <w:tab w:val="left" w:pos="916"/>
                <w:tab w:val="left" w:pos="1832"/>
                <w:tab w:val="left" w:pos="2748"/>
                <w:tab w:val="left" w:pos="3664"/>
                <w:tab w:val="left" w:pos="392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E DREJTE TATIMORE</w:t>
            </w:r>
            <w:r w:rsidRPr="00FB622E">
              <w:rPr>
                <w:rFonts w:ascii="Bookman Old Style" w:eastAsia="MS Mincho" w:hAnsi="Bookman Old Style" w:cs="Times New Roman"/>
                <w:b/>
                <w:bCs/>
                <w:color w:val="000000"/>
                <w:lang w:val="it-IT"/>
              </w:rPr>
              <w:br/>
            </w:r>
          </w:p>
          <w:p w:rsidR="00FB622E" w:rsidRPr="00FB622E" w:rsidRDefault="00FB622E" w:rsidP="00FB622E">
            <w:pPr>
              <w:widowControl w:val="0"/>
              <w:tabs>
                <w:tab w:val="left" w:pos="916"/>
                <w:tab w:val="left" w:pos="1832"/>
                <w:tab w:val="left" w:pos="2748"/>
                <w:tab w:val="left" w:pos="3664"/>
                <w:tab w:val="left" w:pos="392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Tema 1.Sistemi Tatimore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1.C’jane tatimet e taksat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2. Administrata tatimore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 xml:space="preserve">3.Procedurat e administrimit te tatimeve </w:t>
            </w:r>
          </w:p>
        </w:tc>
        <w:tc>
          <w:tcPr>
            <w:tcW w:w="1302" w:type="dxa"/>
          </w:tcPr>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Debat </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1.Ligji i Procedurave Tatimore ne RSH,</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2.Udhezimi i Ligjit.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rPr>
          <w:trHeight w:val="349"/>
        </w:trPr>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5</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Tema 2. Procedurat Tatimore ne RSH</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1.Procedurat e vleresimit tatimor</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2.Mbledhja me force e detyrimeve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3.Shkeljet dhe denimet administrative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4.Procedurat e ankimit</w:t>
            </w:r>
          </w:p>
        </w:tc>
        <w:tc>
          <w:tcPr>
            <w:tcW w:w="130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Rast Studimor</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it-IT"/>
              </w:rPr>
            </w:pPr>
            <w:r w:rsidRPr="00FB622E">
              <w:rPr>
                <w:rFonts w:ascii="Bookman Old Style" w:eastAsia="MS Mincho" w:hAnsi="Bookman Old Style" w:cs="Times New Roman"/>
                <w:bCs/>
                <w:lang w:val="it-IT"/>
              </w:rPr>
              <w:t>1.Ligji i Procedurave Tatimore ne RSH,</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2.Udhezimi i Ligjit.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3.Vleresim tatimor konkret.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nb-NO"/>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Mini test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6</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Tema 3. Tatimet indirekte/TVSH</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1.Personat e tatueshem</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2.Furnizimet e mallrave e sherbimeve, menyra e tatimit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a.te tyre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3.Vlera e tatueshme dhe shkalla tatimore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color w:val="000000"/>
              </w:rPr>
              <w:t>4.Administrimi dhe procedurat</w:t>
            </w:r>
          </w:p>
        </w:tc>
        <w:tc>
          <w:tcPr>
            <w:tcW w:w="130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color w:val="000000"/>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color w:val="000000"/>
              </w:rPr>
            </w:pPr>
            <w:r w:rsidRPr="00FB622E">
              <w:rPr>
                <w:rFonts w:ascii="Bookman Old Style" w:eastAsia="MS Mincho" w:hAnsi="Bookman Old Style" w:cs="Times New Roman"/>
                <w:color w:val="000000"/>
              </w:rPr>
              <w:t xml:space="preserve">Debat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color w:val="000000"/>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r w:rsidRPr="00FB622E">
              <w:rPr>
                <w:rFonts w:ascii="Bookman Old Style" w:eastAsia="MS Mincho" w:hAnsi="Bookman Old Style" w:cs="Times New Roman"/>
                <w:color w:val="000000"/>
              </w:rPr>
              <w:t>Rast praktik</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1.Ligji i TVSH</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2.Udhezimi I Ligjit </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6</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rPr>
            </w:pPr>
            <w:r w:rsidRPr="00FB622E">
              <w:rPr>
                <w:rFonts w:ascii="Bookman Old Style" w:eastAsia="MS Mincho" w:hAnsi="Bookman Old Style" w:cs="Times New Roman"/>
                <w:b/>
                <w:bCs/>
                <w:color w:val="000000"/>
              </w:rPr>
              <w:t xml:space="preserve">Tema 4. Tatimet indirekte/Akciza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color w:val="000000"/>
              </w:rPr>
              <w:t>1.C `jane akcizat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color w:val="000000"/>
              </w:rPr>
              <w:t xml:space="preserve">2.Procedurat e administrimit te </w:t>
            </w:r>
            <w:r w:rsidRPr="00FB622E">
              <w:rPr>
                <w:rFonts w:ascii="Bookman Old Style" w:eastAsia="MS Mincho" w:hAnsi="Bookman Old Style" w:cs="Times New Roman"/>
                <w:color w:val="000000"/>
              </w:rPr>
              <w:lastRenderedPageBreak/>
              <w:t xml:space="preserve">akcizave </w:t>
            </w:r>
          </w:p>
        </w:tc>
        <w:tc>
          <w:tcPr>
            <w:tcW w:w="130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lastRenderedPageBreak/>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color w:val="000000"/>
              </w:rPr>
            </w:pPr>
            <w:r w:rsidRPr="00FB622E">
              <w:rPr>
                <w:rFonts w:ascii="Bookman Old Style" w:eastAsia="MS Mincho" w:hAnsi="Bookman Old Style" w:cs="Times New Roman"/>
                <w:color w:val="000000"/>
              </w:rPr>
              <w:t xml:space="preserve">Debat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color w:val="000000"/>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r w:rsidRPr="00FB622E">
              <w:rPr>
                <w:rFonts w:ascii="Bookman Old Style" w:eastAsia="MS Mincho" w:hAnsi="Bookman Old Style" w:cs="Times New Roman"/>
                <w:color w:val="000000"/>
              </w:rPr>
              <w:t>Rast praktik</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1.Ligji i Akcizave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2.Udhezimi I Ligjit</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lastRenderedPageBreak/>
              <w:t>7</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 xml:space="preserve">Tema 5.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Tatimet direkte</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color w:val="000000"/>
                <w:lang w:val="it-IT"/>
              </w:rPr>
              <w:t>1.Tatimi mbi te ardhurat personal</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a.</w:t>
            </w:r>
            <w:r w:rsidRPr="00FB622E">
              <w:rPr>
                <w:rFonts w:ascii="Bookman Old Style" w:eastAsia="MS Mincho" w:hAnsi="Bookman Old Style" w:cs="Times New Roman"/>
                <w:color w:val="000000"/>
                <w:lang w:val="it-IT"/>
              </w:rPr>
              <w:tab/>
              <w:t>Fusha e veprimit te TAP</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lang w:val="it-IT"/>
              </w:rPr>
            </w:pPr>
            <w:r w:rsidRPr="00FB622E">
              <w:rPr>
                <w:rFonts w:ascii="Bookman Old Style" w:eastAsia="MS Mincho" w:hAnsi="Bookman Old Style" w:cs="Times New Roman"/>
                <w:color w:val="000000"/>
                <w:lang w:val="it-IT"/>
              </w:rPr>
              <w:t>b.</w:t>
            </w:r>
            <w:r w:rsidRPr="00FB622E">
              <w:rPr>
                <w:rFonts w:ascii="Bookman Old Style" w:eastAsia="MS Mincho" w:hAnsi="Bookman Old Style" w:cs="Times New Roman"/>
                <w:color w:val="000000"/>
                <w:lang w:val="it-IT"/>
              </w:rPr>
              <w:tab/>
              <w:t xml:space="preserve">Rezidenca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lang w:val="it-IT"/>
              </w:rPr>
            </w:pPr>
            <w:r w:rsidRPr="00FB622E">
              <w:rPr>
                <w:rFonts w:ascii="Bookman Old Style" w:eastAsia="MS Mincho" w:hAnsi="Bookman Old Style" w:cs="Times New Roman"/>
                <w:bCs/>
                <w:color w:val="000000"/>
                <w:lang w:val="it-IT"/>
              </w:rPr>
              <w:t xml:space="preserve">2.Burimi i te ardhurave te tatueshme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rPr>
            </w:pPr>
            <w:r w:rsidRPr="00FB622E">
              <w:rPr>
                <w:rFonts w:ascii="Bookman Old Style" w:eastAsia="MS Mincho" w:hAnsi="Bookman Old Style" w:cs="Times New Roman"/>
                <w:color w:val="000000"/>
              </w:rPr>
              <w:t>c.</w:t>
            </w:r>
            <w:r w:rsidRPr="00FB622E">
              <w:rPr>
                <w:rFonts w:ascii="Bookman Old Style" w:eastAsia="MS Mincho" w:hAnsi="Bookman Old Style" w:cs="Times New Roman"/>
                <w:color w:val="000000"/>
              </w:rPr>
              <w:tab/>
              <w:t>Shkeljet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ind w:left="1440" w:hanging="360"/>
              <w:rPr>
                <w:rFonts w:ascii="Bookman Old Style" w:eastAsia="MS Mincho" w:hAnsi="Bookman Old Style" w:cs="Times New Roman"/>
                <w:color w:val="000000"/>
              </w:rPr>
            </w:pPr>
            <w:r w:rsidRPr="00FB622E">
              <w:rPr>
                <w:rFonts w:ascii="Bookman Old Style" w:eastAsia="MS Mincho" w:hAnsi="Bookman Old Style" w:cs="Times New Roman"/>
                <w:color w:val="000000"/>
              </w:rPr>
              <w:t>d.</w:t>
            </w:r>
            <w:r w:rsidRPr="00FB622E">
              <w:rPr>
                <w:rFonts w:ascii="Bookman Old Style" w:eastAsia="MS Mincho" w:hAnsi="Bookman Old Style" w:cs="Times New Roman"/>
                <w:color w:val="000000"/>
              </w:rPr>
              <w:tab/>
              <w:t>Penalitetet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Cs/>
                <w:color w:val="000000"/>
              </w:rPr>
            </w:pPr>
            <w:r w:rsidRPr="00FB622E">
              <w:rPr>
                <w:rFonts w:ascii="Bookman Old Style" w:eastAsia="MS Mincho" w:hAnsi="Bookman Old Style" w:cs="Times New Roman"/>
                <w:bCs/>
                <w:color w:val="000000"/>
              </w:rPr>
              <w:t>3.Tatimi i mbajtur ne burimin  e te ardhurave</w:t>
            </w:r>
          </w:p>
        </w:tc>
        <w:tc>
          <w:tcPr>
            <w:tcW w:w="130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Debat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Rast praktik</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1.Ligji I Tatimit mbi te ardhurat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2.Udhezimi I Ligjit</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7</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nb-NO"/>
              </w:rPr>
            </w:pPr>
            <w:r w:rsidRPr="00FB622E">
              <w:rPr>
                <w:rFonts w:ascii="Bookman Old Style" w:eastAsia="MS Mincho" w:hAnsi="Bookman Old Style" w:cs="Times New Roman"/>
                <w:b/>
                <w:bCs/>
                <w:color w:val="000000"/>
                <w:lang w:val="nb-NO"/>
              </w:rPr>
              <w:t xml:space="preserve">Tema 6. Taksat lokale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1.Subjektet pagues</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lang w:val="nb-NO"/>
              </w:rPr>
            </w:pPr>
            <w:r w:rsidRPr="00FB622E">
              <w:rPr>
                <w:rFonts w:ascii="Bookman Old Style" w:eastAsia="MS Mincho" w:hAnsi="Bookman Old Style" w:cs="Times New Roman"/>
                <w:color w:val="000000"/>
                <w:lang w:val="nb-NO"/>
              </w:rPr>
              <w:t>2.Percaktimi i detyrimit</w:t>
            </w:r>
          </w:p>
        </w:tc>
        <w:tc>
          <w:tcPr>
            <w:tcW w:w="1302"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Debat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Rast praktik</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 xml:space="preserve">1.Ligji Taksave Lokale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lang w:val="nb-NO"/>
              </w:rPr>
            </w:pPr>
            <w:r w:rsidRPr="00FB622E">
              <w:rPr>
                <w:rFonts w:ascii="Bookman Old Style" w:eastAsia="MS Mincho" w:hAnsi="Bookman Old Style" w:cs="Times New Roman"/>
                <w:bCs/>
                <w:lang w:val="nb-NO"/>
              </w:rPr>
              <w:t>2.Udhezimi I Ligjit</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8</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VIII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 xml:space="preserve">Tema 7. Taksat nacionale&amp;Lojrat e Fatit </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color w:val="000000"/>
              </w:rPr>
              <w:t>1.Fusha e veprimit</w:t>
            </w:r>
          </w:p>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color w:val="000000"/>
              </w:rPr>
              <w:t>2.Organet administruese</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r w:rsidRPr="00FB622E">
              <w:rPr>
                <w:rFonts w:ascii="Bookman Old Style" w:eastAsia="MS Mincho" w:hAnsi="Bookman Old Style" w:cs="Times New Roman"/>
                <w:color w:val="000000"/>
              </w:rPr>
              <w:t>3.Problematika</w:t>
            </w:r>
          </w:p>
        </w:tc>
        <w:tc>
          <w:tcPr>
            <w:tcW w:w="1302"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Debat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Rast praktik</w:t>
            </w:r>
          </w:p>
        </w:tc>
        <w:tc>
          <w:tcPr>
            <w:tcW w:w="324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1.Ligji Taksave Nacionale dhe lojrave te fatit </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Cs/>
              </w:rPr>
            </w:pPr>
            <w:r w:rsidRPr="00FB622E">
              <w:rPr>
                <w:rFonts w:ascii="Bookman Old Style" w:eastAsia="MS Mincho" w:hAnsi="Bookman Old Style" w:cs="Times New Roman"/>
                <w:bCs/>
              </w:rPr>
              <w:t xml:space="preserve">2.Udhezimet  e Ligjeve </w:t>
            </w: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r>
      <w:tr w:rsidR="00FB622E" w:rsidRPr="00FB622E" w:rsidTr="00FB622E">
        <w:tc>
          <w:tcPr>
            <w:tcW w:w="66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8</w:t>
            </w:r>
          </w:p>
        </w:tc>
        <w:tc>
          <w:tcPr>
            <w:tcW w:w="793" w:type="dxa"/>
          </w:tcPr>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rPr>
              <w:t>VIII</w:t>
            </w:r>
          </w:p>
        </w:tc>
        <w:tc>
          <w:tcPr>
            <w:tcW w:w="4232" w:type="dxa"/>
          </w:tcPr>
          <w:p w:rsidR="00FB622E" w:rsidRPr="00FB622E" w:rsidRDefault="00FB622E" w:rsidP="00FB6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color w:val="000000"/>
              </w:rPr>
            </w:pPr>
            <w:r w:rsidRPr="00FB622E">
              <w:rPr>
                <w:rFonts w:ascii="Bookman Old Style" w:eastAsia="MS Mincho" w:hAnsi="Bookman Old Style" w:cs="Times New Roman"/>
                <w:b/>
                <w:bCs/>
                <w:color w:val="000000"/>
              </w:rPr>
              <w:t>Seminar</w:t>
            </w:r>
          </w:p>
        </w:tc>
        <w:tc>
          <w:tcPr>
            <w:tcW w:w="1302" w:type="dxa"/>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2 ore</w:t>
            </w:r>
          </w:p>
        </w:tc>
        <w:tc>
          <w:tcPr>
            <w:tcW w:w="2332"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b/>
                <w:bCs/>
              </w:rPr>
            </w:pPr>
          </w:p>
        </w:tc>
        <w:tc>
          <w:tcPr>
            <w:tcW w:w="3240" w:type="dxa"/>
          </w:tcPr>
          <w:p w:rsidR="00FB622E" w:rsidRPr="00FB622E" w:rsidRDefault="00FB622E" w:rsidP="00FB622E">
            <w:pPr>
              <w:widowControl w:val="0"/>
              <w:autoSpaceDE w:val="0"/>
              <w:autoSpaceDN w:val="0"/>
              <w:adjustRightInd w:val="0"/>
              <w:spacing w:after="0" w:line="240" w:lineRule="auto"/>
              <w:ind w:left="720" w:hanging="360"/>
              <w:rPr>
                <w:rFonts w:ascii="Bookman Old Style" w:eastAsia="MS Mincho" w:hAnsi="Bookman Old Style" w:cs="Times New Roman"/>
                <w:bCs/>
              </w:rPr>
            </w:pPr>
          </w:p>
        </w:tc>
        <w:tc>
          <w:tcPr>
            <w:tcW w:w="1980" w:type="dxa"/>
          </w:tcPr>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Mini test</w:t>
            </w:r>
          </w:p>
          <w:p w:rsidR="00FB622E" w:rsidRPr="00FB622E" w:rsidRDefault="00FB622E" w:rsidP="00FB622E">
            <w:pPr>
              <w:widowControl w:val="0"/>
              <w:autoSpaceDE w:val="0"/>
              <w:autoSpaceDN w:val="0"/>
              <w:adjustRightInd w:val="0"/>
              <w:spacing w:after="0" w:line="240" w:lineRule="auto"/>
              <w:rPr>
                <w:rFonts w:ascii="Bookman Old Style" w:eastAsia="MS Mincho" w:hAnsi="Bookman Old Style" w:cs="Times New Roman"/>
                <w:u w:val="single"/>
              </w:rPr>
            </w:pPr>
            <w:r w:rsidRPr="00FB622E">
              <w:rPr>
                <w:rFonts w:ascii="Bookman Old Style" w:eastAsia="MS Mincho" w:hAnsi="Bookman Old Style" w:cs="Times New Roman"/>
                <w:u w:val="single"/>
              </w:rPr>
              <w:t>Feed-back</w:t>
            </w:r>
          </w:p>
        </w:tc>
      </w:tr>
    </w:tbl>
    <w:p w:rsidR="00FB622E" w:rsidRPr="00FB622E" w:rsidRDefault="00FB622E" w:rsidP="00FB622E">
      <w:pPr>
        <w:tabs>
          <w:tab w:val="left" w:pos="0"/>
        </w:tabs>
        <w:spacing w:after="0" w:line="240" w:lineRule="auto"/>
        <w:ind w:right="-360"/>
        <w:rPr>
          <w:rFonts w:ascii="Bookman Old Style" w:eastAsia="MS Mincho" w:hAnsi="Bookman Old Style" w:cs="Times New Roman"/>
          <w:b/>
          <w:bCs/>
          <w:lang w:val="sq-AL"/>
        </w:rPr>
      </w:pPr>
    </w:p>
    <w:p w:rsidR="00FB622E" w:rsidRPr="00FB622E" w:rsidRDefault="00FB622E" w:rsidP="00FB622E">
      <w:pPr>
        <w:framePr w:w="13732" w:wrap="auto" w:hAnchor="text" w:x="900"/>
        <w:tabs>
          <w:tab w:val="left" w:pos="0"/>
        </w:tabs>
        <w:spacing w:after="0" w:line="240" w:lineRule="auto"/>
        <w:ind w:right="-360"/>
        <w:rPr>
          <w:rFonts w:ascii="Bookman Old Style" w:eastAsia="MS Mincho" w:hAnsi="Bookman Old Style" w:cs="Times New Roman"/>
          <w:b/>
          <w:bCs/>
          <w:lang w:val="sq-AL"/>
        </w:rPr>
        <w:sectPr w:rsidR="00FB622E" w:rsidRPr="00FB622E" w:rsidSect="00FB622E">
          <w:pgSz w:w="15840" w:h="12240" w:orient="landscape"/>
          <w:pgMar w:top="1440" w:right="1440" w:bottom="630" w:left="1080" w:header="288" w:footer="0" w:gutter="0"/>
          <w:cols w:space="720"/>
          <w:docGrid w:linePitch="360"/>
        </w:sectPr>
      </w:pP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Default="00FB622E" w:rsidP="00FB622E">
      <w:pPr>
        <w:spacing w:after="0" w:line="240" w:lineRule="auto"/>
        <w:ind w:left="2880" w:firstLine="720"/>
        <w:rPr>
          <w:rFonts w:ascii="Bookman Old Style" w:eastAsia="Times New Roman" w:hAnsi="Bookman Old Style" w:cs="Times New Roman"/>
          <w:b/>
          <w:lang w:val="it-IT"/>
        </w:rPr>
      </w:pP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PROGRAMI I LËNDËS</w:t>
      </w:r>
    </w:p>
    <w:p w:rsidR="00FB622E" w:rsidRPr="00FB622E" w:rsidRDefault="00FB622E" w:rsidP="00FB622E">
      <w:pPr>
        <w:spacing w:after="0" w:line="240" w:lineRule="auto"/>
        <w:ind w:left="2880" w:firstLine="720"/>
        <w:rPr>
          <w:rFonts w:ascii="Bookman Old Style" w:eastAsia="Times New Roman" w:hAnsi="Bookman Old Style" w:cs="Times New Roman"/>
          <w:b/>
          <w:lang w:val="it-IT"/>
        </w:rPr>
      </w:pPr>
      <w:r w:rsidRPr="00FB622E">
        <w:rPr>
          <w:rFonts w:ascii="Bookman Old Style" w:eastAsia="Times New Roman" w:hAnsi="Bookman Old Style" w:cs="Times New Roman"/>
          <w:b/>
          <w:bCs/>
          <w:lang w:val="it-IT"/>
        </w:rPr>
        <w:tab/>
      </w:r>
    </w:p>
    <w:p w:rsidR="00FB622E" w:rsidRPr="00FB622E" w:rsidRDefault="00FB622E" w:rsidP="00FB622E">
      <w:pPr>
        <w:spacing w:after="0" w:line="240" w:lineRule="auto"/>
        <w:jc w:val="center"/>
        <w:rPr>
          <w:rFonts w:ascii="Bookman Old Style" w:eastAsia="Arial Unicode MS" w:hAnsi="Bookman Old Style" w:cs="Times New Roman"/>
          <w:b/>
          <w:bCs/>
          <w:lang w:val="it-IT"/>
        </w:rPr>
      </w:pPr>
      <w:r w:rsidRPr="00FB622E">
        <w:rPr>
          <w:rFonts w:ascii="Bookman Old Style" w:eastAsia="MS Mincho" w:hAnsi="Bookman Old Style" w:cs="Times New Roman"/>
          <w:b/>
          <w:bCs/>
          <w:lang w:val="it-IT"/>
        </w:rPr>
        <w:t>“PRONËSIA INTELEKTUALE“</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i/>
          <w:lang w:val="it-IT"/>
        </w:rPr>
      </w:pPr>
      <w:r w:rsidRPr="00FB622E">
        <w:rPr>
          <w:rFonts w:ascii="Bookman Old Style" w:eastAsia="MS Mincho" w:hAnsi="Bookman Old Style" w:cs="Times New Roman"/>
          <w:i/>
          <w:lang w:val="it-IT"/>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b/>
          <w:bCs/>
          <w:i/>
          <w:lang w:val="it-IT"/>
        </w:rPr>
      </w:pPr>
      <w:r w:rsidRPr="00FB622E">
        <w:rPr>
          <w:rFonts w:ascii="Bookman Old Style" w:eastAsia="MS Mincho" w:hAnsi="Bookman Old Style" w:cs="Times New Roman"/>
          <w:i/>
          <w:lang w:val="it-IT"/>
        </w:rPr>
        <w:t xml:space="preserve"> (Viti Akademik 201</w:t>
      </w:r>
      <w:r w:rsidR="008566DC">
        <w:rPr>
          <w:rFonts w:ascii="Bookman Old Style" w:eastAsia="MS Mincho" w:hAnsi="Bookman Old Style" w:cs="Times New Roman"/>
          <w:i/>
          <w:lang w:val="it-IT"/>
        </w:rPr>
        <w:t>3</w:t>
      </w:r>
      <w:r w:rsidRPr="00FB622E">
        <w:rPr>
          <w:rFonts w:ascii="Bookman Old Style" w:eastAsia="MS Mincho" w:hAnsi="Bookman Old Style" w:cs="Times New Roman"/>
          <w:i/>
          <w:lang w:val="it-IT"/>
        </w:rPr>
        <w:t>-201</w:t>
      </w:r>
      <w:r w:rsidR="008566DC">
        <w:rPr>
          <w:rFonts w:ascii="Bookman Old Style" w:eastAsia="MS Mincho" w:hAnsi="Bookman Old Style" w:cs="Times New Roman"/>
          <w:i/>
          <w:lang w:val="it-IT"/>
        </w:rPr>
        <w:t>4</w:t>
      </w:r>
      <w:r w:rsidRPr="00FB622E">
        <w:rPr>
          <w:rFonts w:ascii="Bookman Old Style" w:eastAsia="MS Mincho" w:hAnsi="Bookman Old Style" w:cs="Times New Roman"/>
          <w:i/>
          <w:lang w:val="it-IT"/>
        </w:rPr>
        <w:t>)</w:t>
      </w: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p>
    <w:p w:rsidR="00FB622E" w:rsidRPr="00FB622E" w:rsidRDefault="00FB622E" w:rsidP="00FB622E">
      <w:pPr>
        <w:spacing w:after="0" w:line="240" w:lineRule="auto"/>
        <w:ind w:firstLine="720"/>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(Për vitin e parë)</w:t>
      </w:r>
    </w:p>
    <w:p w:rsidR="00FB622E" w:rsidRPr="00FB622E" w:rsidRDefault="00FB622E" w:rsidP="00FB622E">
      <w:pPr>
        <w:spacing w:after="0" w:line="240" w:lineRule="auto"/>
        <w:ind w:left="1440"/>
        <w:rPr>
          <w:rFonts w:ascii="Bookman Old Style" w:eastAsia="MS Mincho" w:hAnsi="Bookman Old Style" w:cs="Times New Roman"/>
          <w:i/>
          <w:iCs/>
          <w:lang w:val="it-IT"/>
        </w:rPr>
      </w:pPr>
    </w:p>
    <w:p w:rsidR="00FB622E" w:rsidRPr="00FB622E" w:rsidRDefault="00FB622E" w:rsidP="00FB622E">
      <w:pPr>
        <w:spacing w:after="0" w:line="240" w:lineRule="auto"/>
        <w:ind w:firstLine="72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 Ngarkesa   mësimore semestrale : 32 orë mësimore</w:t>
      </w:r>
    </w:p>
    <w:p w:rsidR="00FB622E" w:rsidRPr="00FB622E" w:rsidRDefault="00FB622E" w:rsidP="00FB622E">
      <w:pPr>
        <w:spacing w:after="0" w:line="240" w:lineRule="auto"/>
        <w:jc w:val="both"/>
        <w:rPr>
          <w:rFonts w:ascii="Bookman Old Style" w:eastAsia="MS Mincho" w:hAnsi="Bookman Old Style" w:cs="Times New Roman"/>
          <w:i/>
          <w:iCs/>
          <w:lang w:val="it-IT"/>
        </w:rPr>
      </w:pPr>
    </w:p>
    <w:p w:rsidR="00FB622E" w:rsidRPr="00FB622E" w:rsidRDefault="00FB622E" w:rsidP="00FB622E">
      <w:pPr>
        <w:spacing w:after="0" w:line="240" w:lineRule="auto"/>
        <w:ind w:firstLine="72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2. Ngarkesa  mësimore javore: 2 orë mësimore nga 60 minuta</w:t>
      </w:r>
    </w:p>
    <w:p w:rsidR="00FB622E" w:rsidRPr="00FB622E" w:rsidRDefault="00FB622E" w:rsidP="00FB622E">
      <w:pPr>
        <w:spacing w:after="0" w:line="240" w:lineRule="auto"/>
        <w:jc w:val="both"/>
        <w:rPr>
          <w:rFonts w:ascii="Bookman Old Style" w:eastAsia="MS Mincho" w:hAnsi="Bookman Old Style" w:cs="Times New Roman"/>
          <w:i/>
          <w:iCs/>
          <w:lang w:val="it-IT"/>
        </w:rPr>
      </w:pPr>
    </w:p>
    <w:p w:rsidR="00FB622E" w:rsidRPr="00FB622E" w:rsidRDefault="00FB622E" w:rsidP="00FB622E">
      <w:pPr>
        <w:spacing w:after="0" w:line="240" w:lineRule="auto"/>
        <w:ind w:left="990" w:hanging="27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3. Viti akademik i ndarë në dy semestra lënda zhvillohet në semestrin e dytë: Semestri i dyte 16 javë 1</w:t>
      </w:r>
      <w:r w:rsidR="00D45E41">
        <w:rPr>
          <w:rFonts w:ascii="Bookman Old Style" w:eastAsia="MS Mincho" w:hAnsi="Bookman Old Style" w:cs="Times New Roman"/>
          <w:i/>
          <w:iCs/>
          <w:lang w:val="it-IT"/>
        </w:rPr>
        <w:t>0</w:t>
      </w:r>
      <w:r w:rsidRPr="00FB622E">
        <w:rPr>
          <w:rFonts w:ascii="Bookman Old Style" w:eastAsia="MS Mincho" w:hAnsi="Bookman Old Style" w:cs="Times New Roman"/>
          <w:i/>
          <w:iCs/>
          <w:lang w:val="it-IT"/>
        </w:rPr>
        <w:t xml:space="preserve"> Shkurt -</w:t>
      </w:r>
      <w:r w:rsidRPr="00FB622E">
        <w:rPr>
          <w:rFonts w:ascii="Bookman Old Style" w:eastAsia="MS Mincho" w:hAnsi="Bookman Old Style" w:cs="Times New Roman"/>
          <w:i/>
          <w:iCs/>
          <w:lang w:val="it-IT"/>
        </w:rPr>
        <w:softHyphen/>
        <w:t xml:space="preserve"> 31 Maj 201</w:t>
      </w:r>
      <w:r w:rsidR="00D45E41">
        <w:rPr>
          <w:rFonts w:ascii="Bookman Old Style" w:eastAsia="MS Mincho" w:hAnsi="Bookman Old Style" w:cs="Times New Roman"/>
          <w:i/>
          <w:iCs/>
          <w:lang w:val="it-IT"/>
        </w:rPr>
        <w:t>4</w:t>
      </w:r>
    </w:p>
    <w:p w:rsidR="00FB622E" w:rsidRPr="00FB622E" w:rsidRDefault="00FB622E" w:rsidP="00FB622E">
      <w:pPr>
        <w:spacing w:after="0" w:line="240" w:lineRule="auto"/>
        <w:jc w:val="both"/>
        <w:rPr>
          <w:rFonts w:ascii="Bookman Old Style" w:eastAsia="MS Mincho" w:hAnsi="Bookman Old Style" w:cs="Times New Roman"/>
          <w:i/>
          <w:iCs/>
          <w:lang w:val="it-IT"/>
        </w:rPr>
      </w:pPr>
    </w:p>
    <w:p w:rsidR="00FB622E" w:rsidRPr="00FB622E" w:rsidRDefault="00FB622E" w:rsidP="00FB622E">
      <w:pPr>
        <w:spacing w:after="0" w:line="240" w:lineRule="auto"/>
        <w:ind w:left="1275" w:hanging="555"/>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4. Shlyerja e  lëndës në fund të muajit Maj 201</w:t>
      </w:r>
      <w:r w:rsidR="00D45E41">
        <w:rPr>
          <w:rFonts w:ascii="Bookman Old Style" w:eastAsia="MS Mincho" w:hAnsi="Bookman Old Style" w:cs="Times New Roman"/>
          <w:i/>
          <w:iCs/>
          <w:lang w:val="it-IT"/>
        </w:rPr>
        <w:t>4</w:t>
      </w:r>
    </w:p>
    <w:p w:rsidR="00FB622E" w:rsidRDefault="00FB622E" w:rsidP="00FB622E">
      <w:pPr>
        <w:spacing w:after="0" w:line="240" w:lineRule="auto"/>
        <w:rPr>
          <w:rFonts w:ascii="Bookman Old Style" w:eastAsia="MS Mincho" w:hAnsi="Bookman Old Style" w:cs="Times New Roman"/>
          <w:lang w:val="it-IT"/>
        </w:rPr>
      </w:pPr>
    </w:p>
    <w:p w:rsidR="00390493" w:rsidRDefault="00390493" w:rsidP="00FB622E">
      <w:pPr>
        <w:spacing w:after="0" w:line="240" w:lineRule="auto"/>
        <w:rPr>
          <w:rFonts w:ascii="Bookman Old Style" w:eastAsia="MS Mincho" w:hAnsi="Bookman Old Style" w:cs="Times New Roman"/>
          <w:lang w:val="it-IT"/>
        </w:rPr>
      </w:pPr>
    </w:p>
    <w:p w:rsidR="00390493" w:rsidRDefault="00390493" w:rsidP="00FB622E">
      <w:pPr>
        <w:spacing w:after="0" w:line="240" w:lineRule="auto"/>
        <w:rPr>
          <w:rFonts w:ascii="Bookman Old Style" w:eastAsia="MS Mincho" w:hAnsi="Bookman Old Style" w:cs="Times New Roman"/>
          <w:lang w:val="it-IT"/>
        </w:rPr>
      </w:pPr>
    </w:p>
    <w:p w:rsidR="00390493" w:rsidRDefault="00390493" w:rsidP="00FB622E">
      <w:pPr>
        <w:spacing w:after="0" w:line="240" w:lineRule="auto"/>
        <w:rPr>
          <w:rFonts w:ascii="Bookman Old Style" w:eastAsia="MS Mincho" w:hAnsi="Bookman Old Style" w:cs="Times New Roman"/>
          <w:lang w:val="it-IT"/>
        </w:rPr>
      </w:pPr>
    </w:p>
    <w:p w:rsidR="00390493" w:rsidRPr="00FB622E" w:rsidRDefault="00390493"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i/>
          <w:iCs/>
          <w:u w:val="single"/>
          <w:lang w:val="it-IT"/>
        </w:rPr>
      </w:pPr>
      <w:r w:rsidRPr="00FB622E">
        <w:rPr>
          <w:rFonts w:ascii="Bookman Old Style" w:eastAsia="MS Mincho" w:hAnsi="Bookman Old Style" w:cs="Times New Roman"/>
          <w:i/>
          <w:iCs/>
          <w:u w:val="single"/>
          <w:lang w:val="it-IT"/>
        </w:rPr>
        <w:t>Pedagoget:</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390493" w:rsidRDefault="00FB622E" w:rsidP="00390493">
      <w:pPr>
        <w:pStyle w:val="ListParagraph"/>
        <w:numPr>
          <w:ilvl w:val="1"/>
          <w:numId w:val="87"/>
        </w:numPr>
        <w:rPr>
          <w:rFonts w:ascii="Bookman Old Style" w:hAnsi="Bookman Old Style"/>
          <w:i/>
          <w:iCs/>
          <w:lang w:val="it-IT"/>
        </w:rPr>
      </w:pPr>
      <w:r w:rsidRPr="00390493">
        <w:rPr>
          <w:rFonts w:ascii="Bookman Old Style" w:hAnsi="Bookman Old Style"/>
          <w:lang w:val="it-IT"/>
        </w:rPr>
        <w:t>Prof. dr</w:t>
      </w:r>
      <w:r w:rsidRPr="00390493">
        <w:rPr>
          <w:rFonts w:ascii="Bookman Old Style" w:hAnsi="Bookman Old Style"/>
          <w:i/>
          <w:iCs/>
          <w:lang w:val="it-IT"/>
        </w:rPr>
        <w:t>. Mariana SEMINI</w:t>
      </w:r>
      <w:r w:rsidR="00D45E41" w:rsidRPr="00390493">
        <w:rPr>
          <w:rFonts w:ascii="Bookman Old Style" w:hAnsi="Bookman Old Style"/>
          <w:i/>
          <w:iCs/>
          <w:lang w:val="it-IT"/>
        </w:rPr>
        <w:t xml:space="preserve">   </w:t>
      </w:r>
      <w:r w:rsidR="00052A75">
        <w:rPr>
          <w:rFonts w:ascii="Bookman Old Style" w:hAnsi="Bookman Old Style"/>
          <w:i/>
          <w:iCs/>
          <w:lang w:val="it-IT"/>
        </w:rPr>
        <w:tab/>
      </w:r>
      <w:r w:rsidR="00D45E41" w:rsidRPr="00390493">
        <w:rPr>
          <w:rFonts w:ascii="Bookman Old Style" w:hAnsi="Bookman Old Style"/>
          <w:i/>
          <w:iCs/>
          <w:lang w:val="it-IT"/>
        </w:rPr>
        <w:t>16 orë</w:t>
      </w:r>
    </w:p>
    <w:p w:rsidR="00390493" w:rsidRPr="00FB622E" w:rsidRDefault="00390493" w:rsidP="00FB622E">
      <w:pPr>
        <w:spacing w:after="0" w:line="240" w:lineRule="auto"/>
        <w:ind w:left="720" w:firstLine="720"/>
        <w:rPr>
          <w:rFonts w:ascii="Bookman Old Style" w:eastAsia="MS Mincho" w:hAnsi="Bookman Old Style" w:cs="Times New Roman"/>
          <w:i/>
          <w:iCs/>
          <w:lang w:val="it-IT"/>
        </w:rPr>
      </w:pPr>
    </w:p>
    <w:p w:rsidR="00FB622E" w:rsidRPr="00390493" w:rsidRDefault="00FB622E" w:rsidP="00390493">
      <w:pPr>
        <w:pStyle w:val="ListParagraph"/>
        <w:numPr>
          <w:ilvl w:val="1"/>
          <w:numId w:val="87"/>
        </w:numPr>
        <w:rPr>
          <w:rFonts w:ascii="Bookman Old Style" w:hAnsi="Bookman Old Style"/>
          <w:i/>
          <w:lang w:val="it-IT"/>
        </w:rPr>
      </w:pPr>
      <w:r w:rsidRPr="00390493">
        <w:rPr>
          <w:rFonts w:ascii="Bookman Old Style" w:hAnsi="Bookman Old Style"/>
          <w:lang w:val="it-IT"/>
        </w:rPr>
        <w:t>Gjyqtare.</w:t>
      </w:r>
      <w:r w:rsidRPr="00390493">
        <w:rPr>
          <w:rFonts w:ascii="Bookman Old Style" w:hAnsi="Bookman Old Style"/>
          <w:i/>
          <w:lang w:val="it-IT"/>
        </w:rPr>
        <w:t>Mariana DEDI</w:t>
      </w:r>
      <w:r w:rsidR="00D45E41" w:rsidRPr="00390493">
        <w:rPr>
          <w:rFonts w:ascii="Bookman Old Style" w:hAnsi="Bookman Old Style"/>
          <w:i/>
          <w:lang w:val="it-IT"/>
        </w:rPr>
        <w:tab/>
      </w:r>
      <w:r w:rsidR="00052A75">
        <w:rPr>
          <w:rFonts w:ascii="Bookman Old Style" w:hAnsi="Bookman Old Style"/>
          <w:i/>
          <w:lang w:val="it-IT"/>
        </w:rPr>
        <w:tab/>
      </w:r>
      <w:r w:rsidR="00D45E41" w:rsidRPr="00390493">
        <w:rPr>
          <w:rFonts w:ascii="Bookman Old Style" w:hAnsi="Bookman Old Style"/>
          <w:i/>
          <w:lang w:val="it-IT"/>
        </w:rPr>
        <w:t>16 orë</w:t>
      </w: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p w:rsidR="00FB622E" w:rsidRDefault="00FB622E" w:rsidP="00FB622E">
      <w:pPr>
        <w:spacing w:after="0" w:line="240" w:lineRule="auto"/>
        <w:rPr>
          <w:rFonts w:ascii="Bookman Old Style" w:eastAsia="MS Mincho" w:hAnsi="Bookman Old Style" w:cs="Times New Roman"/>
          <w:i/>
          <w:lang w:val="it-IT"/>
        </w:rPr>
      </w:pPr>
    </w:p>
    <w:p w:rsidR="00390493" w:rsidRPr="00FB622E" w:rsidRDefault="00390493" w:rsidP="00FB622E">
      <w:pPr>
        <w:spacing w:after="0" w:line="240" w:lineRule="auto"/>
        <w:rPr>
          <w:rFonts w:ascii="Bookman Old Style" w:eastAsia="MS Mincho" w:hAnsi="Bookman Old Style" w:cs="Times New Roman"/>
          <w:i/>
          <w:lang w:val="it-IT"/>
        </w:rPr>
      </w:pPr>
    </w:p>
    <w:p w:rsidR="00FB622E" w:rsidRPr="00FB622E" w:rsidRDefault="00FB622E" w:rsidP="00FB622E">
      <w:pPr>
        <w:spacing w:after="0" w:line="240" w:lineRule="auto"/>
        <w:rPr>
          <w:rFonts w:ascii="Bookman Old Style" w:eastAsia="MS Mincho" w:hAnsi="Bookman Old Style" w:cs="Times New Roman"/>
          <w:i/>
          <w:lang w:val="it-IT"/>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16</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16</w:t>
            </w:r>
          </w:p>
        </w:tc>
      </w:tr>
    </w:tbl>
    <w:p w:rsidR="00FB622E" w:rsidRPr="00FB622E" w:rsidRDefault="00FB622E" w:rsidP="00FB622E">
      <w:pPr>
        <w:spacing w:after="0" w:line="240" w:lineRule="auto"/>
        <w:rPr>
          <w:rFonts w:ascii="Bookman Old Style" w:eastAsia="MS Mincho" w:hAnsi="Bookman Old Style" w:cs="Times New Roman"/>
          <w:i/>
          <w:lang w:val="it-IT"/>
        </w:rPr>
      </w:pPr>
    </w:p>
    <w:p w:rsidR="00FB622E" w:rsidRPr="00710D0C" w:rsidRDefault="00FB622E" w:rsidP="00FB622E">
      <w:pPr>
        <w:spacing w:after="0" w:line="240" w:lineRule="auto"/>
        <w:rPr>
          <w:rFonts w:ascii="Bookman Old Style" w:eastAsia="MS Mincho" w:hAnsi="Bookman Old Style" w:cs="Times New Roman"/>
          <w:sz w:val="16"/>
          <w:szCs w:val="16"/>
          <w:lang w:val="it-IT"/>
        </w:rPr>
      </w:pPr>
    </w:p>
    <w:p w:rsidR="00FB622E" w:rsidRPr="00FB622E" w:rsidRDefault="00FB622E" w:rsidP="00FB622E">
      <w:pPr>
        <w:spacing w:after="0" w:line="240" w:lineRule="auto"/>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I.OBJEKTIVAT</w:t>
      </w:r>
    </w:p>
    <w:p w:rsidR="00FB622E" w:rsidRPr="00FB622E" w:rsidRDefault="00FB622E" w:rsidP="00FB622E">
      <w:pPr>
        <w:spacing w:after="0" w:line="240" w:lineRule="auto"/>
        <w:ind w:left="360"/>
        <w:rPr>
          <w:rFonts w:ascii="Bookman Old Style" w:eastAsia="MS Mincho" w:hAnsi="Bookman Old Style" w:cs="Times New Roman"/>
          <w:b/>
          <w:bCs/>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Trajtimi i disiplines të kursit të Pronësisë Intelektuale në Shkollen e Magjistrature do të synojë në përmbushjen e disa qëllimeve dhe objektivave kryesore të cilat janë:</w:t>
      </w:r>
    </w:p>
    <w:p w:rsidR="00FB622E" w:rsidRPr="00710D0C" w:rsidRDefault="00FB622E" w:rsidP="00FB622E">
      <w:pPr>
        <w:spacing w:after="0" w:line="240" w:lineRule="auto"/>
        <w:rPr>
          <w:rFonts w:ascii="Bookman Old Style" w:eastAsia="MS Mincho" w:hAnsi="Bookman Old Style" w:cs="Times New Roman"/>
          <w:sz w:val="16"/>
          <w:szCs w:val="16"/>
          <w:lang w:val="it-IT"/>
        </w:rPr>
      </w:pPr>
      <w:r w:rsidRPr="00FB622E">
        <w:rPr>
          <w:rFonts w:ascii="Bookman Old Style" w:eastAsia="MS Mincho" w:hAnsi="Bookman Old Style" w:cs="Times New Roman"/>
          <w:lang w:val="it-IT"/>
        </w:rPr>
        <w:t xml:space="preserve"> </w:t>
      </w: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Përgatitja e magjistratëve të aftë për dhënien e vendimeve gjyqësore që lidhen me këtë fushë cilësore dhe profesionale.</w:t>
      </w:r>
    </w:p>
    <w:p w:rsidR="00FB622E" w:rsidRPr="00710D0C" w:rsidRDefault="00FB622E" w:rsidP="00FB622E">
      <w:pPr>
        <w:spacing w:after="0" w:line="240" w:lineRule="auto"/>
        <w:ind w:left="720"/>
        <w:jc w:val="both"/>
        <w:rPr>
          <w:rFonts w:ascii="Bookman Old Style" w:eastAsia="MS Mincho" w:hAnsi="Bookman Old Style" w:cs="Times New Roman"/>
          <w:sz w:val="16"/>
          <w:szCs w:val="16"/>
          <w:lang w:val="it-IT"/>
        </w:rPr>
      </w:pP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Njohja e praktikave administrative dhe gjyqësore që lidhen me pronësinë intelektuale dhe legjitimiteti dhe njohja me juridiksionin e secilës prej tyre;</w:t>
      </w:r>
    </w:p>
    <w:p w:rsidR="00FB622E" w:rsidRPr="00710D0C" w:rsidRDefault="00FB622E" w:rsidP="00FB622E">
      <w:pPr>
        <w:spacing w:after="0" w:line="240" w:lineRule="auto"/>
        <w:ind w:left="720"/>
        <w:rPr>
          <w:rFonts w:ascii="Bookman Old Style" w:eastAsia="MS Mincho" w:hAnsi="Bookman Old Style" w:cs="Times New Roman"/>
          <w:sz w:val="16"/>
          <w:szCs w:val="16"/>
          <w:lang w:val="it-IT"/>
        </w:rPr>
      </w:pP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Nxjerrja e magjistratëve që të realizojnë hartimin e vendimeve gyqesore të argumentuara  drejt nga pikëpamja llogjike dhe gjyqesore të mbështetura si në provat e administruara  gjatë procesit  gjyqësor ashtu edhe në dispozitat ligjore.</w:t>
      </w:r>
    </w:p>
    <w:p w:rsidR="00FB622E" w:rsidRPr="00710D0C" w:rsidRDefault="00FB622E" w:rsidP="00FB622E">
      <w:pPr>
        <w:spacing w:after="0" w:line="240" w:lineRule="auto"/>
        <w:jc w:val="both"/>
        <w:rPr>
          <w:rFonts w:ascii="Bookman Old Style" w:eastAsia="MS Mincho" w:hAnsi="Bookman Old Style" w:cs="Times New Roman"/>
          <w:sz w:val="16"/>
          <w:szCs w:val="16"/>
          <w:lang w:val="it-IT"/>
        </w:rPr>
      </w:pP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Edukimi i gjyqtareve të pavarur, të tille që t’i japin zgjidhjet e çështjeve dhe edukimi i ndershmërisë dhe i pastertisë së figurës të ushtrimit të magjistratit.</w:t>
      </w: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Nxitja e punës shkencore dhe të pavarur qofte gjate viteteve të shkolles, qoftë gjate viteve të ushtrimit të profesionit të magjistratit. </w:t>
      </w:r>
    </w:p>
    <w:p w:rsidR="00FB622E" w:rsidRPr="00710D0C" w:rsidRDefault="00FB622E" w:rsidP="00FB622E">
      <w:pPr>
        <w:spacing w:after="0" w:line="240" w:lineRule="auto"/>
        <w:jc w:val="both"/>
        <w:rPr>
          <w:rFonts w:ascii="Bookman Old Style" w:eastAsia="MS Mincho" w:hAnsi="Bookman Old Style" w:cs="Times New Roman"/>
          <w:sz w:val="16"/>
          <w:szCs w:val="16"/>
          <w:lang w:val="it-IT"/>
        </w:rPr>
      </w:pP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Përgatitja me njohurite më të domodoshme bazë të lëndës së “Pronësis[ Intelektuale”.</w:t>
      </w:r>
    </w:p>
    <w:p w:rsidR="00FB622E" w:rsidRPr="00710D0C" w:rsidRDefault="00FB622E" w:rsidP="00FB622E">
      <w:pPr>
        <w:spacing w:after="0" w:line="240" w:lineRule="auto"/>
        <w:jc w:val="both"/>
        <w:rPr>
          <w:rFonts w:ascii="Bookman Old Style" w:eastAsia="MS Mincho" w:hAnsi="Bookman Old Style" w:cs="Times New Roman"/>
          <w:sz w:val="16"/>
          <w:szCs w:val="16"/>
          <w:lang w:val="it-IT"/>
        </w:rPr>
      </w:pPr>
    </w:p>
    <w:p w:rsidR="00FB622E" w:rsidRPr="00FB622E" w:rsidRDefault="00FB622E" w:rsidP="003731A7">
      <w:pPr>
        <w:numPr>
          <w:ilvl w:val="0"/>
          <w:numId w:val="108"/>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Ndërthurjen e elementeve proceduriale me ata materiale në zgjidhjen dhe trajtimin e konflikteve civile e administrative.</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b/>
          <w:bCs/>
          <w:i/>
          <w:iCs/>
          <w:u w:val="single"/>
          <w:lang w:val="it-IT"/>
        </w:rPr>
      </w:pPr>
      <w:r w:rsidRPr="00FB622E">
        <w:rPr>
          <w:rFonts w:ascii="Bookman Old Style" w:eastAsia="MS Mincho" w:hAnsi="Bookman Old Style" w:cs="Times New Roman"/>
          <w:b/>
          <w:bCs/>
          <w:i/>
          <w:iCs/>
          <w:u w:val="single"/>
          <w:lang w:val="it-IT"/>
        </w:rPr>
        <w:t>II. RRUGËT E ARRITJES SE OBJEKTIVAVE</w:t>
      </w:r>
    </w:p>
    <w:p w:rsidR="00FB622E" w:rsidRPr="00710D0C" w:rsidRDefault="00FB622E" w:rsidP="00FB622E">
      <w:pPr>
        <w:spacing w:after="0" w:line="240" w:lineRule="auto"/>
        <w:jc w:val="both"/>
        <w:rPr>
          <w:rFonts w:ascii="Bookman Old Style" w:eastAsia="MS Mincho" w:hAnsi="Bookman Old Style" w:cs="Times New Roman"/>
          <w:b/>
          <w:bCs/>
          <w:sz w:val="16"/>
          <w:szCs w:val="16"/>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Mësimi i kursit të Pronësisë Intelektuale në Shkollën Shqiptare të Magjistratures dhe objektivat e mësiperme gjatë vitit të parë teorik, do të reali</w:t>
      </w:r>
      <w:r w:rsidR="00710D0C">
        <w:rPr>
          <w:rFonts w:ascii="Bookman Old Style" w:eastAsia="MS Mincho" w:hAnsi="Bookman Old Style" w:cs="Times New Roman"/>
          <w:lang w:val="it-IT"/>
        </w:rPr>
        <w:t>zohen nëpërmjet këtyre rrugëve:</w:t>
      </w:r>
    </w:p>
    <w:p w:rsidR="00FB622E" w:rsidRPr="00710D0C" w:rsidRDefault="00FB622E" w:rsidP="00710D0C">
      <w:pPr>
        <w:spacing w:after="0" w:line="240" w:lineRule="auto"/>
        <w:ind w:left="360"/>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it-IT"/>
        </w:rPr>
        <w:t>1.Trajtimit të elementeve teorike te rinj nga ana e lektorit. Në kët</w:t>
      </w:r>
      <w:r w:rsidR="00710D0C">
        <w:rPr>
          <w:rFonts w:ascii="Bookman Old Style" w:eastAsia="MS Mincho" w:hAnsi="Bookman Old Style" w:cs="Times New Roman"/>
          <w:i/>
          <w:iCs/>
          <w:lang w:val="it-IT"/>
        </w:rPr>
        <w:t>o raste teorike do të synohet :</w:t>
      </w:r>
    </w:p>
    <w:p w:rsidR="00FB622E" w:rsidRPr="00FB622E" w:rsidRDefault="00FB622E" w:rsidP="00710D0C">
      <w:pPr>
        <w:spacing w:after="0" w:line="240" w:lineRule="auto"/>
        <w:ind w:left="117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 të shmanget dhënia e njohurive nga studentet gjate katër viteve të ndjekur në fakultetet e drej të sise, duke u ndalur veten ne tema teorike të trajtuara me pak.</w:t>
      </w:r>
    </w:p>
    <w:p w:rsidR="00FB622E" w:rsidRPr="00FB622E" w:rsidRDefault="00FB622E" w:rsidP="00710D0C">
      <w:pPr>
        <w:spacing w:after="0" w:line="240" w:lineRule="auto"/>
        <w:ind w:left="1170"/>
        <w:jc w:val="both"/>
        <w:rPr>
          <w:rFonts w:ascii="Bookman Old Style" w:eastAsia="MS Mincho" w:hAnsi="Bookman Old Style" w:cs="Times New Roman"/>
          <w:lang w:val="it-IT"/>
        </w:rPr>
      </w:pPr>
    </w:p>
    <w:p w:rsidR="00FB622E" w:rsidRPr="00FB622E" w:rsidRDefault="00FB622E" w:rsidP="00710D0C">
      <w:pPr>
        <w:spacing w:after="0" w:line="240" w:lineRule="auto"/>
        <w:ind w:left="117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b. te trajtohen leksione me tema te aktualitetit, si p.sh.</w:t>
      </w:r>
    </w:p>
    <w:p w:rsidR="00FB622E" w:rsidRPr="00FB622E" w:rsidRDefault="00FB622E" w:rsidP="00710D0C">
      <w:pPr>
        <w:spacing w:after="0" w:line="240" w:lineRule="auto"/>
        <w:ind w:left="1170"/>
        <w:jc w:val="both"/>
        <w:rPr>
          <w:rFonts w:ascii="Bookman Old Style" w:eastAsia="MS Mincho" w:hAnsi="Bookman Old Style" w:cs="Times New Roman"/>
          <w:lang w:val="it-IT"/>
        </w:rPr>
      </w:pPr>
    </w:p>
    <w:p w:rsidR="00FB622E" w:rsidRPr="00FB622E" w:rsidRDefault="00FB622E" w:rsidP="00710D0C">
      <w:pPr>
        <w:numPr>
          <w:ilvl w:val="0"/>
          <w:numId w:val="109"/>
        </w:numPr>
        <w:spacing w:after="0" w:line="240" w:lineRule="auto"/>
        <w:ind w:left="117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Debate juridike lidhur me dispozita të diskutueshme të legjislacionit  civil,</w:t>
      </w:r>
    </w:p>
    <w:p w:rsidR="00FB622E" w:rsidRPr="00FB622E" w:rsidRDefault="00FB622E" w:rsidP="00710D0C">
      <w:pPr>
        <w:spacing w:after="0" w:line="240" w:lineRule="auto"/>
        <w:ind w:left="1170"/>
        <w:jc w:val="both"/>
        <w:rPr>
          <w:rFonts w:ascii="Bookman Old Style" w:eastAsia="MS Mincho" w:hAnsi="Bookman Old Style" w:cs="Times New Roman"/>
          <w:lang w:val="it-IT"/>
        </w:rPr>
      </w:pPr>
    </w:p>
    <w:p w:rsidR="00FB622E" w:rsidRPr="00710D0C" w:rsidRDefault="00FB622E" w:rsidP="00710D0C">
      <w:pPr>
        <w:numPr>
          <w:ilvl w:val="0"/>
          <w:numId w:val="109"/>
        </w:numPr>
        <w:spacing w:after="0" w:line="240" w:lineRule="auto"/>
        <w:ind w:left="117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Me vakume juridike apo çeshtje te cilat nuk kane gjetur zgjidhje shprehimisht ne ligj.</w:t>
      </w:r>
    </w:p>
    <w:p w:rsidR="00FB622E" w:rsidRPr="00710D0C" w:rsidRDefault="00FB622E" w:rsidP="00710D0C">
      <w:pPr>
        <w:numPr>
          <w:ilvl w:val="0"/>
          <w:numId w:val="109"/>
        </w:numPr>
        <w:spacing w:after="0" w:line="240" w:lineRule="auto"/>
        <w:ind w:left="1170"/>
        <w:jc w:val="both"/>
        <w:rPr>
          <w:rFonts w:ascii="Bookman Old Style" w:eastAsia="MS Mincho" w:hAnsi="Bookman Old Style" w:cs="Times New Roman"/>
          <w:lang w:val="nl-NL"/>
        </w:rPr>
      </w:pPr>
      <w:r w:rsidRPr="00FB622E">
        <w:rPr>
          <w:rFonts w:ascii="Bookman Old Style" w:eastAsia="MS Mincho" w:hAnsi="Bookman Old Style" w:cs="Times New Roman"/>
          <w:lang w:val="nl-NL"/>
        </w:rPr>
        <w:t xml:space="preserve">Të bëhen interpretime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ligjeve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reja që dalin,</w:t>
      </w:r>
    </w:p>
    <w:p w:rsidR="00FB622E" w:rsidRPr="00FB622E" w:rsidRDefault="00FB622E" w:rsidP="00710D0C">
      <w:pPr>
        <w:numPr>
          <w:ilvl w:val="0"/>
          <w:numId w:val="109"/>
        </w:numPr>
        <w:spacing w:after="0" w:line="240" w:lineRule="auto"/>
        <w:ind w:left="1170"/>
        <w:jc w:val="both"/>
        <w:rPr>
          <w:rFonts w:ascii="Bookman Old Style" w:eastAsia="MS Mincho" w:hAnsi="Bookman Old Style" w:cs="Times New Roman"/>
          <w:lang w:val="nl-NL"/>
        </w:rPr>
      </w:pPr>
      <w:r w:rsidRPr="00FB622E">
        <w:rPr>
          <w:rFonts w:ascii="Bookman Old Style" w:eastAsia="MS Mincho" w:hAnsi="Bookman Old Style" w:cs="Times New Roman"/>
          <w:lang w:val="nl-NL"/>
        </w:rPr>
        <w:lastRenderedPageBreak/>
        <w:t xml:space="preserve">Të bëhen analiza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artikujve shkencore </w:t>
      </w:r>
      <w:r w:rsidRPr="00FB622E">
        <w:rPr>
          <w:rFonts w:ascii="Bookman Old Style" w:eastAsia="MS Mincho" w:hAnsi="Bookman Old Style" w:cs="Times New Roman"/>
          <w:lang w:val="it-IT"/>
        </w:rPr>
        <w:t>të</w:t>
      </w:r>
      <w:r w:rsidRPr="00FB622E">
        <w:rPr>
          <w:rFonts w:ascii="Bookman Old Style" w:eastAsia="MS Mincho" w:hAnsi="Bookman Old Style" w:cs="Times New Roman"/>
          <w:lang w:val="nl-NL"/>
        </w:rPr>
        <w:t xml:space="preserve"> botuara brenda dhe jasht vendit.</w:t>
      </w:r>
    </w:p>
    <w:p w:rsidR="00FB622E" w:rsidRPr="00FB622E" w:rsidRDefault="00FB622E" w:rsidP="00FB622E">
      <w:pPr>
        <w:spacing w:after="0" w:line="240" w:lineRule="auto"/>
        <w:jc w:val="both"/>
        <w:rPr>
          <w:rFonts w:ascii="Bookman Old Style" w:eastAsia="MS Mincho" w:hAnsi="Bookman Old Style" w:cs="Times New Roman"/>
          <w:lang w:val="nl-NL"/>
        </w:rPr>
      </w:pPr>
    </w:p>
    <w:p w:rsidR="00FB622E" w:rsidRPr="00FB622E" w:rsidRDefault="00FB622E" w:rsidP="00FB622E">
      <w:pPr>
        <w:spacing w:after="0" w:line="240" w:lineRule="auto"/>
        <w:jc w:val="both"/>
        <w:rPr>
          <w:rFonts w:ascii="Bookman Old Style" w:eastAsia="MS Mincho" w:hAnsi="Bookman Old Style" w:cs="Times New Roman"/>
          <w:i/>
          <w:iCs/>
          <w:lang w:val="it-IT"/>
        </w:rPr>
      </w:pPr>
      <w:r w:rsidRPr="00FB622E">
        <w:rPr>
          <w:rFonts w:ascii="Bookman Old Style" w:eastAsia="MS Mincho" w:hAnsi="Bookman Old Style" w:cs="Times New Roman"/>
          <w:i/>
          <w:iCs/>
          <w:lang w:val="nl-NL"/>
        </w:rPr>
        <w:t xml:space="preserve">   </w:t>
      </w:r>
      <w:r w:rsidRPr="00FB622E">
        <w:rPr>
          <w:rFonts w:ascii="Bookman Old Style" w:eastAsia="MS Mincho" w:hAnsi="Bookman Old Style" w:cs="Times New Roman"/>
          <w:i/>
          <w:iCs/>
          <w:lang w:val="it-IT"/>
        </w:rPr>
        <w:t>2. Oreve te ushtrimeve te trajtuara ne dy modele kryesore:</w:t>
      </w:r>
    </w:p>
    <w:p w:rsidR="00FB622E" w:rsidRPr="00710D0C" w:rsidRDefault="00FB622E" w:rsidP="00FB622E">
      <w:pPr>
        <w:spacing w:after="0" w:line="240" w:lineRule="auto"/>
        <w:jc w:val="both"/>
        <w:rPr>
          <w:rFonts w:ascii="Bookman Old Style" w:eastAsia="MS Mincho" w:hAnsi="Bookman Old Style" w:cs="Times New Roman"/>
          <w:sz w:val="16"/>
          <w:szCs w:val="16"/>
          <w:lang w:val="it-IT"/>
        </w:rPr>
      </w:pPr>
    </w:p>
    <w:p w:rsidR="00FB622E" w:rsidRPr="00FB622E" w:rsidRDefault="00FB622E" w:rsidP="003731A7">
      <w:pPr>
        <w:numPr>
          <w:ilvl w:val="0"/>
          <w:numId w:val="25"/>
        </w:num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Modeli i pare i një orë praktike do të je të si më poshtë: </w:t>
      </w:r>
    </w:p>
    <w:p w:rsidR="00FB622E" w:rsidRPr="00FB622E" w:rsidRDefault="00FB622E" w:rsidP="00FB622E">
      <w:pPr>
        <w:spacing w:after="0" w:line="240" w:lineRule="auto"/>
        <w:ind w:left="108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Do të jepen të pakten  katër deri në pesë raste praktike në çdo ore nga ana e lektorit dhe të analizohen ato prej tij para kandidatëve. </w:t>
      </w:r>
      <w:r w:rsidRPr="00FB622E">
        <w:rPr>
          <w:rFonts w:ascii="Bookman Old Style" w:eastAsia="MS Mincho" w:hAnsi="Bookman Old Style" w:cs="Times New Roman"/>
          <w:lang w:val="it-IT"/>
        </w:rPr>
        <w:tab/>
      </w:r>
    </w:p>
    <w:p w:rsidR="00FB622E" w:rsidRPr="00FB622E" w:rsidRDefault="00FB622E" w:rsidP="00FB622E">
      <w:pPr>
        <w:spacing w:after="0" w:line="240" w:lineRule="auto"/>
        <w:ind w:left="108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Keto raste do të jepen nga praktika e gjykatave gjyqësore shqiptare të të treja shkallëve, nga praktika gjyqesore e vendeve Perendimore qofshin keto te te Familjes Romane apo te Familjes se Common Law – ut e te tjera.</w:t>
      </w:r>
    </w:p>
    <w:p w:rsidR="00FB622E" w:rsidRPr="00710D0C" w:rsidRDefault="00FB622E" w:rsidP="00FB622E">
      <w:pPr>
        <w:spacing w:after="0" w:line="240" w:lineRule="auto"/>
        <w:ind w:left="1080"/>
        <w:jc w:val="both"/>
        <w:rPr>
          <w:rFonts w:ascii="Bookman Old Style" w:eastAsia="MS Mincho" w:hAnsi="Bookman Old Style" w:cs="Times New Roman"/>
          <w:sz w:val="16"/>
          <w:szCs w:val="16"/>
          <w:lang w:val="it-IT"/>
        </w:rPr>
      </w:pPr>
    </w:p>
    <w:p w:rsidR="00FB622E" w:rsidRPr="00FB622E" w:rsidRDefault="00FB622E" w:rsidP="003731A7">
      <w:pPr>
        <w:numPr>
          <w:ilvl w:val="0"/>
          <w:numId w:val="25"/>
        </w:num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it-IT"/>
        </w:rPr>
        <w:t xml:space="preserve"> Modeli i dyte i një ore praktike do të jete si me poshte: do të  behen  analiza e rasteve konkrete praktike nga ana e kandidatëve. Këto raste do të jepen nga lektori në orën përkatëse të ushtrimeve ose të një ore paraprake dhe do të pushohen apo zgjidhen kandidatet. Gjate oreve të  ushtrimeve do te behen edhe inskenime të proceseve gjyqësore për të zgjidhur rastet praktike të dhena, ku secili nga kandidatet të luaje rolin e gjyqtarit, prokurorit, avokatit të secilës pale, apo njërën nga palët, ose ndonjë pjesmarrës tjetër  në mosmarrëveshje. Këto të fundit do të përgatiten  paraprakisht  nga studentet së bashku edhe me materialet e secilit pjesmarrës (vendimi gjyqësor, pretenca, fjala e mbrojtjes e të tjera). </w:t>
      </w:r>
      <w:r w:rsidRPr="00FB622E">
        <w:rPr>
          <w:rFonts w:ascii="Bookman Old Style" w:eastAsia="MS Mincho" w:hAnsi="Bookman Old Style" w:cs="Times New Roman"/>
          <w:lang w:val="nb-NO"/>
        </w:rPr>
        <w:t>Kursi i kandidatëve gjatë orëve të ushtrimeve mund të ndahet ne grupe.</w:t>
      </w:r>
    </w:p>
    <w:p w:rsidR="00FB622E" w:rsidRPr="00710D0C" w:rsidRDefault="00FB622E" w:rsidP="00FB622E">
      <w:pPr>
        <w:spacing w:after="0" w:line="240" w:lineRule="auto"/>
        <w:rPr>
          <w:rFonts w:ascii="Bookman Old Style" w:eastAsia="MS Mincho" w:hAnsi="Bookman Old Style" w:cs="Times New Roman"/>
          <w:i/>
          <w:iCs/>
          <w:sz w:val="16"/>
          <w:szCs w:val="16"/>
          <w:lang w:val="nb-NO"/>
        </w:rPr>
      </w:pPr>
    </w:p>
    <w:p w:rsidR="00FB622E" w:rsidRPr="00FB622E" w:rsidRDefault="00FB622E" w:rsidP="003731A7">
      <w:pPr>
        <w:numPr>
          <w:ilvl w:val="0"/>
          <w:numId w:val="94"/>
        </w:numPr>
        <w:spacing w:after="0" w:line="240" w:lineRule="auto"/>
        <w:jc w:val="both"/>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Punime të pavarura në formën e esse-ve apo temave, që do të drejtohen nga ana e lektorëve apo specialistëve të tjerë të aprovuar nga lektori i lëndës lidhur me problemet  teorike dhe praktike.</w:t>
      </w:r>
    </w:p>
    <w:p w:rsidR="00FB622E" w:rsidRPr="00710D0C" w:rsidRDefault="00FB622E" w:rsidP="00FB622E">
      <w:pPr>
        <w:spacing w:after="0" w:line="240" w:lineRule="auto"/>
        <w:ind w:left="720"/>
        <w:jc w:val="both"/>
        <w:rPr>
          <w:rFonts w:ascii="Bookman Old Style" w:eastAsia="MS Mincho" w:hAnsi="Bookman Old Style" w:cs="Times New Roman"/>
          <w:i/>
          <w:iCs/>
          <w:sz w:val="16"/>
          <w:szCs w:val="16"/>
          <w:lang w:val="nb-NO"/>
        </w:rPr>
      </w:pPr>
    </w:p>
    <w:p w:rsidR="00FB622E" w:rsidRPr="00FB622E" w:rsidRDefault="00FB622E" w:rsidP="00FB622E">
      <w:pPr>
        <w:spacing w:after="0" w:line="240" w:lineRule="auto"/>
        <w:ind w:left="720"/>
        <w:jc w:val="both"/>
        <w:rPr>
          <w:rFonts w:ascii="Bookman Old Style" w:eastAsia="MS Mincho" w:hAnsi="Bookman Old Style" w:cs="Times New Roman"/>
          <w:lang w:val="nb-NO"/>
        </w:rPr>
      </w:pPr>
      <w:r w:rsidRPr="00FB622E">
        <w:rPr>
          <w:rFonts w:ascii="Bookman Old Style" w:eastAsia="MS Mincho" w:hAnsi="Bookman Old Style" w:cs="Times New Roman"/>
          <w:lang w:val="nb-NO"/>
        </w:rPr>
        <w:t>Gjatë vitit të dytë praktik të shkollës kandidatët duhet të përgatisin punime të pavarura me të plota në formën e temave. Punimet do të bëhen për çështje të rëndësishme  juridike apo të praktikës, si p.sh.: Kopjimi i veprës së tjetrit, Dëmi moral si rezultat i shkeljes së të drejtës morale, Konkurrenca e pandershme, Kodi doganor dhe trafikimi i mallrave me shenja tregtare te te tjereve, etj.</w:t>
      </w:r>
    </w:p>
    <w:p w:rsidR="00FB622E" w:rsidRPr="00710D0C" w:rsidRDefault="00FB622E" w:rsidP="00FB622E">
      <w:pPr>
        <w:spacing w:after="0" w:line="240" w:lineRule="auto"/>
        <w:ind w:left="720"/>
        <w:jc w:val="both"/>
        <w:rPr>
          <w:rFonts w:ascii="Bookman Old Style" w:eastAsia="MS Mincho" w:hAnsi="Bookman Old Style" w:cs="Times New Roman"/>
          <w:sz w:val="16"/>
          <w:szCs w:val="16"/>
          <w:lang w:val="nb-NO"/>
        </w:rPr>
      </w:pPr>
    </w:p>
    <w:p w:rsidR="00FB622E" w:rsidRPr="00FB622E" w:rsidRDefault="00FB622E" w:rsidP="003731A7">
      <w:pPr>
        <w:numPr>
          <w:ilvl w:val="0"/>
          <w:numId w:val="94"/>
        </w:numPr>
        <w:spacing w:after="0" w:line="240" w:lineRule="auto"/>
        <w:jc w:val="both"/>
        <w:rPr>
          <w:rFonts w:ascii="Bookman Old Style" w:eastAsia="MS Mincho" w:hAnsi="Bookman Old Style" w:cs="Times New Roman"/>
          <w:i/>
          <w:iCs/>
          <w:lang w:val="nb-NO"/>
        </w:rPr>
      </w:pPr>
      <w:r w:rsidRPr="00FB622E">
        <w:rPr>
          <w:rFonts w:ascii="Bookman Old Style" w:eastAsia="MS Mincho" w:hAnsi="Bookman Old Style" w:cs="Times New Roman"/>
          <w:i/>
          <w:iCs/>
          <w:lang w:val="nb-NO"/>
        </w:rPr>
        <w:t>Vizitave në Zyrën Shqiptare për Mbrojtjen e të Drejtave të autorit dhe në Zyrën e Patentave dhe Markave trgetare Këto vizita do të bëhen për të parë mënyrën e organizimit të punës, të studimit të dosjeve me konfliktet administrative, e  të tjera.</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p>
    <w:p w:rsidR="00710D0C" w:rsidRPr="00FB622E" w:rsidRDefault="00710D0C" w:rsidP="00710D0C">
      <w:pPr>
        <w:spacing w:after="0" w:line="240" w:lineRule="auto"/>
        <w:ind w:left="1080"/>
        <w:rPr>
          <w:rFonts w:ascii="Bookman Old Style" w:eastAsia="MS Mincho" w:hAnsi="Bookman Old Style" w:cs="Times New Roman"/>
          <w:b/>
          <w:bCs/>
          <w:i/>
          <w:lang w:val="nb-NO"/>
        </w:rPr>
      </w:pPr>
      <w:r w:rsidRPr="00FB622E">
        <w:rPr>
          <w:rFonts w:ascii="Bookman Old Style" w:eastAsia="MS Mincho" w:hAnsi="Bookman Old Style" w:cs="Times New Roman"/>
          <w:b/>
          <w:bCs/>
          <w:i/>
          <w:lang w:val="nb-NO"/>
        </w:rPr>
        <w:t>III.</w:t>
      </w:r>
      <w:r w:rsidRPr="00FB622E">
        <w:rPr>
          <w:rFonts w:ascii="Bookman Old Style" w:eastAsia="MS Mincho" w:hAnsi="Bookman Old Style" w:cs="Times New Roman"/>
          <w:b/>
          <w:bCs/>
          <w:lang w:val="it-IT"/>
        </w:rPr>
        <w:t>VLERËSIMI VJETOR I LËNDËS</w:t>
      </w:r>
    </w:p>
    <w:p w:rsidR="00710D0C" w:rsidRPr="00710D0C" w:rsidRDefault="00710D0C" w:rsidP="00710D0C">
      <w:pPr>
        <w:spacing w:after="0" w:line="240" w:lineRule="auto"/>
        <w:rPr>
          <w:rFonts w:ascii="Bookman Old Style" w:eastAsia="MS Mincho" w:hAnsi="Bookman Old Style" w:cs="Times New Roman"/>
          <w:i/>
          <w:sz w:val="16"/>
          <w:szCs w:val="16"/>
          <w:lang w:val="nb-NO"/>
        </w:rPr>
      </w:pPr>
    </w:p>
    <w:p w:rsidR="00710D0C" w:rsidRPr="00FB622E" w:rsidRDefault="00710D0C" w:rsidP="00710D0C">
      <w:pPr>
        <w:spacing w:after="0" w:line="240" w:lineRule="auto"/>
        <w:ind w:left="720"/>
        <w:rPr>
          <w:rFonts w:ascii="Bookman Old Style" w:eastAsia="MS Mincho" w:hAnsi="Bookman Old Style" w:cs="Times New Roman"/>
          <w:i/>
          <w:lang w:val="nb-NO"/>
        </w:rPr>
      </w:pPr>
      <w:r w:rsidRPr="00FB622E">
        <w:rPr>
          <w:rFonts w:ascii="Bookman Old Style" w:eastAsia="MS Mincho" w:hAnsi="Bookman Old Style" w:cs="Times New Roman"/>
          <w:i/>
          <w:lang w:val="nb-NO"/>
        </w:rPr>
        <w:t>Vlerësimi i lëndës së Pronësisë Intelektuale  bëhet në d</w:t>
      </w:r>
      <w:r>
        <w:rPr>
          <w:rFonts w:ascii="Bookman Old Style" w:eastAsia="MS Mincho" w:hAnsi="Bookman Old Style" w:cs="Times New Roman"/>
          <w:i/>
          <w:lang w:val="nb-NO"/>
        </w:rPr>
        <w:t>y forma:</w:t>
      </w:r>
    </w:p>
    <w:p w:rsidR="00710D0C" w:rsidRPr="00FB622E" w:rsidRDefault="00710D0C" w:rsidP="00710D0C">
      <w:pPr>
        <w:numPr>
          <w:ilvl w:val="0"/>
          <w:numId w:val="2"/>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Vlerësimi përfundimtar i lëndës bëhet me </w:t>
      </w:r>
      <w:r w:rsidRPr="00FB622E">
        <w:rPr>
          <w:rFonts w:ascii="Bookman Old Style" w:eastAsia="MS Mincho" w:hAnsi="Bookman Old Style" w:cs="Times New Roman"/>
          <w:b/>
          <w:bCs/>
          <w:i/>
          <w:u w:val="single"/>
          <w:lang w:val="nb-NO"/>
        </w:rPr>
        <w:t>provim</w:t>
      </w:r>
      <w:r w:rsidRPr="00FB622E">
        <w:rPr>
          <w:rFonts w:ascii="Bookman Old Style" w:eastAsia="MS Mincho" w:hAnsi="Bookman Old Style" w:cs="Times New Roman"/>
          <w:i/>
          <w:lang w:val="nb-NO"/>
        </w:rPr>
        <w:t xml:space="preserve">, i cili realizohet në muajin Prill në fund të kursit që zhvillohet në semestrin e dytë të cdo viti akademik. Provimi zhvillohet me </w:t>
      </w:r>
      <w:r w:rsidRPr="00FB622E">
        <w:rPr>
          <w:rFonts w:ascii="Bookman Old Style" w:eastAsia="MS Mincho" w:hAnsi="Bookman Old Style" w:cs="Times New Roman"/>
          <w:b/>
          <w:bCs/>
          <w:i/>
          <w:u w:val="single"/>
          <w:lang w:val="nb-NO"/>
        </w:rPr>
        <w:t>shkrim</w:t>
      </w:r>
      <w:r w:rsidRPr="00FB622E">
        <w:rPr>
          <w:rFonts w:ascii="Bookman Old Style" w:eastAsia="MS Mincho" w:hAnsi="Bookman Old Style" w:cs="Times New Roman"/>
          <w:i/>
          <w:lang w:val="nb-NO"/>
        </w:rPr>
        <w:t xml:space="preserve"> dhe është </w:t>
      </w:r>
      <w:r w:rsidRPr="00FB622E">
        <w:rPr>
          <w:rFonts w:ascii="Bookman Old Style" w:eastAsia="MS Mincho" w:hAnsi="Bookman Old Style" w:cs="Times New Roman"/>
          <w:b/>
          <w:bCs/>
          <w:i/>
          <w:u w:val="single"/>
          <w:lang w:val="nb-NO"/>
        </w:rPr>
        <w:t>i sekretuar</w:t>
      </w:r>
      <w:r w:rsidRPr="00FB622E">
        <w:rPr>
          <w:rFonts w:ascii="Bookman Old Style" w:eastAsia="MS Mincho" w:hAnsi="Bookman Old Style" w:cs="Times New Roman"/>
          <w:i/>
          <w:lang w:val="nb-NO"/>
        </w:rPr>
        <w:t xml:space="preserve">. Hapja e zarfave me rezultatet dhe krahasimi i tyre me zarfat me emrat e kandidatëve bëhet </w:t>
      </w:r>
      <w:r w:rsidRPr="00FB622E">
        <w:rPr>
          <w:rFonts w:ascii="Bookman Old Style" w:eastAsia="MS Mincho" w:hAnsi="Bookman Old Style" w:cs="Times New Roman"/>
          <w:b/>
          <w:bCs/>
          <w:i/>
          <w:u w:val="single"/>
          <w:lang w:val="nb-NO"/>
        </w:rPr>
        <w:t>në mënyrë publike</w:t>
      </w:r>
      <w:r w:rsidRPr="00FB622E">
        <w:rPr>
          <w:rFonts w:ascii="Bookman Old Style" w:eastAsia="MS Mincho" w:hAnsi="Bookman Old Style" w:cs="Times New Roman"/>
          <w:i/>
          <w:lang w:val="nb-NO"/>
        </w:rPr>
        <w:t xml:space="preserve"> para gjithë kandidatëve që kanë marrë pjesë në provim. Teza e provimit është e ndarë në dy pjesë: </w:t>
      </w:r>
      <w:r w:rsidRPr="00FB622E">
        <w:rPr>
          <w:rFonts w:ascii="Bookman Old Style" w:eastAsia="MS Mincho" w:hAnsi="Bookman Old Style" w:cs="Times New Roman"/>
          <w:b/>
          <w:bCs/>
          <w:i/>
          <w:u w:val="single"/>
          <w:lang w:val="nb-NO"/>
        </w:rPr>
        <w:t>Pjesa e Parë</w:t>
      </w:r>
      <w:r w:rsidRPr="00FB622E">
        <w:rPr>
          <w:rFonts w:ascii="Bookman Old Style" w:eastAsia="MS Mincho" w:hAnsi="Bookman Old Style" w:cs="Times New Roman"/>
          <w:i/>
          <w:lang w:val="nb-NO"/>
        </w:rPr>
        <w:t xml:space="preserve">, që është nga e Drejta e Autorit përmban pyetje teorike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nb-NO"/>
        </w:rPr>
        <w:t>10 pikë</w:t>
      </w:r>
      <w:r w:rsidRPr="00FB622E">
        <w:rPr>
          <w:rFonts w:ascii="Bookman Old Style" w:eastAsia="MS Mincho" w:hAnsi="Bookman Old Style" w:cs="Times New Roman"/>
          <w:i/>
          <w:lang w:val="nb-NO"/>
        </w:rPr>
        <w:t xml:space="preserve">, dhe </w:t>
      </w:r>
      <w:r w:rsidRPr="00FB622E">
        <w:rPr>
          <w:rFonts w:ascii="Bookman Old Style" w:eastAsia="MS Mincho" w:hAnsi="Bookman Old Style" w:cs="Times New Roman"/>
          <w:b/>
          <w:bCs/>
          <w:i/>
          <w:u w:val="single"/>
          <w:lang w:val="nb-NO"/>
        </w:rPr>
        <w:t>një kazus nga praktika</w:t>
      </w:r>
      <w:r w:rsidRPr="00FB622E">
        <w:rPr>
          <w:rFonts w:ascii="Bookman Old Style" w:eastAsia="MS Mincho" w:hAnsi="Bookman Old Style" w:cs="Times New Roman"/>
          <w:i/>
          <w:lang w:val="nb-NO"/>
        </w:rPr>
        <w:t xml:space="preserve"> për të drejtën e autorit me </w:t>
      </w:r>
      <w:r w:rsidRPr="00FB622E">
        <w:rPr>
          <w:rFonts w:ascii="Bookman Old Style" w:eastAsia="MS Mincho" w:hAnsi="Bookman Old Style" w:cs="Times New Roman"/>
          <w:b/>
          <w:i/>
          <w:lang w:val="nb-NO"/>
        </w:rPr>
        <w:t>25 pikë</w:t>
      </w:r>
      <w:r w:rsidRPr="00FB622E">
        <w:rPr>
          <w:rFonts w:ascii="Bookman Old Style" w:eastAsia="MS Mincho" w:hAnsi="Bookman Old Style" w:cs="Times New Roman"/>
          <w:i/>
          <w:lang w:val="nb-NO"/>
        </w:rPr>
        <w:t xml:space="preserve">, në mënyrë të tillë që totali i të Pjesës së Parë nuk kalon më shumë se </w:t>
      </w:r>
      <w:r w:rsidRPr="00FB622E">
        <w:rPr>
          <w:rFonts w:ascii="Bookman Old Style" w:eastAsia="MS Mincho" w:hAnsi="Bookman Old Style" w:cs="Times New Roman"/>
          <w:b/>
          <w:i/>
          <w:lang w:val="nb-NO"/>
        </w:rPr>
        <w:t>35 pikë</w:t>
      </w:r>
      <w:r w:rsidRPr="00FB622E">
        <w:rPr>
          <w:rFonts w:ascii="Bookman Old Style" w:eastAsia="MS Mincho" w:hAnsi="Bookman Old Style" w:cs="Times New Roman"/>
          <w:i/>
          <w:lang w:val="nb-NO"/>
        </w:rPr>
        <w:t xml:space="preserve">. </w:t>
      </w:r>
      <w:r w:rsidRPr="00FB622E">
        <w:rPr>
          <w:rFonts w:ascii="Bookman Old Style" w:eastAsia="MS Mincho" w:hAnsi="Bookman Old Style" w:cs="Times New Roman"/>
          <w:b/>
          <w:bCs/>
          <w:i/>
          <w:u w:val="single"/>
          <w:lang w:val="nb-NO"/>
        </w:rPr>
        <w:t>Pjesa e Dytë</w:t>
      </w:r>
      <w:r w:rsidRPr="00FB622E">
        <w:rPr>
          <w:rFonts w:ascii="Bookman Old Style" w:eastAsia="MS Mincho" w:hAnsi="Bookman Old Style" w:cs="Times New Roman"/>
          <w:i/>
          <w:lang w:val="nb-NO"/>
        </w:rPr>
        <w:t xml:space="preserve">, e cila është nga Pronesia Industriale përmban pyetje teorike në formë testi, pyetje përshkruese, diskutime konceptesh, interpretime dispozitash ligjore, analiza të problemeve </w:t>
      </w:r>
      <w:r w:rsidRPr="00FB622E">
        <w:rPr>
          <w:rFonts w:ascii="Bookman Old Style" w:eastAsia="MS Mincho" w:hAnsi="Bookman Old Style" w:cs="Times New Roman"/>
          <w:i/>
          <w:lang w:val="nb-NO"/>
        </w:rPr>
        <w:lastRenderedPageBreak/>
        <w:t xml:space="preserve">juridike, e cila varion nga </w:t>
      </w:r>
      <w:r w:rsidRPr="00FB622E">
        <w:rPr>
          <w:rFonts w:ascii="Bookman Old Style" w:eastAsia="MS Mincho" w:hAnsi="Bookman Old Style" w:cs="Times New Roman"/>
          <w:b/>
          <w:i/>
          <w:lang w:val="nb-NO"/>
        </w:rPr>
        <w:t>10 pikë</w:t>
      </w:r>
      <w:r w:rsidRPr="00FB622E">
        <w:rPr>
          <w:rFonts w:ascii="Bookman Old Style" w:eastAsia="MS Mincho" w:hAnsi="Bookman Old Style" w:cs="Times New Roman"/>
          <w:i/>
          <w:lang w:val="nb-NO"/>
        </w:rPr>
        <w:t xml:space="preserve">, dhe </w:t>
      </w:r>
      <w:r w:rsidRPr="00FB622E">
        <w:rPr>
          <w:rFonts w:ascii="Bookman Old Style" w:eastAsia="MS Mincho" w:hAnsi="Bookman Old Style" w:cs="Times New Roman"/>
          <w:b/>
          <w:bCs/>
          <w:i/>
          <w:u w:val="single"/>
          <w:lang w:val="nb-NO"/>
        </w:rPr>
        <w:t>një kazus nga praktika</w:t>
      </w:r>
      <w:r w:rsidRPr="00FB622E">
        <w:rPr>
          <w:rFonts w:ascii="Bookman Old Style" w:eastAsia="MS Mincho" w:hAnsi="Bookman Old Style" w:cs="Times New Roman"/>
          <w:i/>
          <w:lang w:val="nb-NO"/>
        </w:rPr>
        <w:t xml:space="preserve"> për markat dhe patentat me </w:t>
      </w:r>
      <w:r w:rsidRPr="00FB622E">
        <w:rPr>
          <w:rFonts w:ascii="Bookman Old Style" w:eastAsia="MS Mincho" w:hAnsi="Bookman Old Style" w:cs="Times New Roman"/>
          <w:b/>
          <w:i/>
          <w:lang w:val="nb-NO"/>
        </w:rPr>
        <w:t>25 pikë</w:t>
      </w:r>
      <w:r w:rsidRPr="00FB622E">
        <w:rPr>
          <w:rFonts w:ascii="Bookman Old Style" w:eastAsia="MS Mincho" w:hAnsi="Bookman Old Style" w:cs="Times New Roman"/>
          <w:i/>
          <w:lang w:val="nb-NO"/>
        </w:rPr>
        <w:t xml:space="preserve">, në mënyrë të tillë që totali i pjesës së Dytë nuk kalon më shumë se </w:t>
      </w:r>
      <w:r w:rsidRPr="00FB622E">
        <w:rPr>
          <w:rFonts w:ascii="Bookman Old Style" w:eastAsia="MS Mincho" w:hAnsi="Bookman Old Style" w:cs="Times New Roman"/>
          <w:b/>
          <w:i/>
          <w:lang w:val="nb-NO"/>
        </w:rPr>
        <w:t>35 pikë</w:t>
      </w:r>
      <w:r w:rsidRPr="00FB622E">
        <w:rPr>
          <w:rFonts w:ascii="Bookman Old Style" w:eastAsia="MS Mincho" w:hAnsi="Bookman Old Style" w:cs="Times New Roman"/>
          <w:i/>
          <w:lang w:val="nb-NO"/>
        </w:rPr>
        <w:t xml:space="preserve">,, në mënyrë të tillë që që Totali i të dyja pjesëve të Tezës së Provimit të Pronësisë Intelektuale, të mos i kalojë </w:t>
      </w:r>
      <w:r w:rsidRPr="00FB622E">
        <w:rPr>
          <w:rFonts w:ascii="Bookman Old Style" w:eastAsia="MS Mincho" w:hAnsi="Bookman Old Style" w:cs="Times New Roman"/>
          <w:b/>
          <w:bCs/>
          <w:i/>
          <w:u w:val="single"/>
          <w:lang w:val="nb-NO"/>
        </w:rPr>
        <w:t>70 pikë</w:t>
      </w:r>
      <w:r w:rsidRPr="00FB622E">
        <w:rPr>
          <w:rFonts w:ascii="Bookman Old Style" w:eastAsia="MS Mincho" w:hAnsi="Bookman Old Style" w:cs="Times New Roman"/>
          <w:i/>
          <w:lang w:val="nb-NO"/>
        </w:rPr>
        <w:t xml:space="preserve">. </w:t>
      </w:r>
    </w:p>
    <w:p w:rsidR="00710D0C" w:rsidRPr="00FB622E" w:rsidRDefault="00710D0C" w:rsidP="00710D0C">
      <w:pPr>
        <w:spacing w:after="0" w:line="240" w:lineRule="auto"/>
        <w:ind w:left="360"/>
        <w:jc w:val="both"/>
        <w:rPr>
          <w:rFonts w:ascii="Bookman Old Style" w:eastAsia="MS Mincho" w:hAnsi="Bookman Old Style" w:cs="Times New Roman"/>
          <w:i/>
          <w:lang w:val="nb-NO"/>
        </w:rPr>
      </w:pPr>
    </w:p>
    <w:p w:rsidR="00710D0C" w:rsidRPr="00FB622E" w:rsidRDefault="00710D0C" w:rsidP="00710D0C">
      <w:pPr>
        <w:numPr>
          <w:ilvl w:val="0"/>
          <w:numId w:val="2"/>
        </w:numPr>
        <w:spacing w:after="0" w:line="240" w:lineRule="auto"/>
        <w:jc w:val="both"/>
        <w:rPr>
          <w:rFonts w:ascii="Bookman Old Style" w:eastAsia="MS Mincho" w:hAnsi="Bookman Old Style" w:cs="Times New Roman"/>
          <w:i/>
          <w:lang w:val="nb-NO"/>
        </w:rPr>
      </w:pPr>
      <w:r w:rsidRPr="00FB622E">
        <w:rPr>
          <w:rFonts w:ascii="Bookman Old Style" w:eastAsia="MS Mincho" w:hAnsi="Bookman Old Style" w:cs="Times New Roman"/>
          <w:i/>
          <w:lang w:val="nb-NO"/>
        </w:rPr>
        <w:t xml:space="preserve">Vlerësimi </w:t>
      </w:r>
      <w:r w:rsidRPr="00FB622E">
        <w:rPr>
          <w:rFonts w:ascii="Bookman Old Style" w:eastAsia="MS Mincho" w:hAnsi="Bookman Old Style" w:cs="Times New Roman"/>
          <w:b/>
          <w:bCs/>
          <w:i/>
          <w:u w:val="single"/>
          <w:lang w:val="nb-NO"/>
        </w:rPr>
        <w:t>i vazhdueshem</w:t>
      </w:r>
      <w:r w:rsidRPr="00FB622E">
        <w:rPr>
          <w:rFonts w:ascii="Bookman Old Style" w:eastAsia="MS Mincho" w:hAnsi="Bookman Old Style" w:cs="Times New Roman"/>
          <w:i/>
          <w:lang w:val="nb-NO"/>
        </w:rPr>
        <w:t xml:space="preserve"> semestral ne baze te rezultateve te arritura ne cdo diskutim, detyre, teme apo material te pergatitur nga kandidati, eshte </w:t>
      </w:r>
      <w:r w:rsidRPr="00FB622E">
        <w:rPr>
          <w:rFonts w:ascii="Bookman Old Style" w:eastAsia="MS Mincho" w:hAnsi="Bookman Old Style" w:cs="Times New Roman"/>
          <w:b/>
          <w:i/>
          <w:lang w:val="nb-NO"/>
        </w:rPr>
        <w:t>30 pike</w:t>
      </w:r>
      <w:r w:rsidRPr="00FB622E">
        <w:rPr>
          <w:rFonts w:ascii="Bookman Old Style" w:eastAsia="MS Mincho" w:hAnsi="Bookman Old Style" w:cs="Times New Roman"/>
          <w:i/>
          <w:lang w:val="nb-NO"/>
        </w:rPr>
        <w:t xml:space="preserve"> dhe </w:t>
      </w:r>
      <w:r w:rsidRPr="00FB622E">
        <w:rPr>
          <w:rFonts w:ascii="Bookman Old Style" w:eastAsia="MS Mincho" w:hAnsi="Bookman Old Style" w:cs="Times New Roman"/>
          <w:b/>
          <w:bCs/>
          <w:i/>
          <w:u w:val="single"/>
          <w:lang w:val="nb-NO"/>
        </w:rPr>
        <w:t>i bashkangjitet vleresimit perfundimtar</w:t>
      </w:r>
      <w:r w:rsidRPr="00FB622E">
        <w:rPr>
          <w:rFonts w:ascii="Bookman Old Style" w:eastAsia="MS Mincho" w:hAnsi="Bookman Old Style" w:cs="Times New Roman"/>
          <w:i/>
          <w:lang w:val="nb-NO"/>
        </w:rPr>
        <w:t xml:space="preserve"> të kandidatit që mbaron Shkollën e Magjistraturës;</w:t>
      </w:r>
    </w:p>
    <w:p w:rsidR="00710D0C" w:rsidRPr="00FB622E" w:rsidRDefault="00710D0C" w:rsidP="00710D0C">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240" w:lineRule="auto"/>
        <w:jc w:val="both"/>
        <w:rPr>
          <w:rFonts w:ascii="Bookman Old Style" w:eastAsia="MS Mincho" w:hAnsi="Bookman Old Style" w:cs="Times New Roman"/>
          <w:b/>
          <w:bCs/>
          <w:i/>
          <w:lang w:val="nb-NO"/>
        </w:rPr>
      </w:pPr>
    </w:p>
    <w:p w:rsidR="00FB622E" w:rsidRPr="00FB622E" w:rsidRDefault="00FB622E" w:rsidP="00FB622E">
      <w:pPr>
        <w:spacing w:after="0" w:line="240" w:lineRule="auto"/>
        <w:jc w:val="both"/>
        <w:rPr>
          <w:rFonts w:ascii="Bookman Old Style" w:eastAsia="MS Mincho" w:hAnsi="Bookman Old Style" w:cs="Times New Roman"/>
          <w:b/>
          <w:bCs/>
          <w:lang w:val="nb-NO"/>
        </w:rPr>
      </w:pPr>
      <w:r w:rsidRPr="00FB622E">
        <w:rPr>
          <w:rFonts w:ascii="Bookman Old Style" w:eastAsia="MS Mincho" w:hAnsi="Bookman Old Style" w:cs="Times New Roman"/>
          <w:b/>
          <w:bCs/>
          <w:lang w:val="nb-NO"/>
        </w:rPr>
        <w:t>STRUKTURA E LËNDËS</w:t>
      </w:r>
    </w:p>
    <w:p w:rsidR="00FB622E" w:rsidRPr="00FB622E" w:rsidRDefault="00FB622E" w:rsidP="00FB622E">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480" w:lineRule="auto"/>
        <w:rPr>
          <w:rFonts w:ascii="Bookman Old Style" w:eastAsia="Times New Roman" w:hAnsi="Bookman Old Style" w:cs="Times New Roman"/>
          <w:b/>
          <w:i/>
          <w:u w:val="single"/>
          <w:lang w:val="nb-NO"/>
        </w:rPr>
      </w:pPr>
      <w:r w:rsidRPr="00FB622E">
        <w:rPr>
          <w:rFonts w:ascii="Bookman Old Style" w:eastAsia="Times New Roman" w:hAnsi="Bookman Old Style" w:cs="Times New Roman"/>
          <w:b/>
          <w:i/>
          <w:u w:val="single"/>
          <w:lang w:val="nb-NO"/>
        </w:rPr>
        <w:t xml:space="preserve">Tema I. Cështje të rëndësishme të së drejtës së autorit       </w:t>
      </w:r>
      <w:r w:rsidRPr="00FB622E">
        <w:rPr>
          <w:rFonts w:ascii="Bookman Old Style" w:eastAsia="Times New Roman" w:hAnsi="Bookman Old Style" w:cs="Times New Roman"/>
          <w:b/>
          <w:lang w:val="it-IT"/>
        </w:rPr>
        <w:t xml:space="preserve">2 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Hyrje në të drejtën e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Legjislacioni ndërkombëtar mbi të drejtën e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Zhvillimi historik i legjislacionit shiqptar mbi të drejtën e autorit. </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Veprat origjinale, dramatike, letrare, muzikore dhe artistike; Veprat letrare;     -Veprat dramatike; Veprat muzikore; Veprat artistike; Veprat e artizanatit artistic;Të drejtat e sipërmarrësit; Regjistrimet e zërit; </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Filmat; Transmetimet televizive dhe të radios;Transmetimi me kabëll;Aktivitetet tipografike; Rast praktik; </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Zhvillimi historik i së drejtës së autorit në Shqipëri; </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Baza ligjore e së drejtës së autorit;</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Koncepti i veprës dhe llojet e saj; </w:t>
      </w:r>
    </w:p>
    <w:p w:rsidR="00FB622E" w:rsidRPr="00FB622E" w:rsidRDefault="00FB622E" w:rsidP="00FB622E">
      <w:pPr>
        <w:spacing w:after="0" w:line="240" w:lineRule="auto"/>
        <w:ind w:left="360" w:hanging="360"/>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Kuptimi i origjinalitetit.</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it-IT"/>
        </w:rPr>
        <w:t>Pune ne grupDebat</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Neni 58 i Kushtetutes;</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Nenet 608-640 te Kodit Civil;</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Nenet 148-149 te Kodit Penal;</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Ligj. Nr. 9380, date 28.04.2005 “Per te drejten e autorit dhe te drejtat e tjera te lidhura me te”;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Vend.2312 i  vitit 1999 i Kolegjeve te Bashkuara;</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VKM 309 i vitit 2000;</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II. Të drejtat Morale dhe Ekonomike                         </w:t>
      </w:r>
      <w:r w:rsidRPr="00FB622E">
        <w:rPr>
          <w:rFonts w:ascii="Bookman Old Style" w:eastAsia="Times New Roman" w:hAnsi="Bookman Old Style" w:cs="Times New Roman"/>
          <w:b/>
          <w:lang w:val="it-IT"/>
        </w:rPr>
        <w:t>(2 orë)</w:t>
      </w:r>
      <w:r w:rsidRPr="00FB622E">
        <w:rPr>
          <w:rFonts w:ascii="Bookman Old Style" w:eastAsia="Times New Roman" w:hAnsi="Bookman Old Style" w:cs="Times New Roman"/>
          <w:b/>
          <w:u w:val="single"/>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Parime të përgjithshme;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identifikimit si autor</w:t>
      </w:r>
      <w:r w:rsidRPr="00FB622E">
        <w:rPr>
          <w:rFonts w:ascii="Bookman Old Style" w:eastAsia="MS Mincho" w:hAnsi="Bookman Old Style" w:cs="Times New Roman"/>
          <w:lang w:val="it-IT"/>
        </w:rPr>
        <w:softHyphen/>
        <w:t xml:space="preserve"> paterniteti;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për të kundërshtuar përdorimin e padrejtë integriteti;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Atribuimi fals;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Pranimi dhe heqja dorë;</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Kuptimi i të drejtave morale dhe ekonomike;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Dallimi midis tyre;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Kufizimet e së drejtës ekonomike</w:t>
      </w:r>
    </w:p>
    <w:p w:rsidR="00FB622E" w:rsidRPr="00FB622E" w:rsidRDefault="00FB622E" w:rsidP="00FB622E">
      <w:pPr>
        <w:spacing w:after="0" w:line="240" w:lineRule="auto"/>
        <w:jc w:val="both"/>
        <w:rPr>
          <w:rFonts w:ascii="Bookman Old Style" w:eastAsia="MS Mincho" w:hAnsi="Bookman Old Style" w:cs="Times New Roman"/>
          <w:lang w:val="nb-NO"/>
        </w:rPr>
      </w:pPr>
    </w:p>
    <w:p w:rsidR="00390493" w:rsidRDefault="00FB622E" w:rsidP="00710D0C">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it-IT"/>
        </w:rPr>
        <w:t>Rast Studimo</w:t>
      </w:r>
      <w:r w:rsidR="00710D0C">
        <w:rPr>
          <w:rFonts w:ascii="Bookman Old Style" w:eastAsia="MS Mincho" w:hAnsi="Bookman Old Style" w:cs="Times New Roman"/>
          <w:lang w:val="it-IT"/>
        </w:rPr>
        <w:t>r, Simulim, Pune ne grup, Debat</w:t>
      </w:r>
    </w:p>
    <w:p w:rsidR="00710D0C" w:rsidRDefault="00710D0C" w:rsidP="00710D0C">
      <w:pPr>
        <w:spacing w:after="0" w:line="240" w:lineRule="auto"/>
        <w:rPr>
          <w:rFonts w:ascii="Bookman Old Style" w:eastAsia="MS Mincho" w:hAnsi="Bookman Old Style" w:cs="Times New Roman"/>
          <w:lang w:val="it-IT"/>
        </w:rPr>
      </w:pPr>
    </w:p>
    <w:p w:rsidR="00710D0C" w:rsidRPr="00710D0C" w:rsidRDefault="00710D0C" w:rsidP="00710D0C">
      <w:pPr>
        <w:spacing w:after="0" w:line="240" w:lineRule="auto"/>
        <w:rPr>
          <w:rFonts w:ascii="Bookman Old Style" w:eastAsia="MS Mincho" w:hAnsi="Bookman Old Style" w:cs="Times New Roman"/>
          <w:lang w:val="it-IT"/>
        </w:rPr>
      </w:pP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Tema III. Autorësia dhe pronësia në të drejtën e autorit dhe kohëzgjatja e mbrojtjes së saj.                 (</w:t>
      </w:r>
      <w:r w:rsidRPr="00FB622E">
        <w:rPr>
          <w:rFonts w:ascii="Bookman Old Style" w:eastAsia="Times New Roman" w:hAnsi="Bookman Old Style" w:cs="Times New Roman"/>
          <w:b/>
          <w:lang w:val="it-IT"/>
        </w:rPr>
        <w:t xml:space="preserve">2orë)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Autorësia;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Pronësia;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Kohëzgjatja e mbrojtjes së të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Parime të përgjithshme;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Veprat origjinale;Filmat;Veprat e sipërmarrjeve të tjera;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Kuptimi i së drejtës së pronësisë;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Kohëzgjatja e mbrojtjes së të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Mbrojtja e së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Legjislacioni ndërkombëtar;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Autorizimi ose pranimi nga pronari;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Interesi public;</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Trajtimi i drejtë;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Kërkim dhe studimi privat;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Recensioni dhe kritika;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Përfshirja incidentale;Rast praktik ;</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it-IT"/>
        </w:rPr>
        <w:t>Pune ne grup, Debat mes grupeve, Raste studimore</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1030, date 23.03.2001;</w:t>
      </w:r>
    </w:p>
    <w:p w:rsidR="00FB622E" w:rsidRPr="00710D0C" w:rsidRDefault="00FB622E" w:rsidP="00710D0C">
      <w:pPr>
        <w:pStyle w:val="NoSpacing"/>
        <w:rPr>
          <w:rFonts w:ascii="Bookman Old Style" w:hAnsi="Bookman Old Style"/>
          <w:sz w:val="16"/>
          <w:szCs w:val="16"/>
          <w:lang w:val="sq-AL"/>
        </w:rPr>
      </w:pPr>
    </w:p>
    <w:p w:rsidR="00FB622E" w:rsidRPr="00710D0C" w:rsidRDefault="00FB622E" w:rsidP="00710D0C">
      <w:pPr>
        <w:pStyle w:val="NoSpacing"/>
        <w:rPr>
          <w:rFonts w:ascii="Bookman Old Style" w:hAnsi="Bookman Old Style"/>
          <w:lang w:val="sq-AL"/>
        </w:rPr>
      </w:pPr>
      <w:r w:rsidRPr="00710D0C">
        <w:rPr>
          <w:rFonts w:ascii="Bookman Old Style" w:hAnsi="Bookman Old Style"/>
          <w:lang w:val="sq-AL"/>
        </w:rPr>
        <w:t>Vendim i Gjykates se Shkalles se Pare Tirane nr. 943, date 03.03.2004;</w:t>
      </w:r>
    </w:p>
    <w:p w:rsidR="00FB622E" w:rsidRPr="00710D0C" w:rsidRDefault="00FB622E" w:rsidP="00710D0C">
      <w:pPr>
        <w:pStyle w:val="NoSpacing"/>
        <w:rPr>
          <w:rFonts w:ascii="Bookman Old Style" w:hAnsi="Bookman Old Style"/>
          <w:sz w:val="16"/>
          <w:szCs w:val="16"/>
          <w:lang w:val="sq-AL"/>
        </w:rPr>
      </w:pPr>
    </w:p>
    <w:p w:rsidR="00FB622E" w:rsidRPr="00710D0C" w:rsidRDefault="00FB622E" w:rsidP="00710D0C">
      <w:pPr>
        <w:pStyle w:val="NoSpacing"/>
        <w:rPr>
          <w:rFonts w:ascii="Bookman Old Style" w:hAnsi="Bookman Old Style"/>
          <w:lang w:val="sq-AL"/>
        </w:rPr>
      </w:pPr>
      <w:r w:rsidRPr="00710D0C">
        <w:rPr>
          <w:rFonts w:ascii="Bookman Old Style" w:hAnsi="Bookman Old Style"/>
          <w:lang w:val="sq-AL"/>
        </w:rPr>
        <w:t>Vendim i Gjykates se Shkalles se Pare Tirane nr. 4151, date 25.10.2005;</w:t>
      </w:r>
    </w:p>
    <w:p w:rsidR="00FB622E" w:rsidRPr="00710D0C" w:rsidRDefault="00FB622E" w:rsidP="00710D0C">
      <w:pPr>
        <w:pStyle w:val="NoSpacing"/>
        <w:rPr>
          <w:rFonts w:ascii="Bookman Old Style" w:hAnsi="Bookman Old Style"/>
          <w:sz w:val="16"/>
          <w:szCs w:val="16"/>
          <w:lang w:val="sq-AL"/>
        </w:rPr>
      </w:pPr>
    </w:p>
    <w:p w:rsidR="00FB622E" w:rsidRPr="00710D0C" w:rsidRDefault="00FB622E" w:rsidP="00710D0C">
      <w:pPr>
        <w:pStyle w:val="NoSpacing"/>
        <w:rPr>
          <w:rFonts w:ascii="Bookman Old Style" w:hAnsi="Bookman Old Style"/>
          <w:lang w:val="sq-AL"/>
        </w:rPr>
      </w:pPr>
      <w:r w:rsidRPr="00710D0C">
        <w:rPr>
          <w:rFonts w:ascii="Bookman Old Style" w:hAnsi="Bookman Old Style"/>
          <w:lang w:val="sq-AL"/>
        </w:rPr>
        <w:t>Vendim i Gjykates se Shkalles se Pare Tirane nr. 692, date 14.02.2005;</w:t>
      </w:r>
    </w:p>
    <w:p w:rsidR="00FB622E" w:rsidRPr="00710D0C" w:rsidRDefault="00FB622E" w:rsidP="00710D0C">
      <w:pPr>
        <w:pStyle w:val="NoSpacing"/>
        <w:rPr>
          <w:rFonts w:ascii="Bookman Old Style" w:hAnsi="Bookman Old Style"/>
          <w:sz w:val="16"/>
          <w:szCs w:val="16"/>
          <w:lang w:val="sq-AL"/>
        </w:rPr>
      </w:pPr>
    </w:p>
    <w:p w:rsidR="00FB622E" w:rsidRPr="00710D0C" w:rsidRDefault="00FB622E" w:rsidP="00710D0C">
      <w:pPr>
        <w:pStyle w:val="NoSpacing"/>
        <w:rPr>
          <w:rFonts w:ascii="Bookman Old Style" w:hAnsi="Bookman Old Style"/>
          <w:lang w:val="sq-AL"/>
        </w:rPr>
      </w:pPr>
      <w:r w:rsidRPr="00710D0C">
        <w:rPr>
          <w:rFonts w:ascii="Bookman Old Style" w:hAnsi="Bookman Old Style"/>
          <w:lang w:val="sq-AL"/>
        </w:rPr>
        <w:t>Vendim i Gjykates se Shkalles se Pare Tirane nr. 4468, date 10.07.1995;</w:t>
      </w:r>
    </w:p>
    <w:p w:rsidR="00FB622E" w:rsidRPr="00710D0C" w:rsidRDefault="00FB622E" w:rsidP="00710D0C">
      <w:pPr>
        <w:pStyle w:val="NoSpacing"/>
        <w:rPr>
          <w:rFonts w:ascii="Bookman Old Style" w:hAnsi="Bookman Old Style"/>
          <w:sz w:val="16"/>
          <w:szCs w:val="16"/>
          <w:lang w:val="sq-AL"/>
        </w:rPr>
      </w:pPr>
    </w:p>
    <w:p w:rsidR="00FB622E" w:rsidRPr="00710D0C" w:rsidRDefault="00FB622E" w:rsidP="00710D0C">
      <w:pPr>
        <w:pStyle w:val="NoSpacing"/>
        <w:rPr>
          <w:rFonts w:ascii="Bookman Old Style" w:hAnsi="Bookman Old Style"/>
          <w:lang w:val="sq-AL"/>
        </w:rPr>
      </w:pPr>
      <w:r w:rsidRPr="00710D0C">
        <w:rPr>
          <w:rFonts w:ascii="Bookman Old Style" w:hAnsi="Bookman Old Style"/>
          <w:lang w:val="sq-AL"/>
        </w:rPr>
        <w:t>Vendim i Gjykates se Apelit  Tirane nr. 86, date 03.02.1999;</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Rruga penale: nenet 148-149 te Kodit Penal; per botimin e vepres se tjetrit me emrin e vet dhe riprodhimin e vepres se tjetrit pa leje;</w:t>
      </w:r>
    </w:p>
    <w:p w:rsidR="00FB622E" w:rsidRPr="00710D0C"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Rruga civile: per pushimin e cenimit shperblimin e demit permbushjen e detyrimeve qe rrjedhin nga kontrata dhe zgjidhjen e kontrates;</w:t>
      </w:r>
    </w:p>
    <w:p w:rsidR="00FB622E" w:rsidRPr="00710D0C" w:rsidRDefault="00FB622E" w:rsidP="00FB622E">
      <w:pPr>
        <w:spacing w:after="0" w:line="240" w:lineRule="auto"/>
        <w:rPr>
          <w:rFonts w:ascii="Bookman Old Style" w:eastAsia="MS Mincho" w:hAnsi="Bookman Old Style" w:cs="Times New Roman"/>
          <w:sz w:val="16"/>
          <w:szCs w:val="16"/>
          <w:lang w:val="sq-AL"/>
        </w:rPr>
      </w:pPr>
      <w:r w:rsidRPr="00FB622E">
        <w:rPr>
          <w:rFonts w:ascii="Bookman Old Style" w:eastAsia="MS Mincho" w:hAnsi="Bookman Old Style" w:cs="Times New Roman"/>
          <w:lang w:val="sq-AL"/>
        </w:rPr>
        <w:t xml:space="preserve"> </w:t>
      </w:r>
    </w:p>
    <w:p w:rsidR="00FB622E" w:rsidRPr="00710D0C" w:rsidRDefault="00FB622E" w:rsidP="00FB622E">
      <w:pPr>
        <w:spacing w:after="0" w:line="480" w:lineRule="auto"/>
        <w:rPr>
          <w:rFonts w:ascii="Bookman Old Style" w:eastAsia="Times New Roman" w:hAnsi="Bookman Old Style" w:cs="Times New Roman"/>
          <w:lang w:val="sq-AL"/>
        </w:rPr>
      </w:pPr>
      <w:r w:rsidRPr="00FB622E">
        <w:rPr>
          <w:rFonts w:ascii="Bookman Old Style" w:eastAsia="Times New Roman" w:hAnsi="Bookman Old Style" w:cs="Times New Roman"/>
          <w:lang w:val="sq-AL"/>
        </w:rPr>
        <w:t>Rruga administrative: neni 130 i</w:t>
      </w:r>
      <w:r w:rsidR="00710D0C">
        <w:rPr>
          <w:rFonts w:ascii="Bookman Old Style" w:eastAsia="Times New Roman" w:hAnsi="Bookman Old Style" w:cs="Times New Roman"/>
          <w:lang w:val="sq-AL"/>
        </w:rPr>
        <w:t xml:space="preserve"> ligjit per te drejten e autori</w:t>
      </w: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Tema IV. Shkelja e së drejtës së autori</w:t>
      </w:r>
      <w:r w:rsidRPr="00FB622E">
        <w:rPr>
          <w:rFonts w:ascii="Bookman Old Style" w:eastAsia="Times New Roman" w:hAnsi="Bookman Old Style" w:cs="Times New Roman"/>
          <w:b/>
          <w:i/>
          <w:u w:val="single"/>
          <w:lang w:val="it-IT"/>
        </w:rPr>
        <w:tab/>
      </w:r>
      <w:r w:rsidRPr="00FB622E">
        <w:rPr>
          <w:rFonts w:ascii="Bookman Old Style" w:eastAsia="Times New Roman" w:hAnsi="Bookman Old Style" w:cs="Times New Roman"/>
          <w:b/>
          <w:i/>
          <w:u w:val="single"/>
          <w:lang w:val="it-IT"/>
        </w:rPr>
        <w:tab/>
        <w:t xml:space="preserve">           </w:t>
      </w:r>
      <w:r w:rsidRPr="00FB622E">
        <w:rPr>
          <w:rFonts w:ascii="Bookman Old Style" w:eastAsia="Times New Roman" w:hAnsi="Bookman Old Style" w:cs="Times New Roman"/>
          <w:b/>
          <w:i/>
          <w:lang w:val="it-IT"/>
        </w:rPr>
        <w:t xml:space="preserve">    6 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Shkeljet parësore;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Lidhja rastësore;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Qëllimi i një shkelësi dhe kopjimi i nënvetëdijshëm;</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Kopjimi i tërthortë;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Kopjimi thelbësor;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Nxjerrja e kopjeve në public;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Qiraja dhe dorëzimi i punës në public;</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Shfaqja publike e veprës, paraqitja ose interpretimi i saj;</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Transmetimi televiziv dhe transmetimi i programit me kabëll;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Përshtatja;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Kuptimi i shkeljes së të drejtës së autorit; Rast praktik;</w:t>
      </w:r>
    </w:p>
    <w:p w:rsidR="00FB622E" w:rsidRPr="00FB622E" w:rsidRDefault="00FB622E" w:rsidP="00FB622E">
      <w:pPr>
        <w:spacing w:after="0" w:line="240" w:lineRule="auto"/>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Pune ne grup, Debat mes grupeve, Pune ne projekt</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1478, date 08.04.2003;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3280, date 14.07.2003;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1268, date 27.03.2003;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Larte nr. 343, date 19.12.2002;</w:t>
      </w:r>
    </w:p>
    <w:p w:rsidR="00FB622E" w:rsidRPr="00FB622E" w:rsidRDefault="00FB622E" w:rsidP="00FB622E">
      <w:pPr>
        <w:spacing w:after="0" w:line="480" w:lineRule="auto"/>
        <w:rPr>
          <w:rFonts w:ascii="Bookman Old Style" w:eastAsia="Times New Roman" w:hAnsi="Bookman Old Style" w:cs="Times New Roman"/>
          <w:b/>
          <w:i/>
          <w:u w:val="single"/>
          <w:lang w:val="it-IT"/>
        </w:rPr>
      </w:pP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Tema V. Konventat Ndërkombëtare                                       </w:t>
      </w:r>
      <w:r w:rsidRPr="00FB622E">
        <w:rPr>
          <w:rFonts w:ascii="Bookman Old Style" w:eastAsia="Times New Roman" w:hAnsi="Bookman Old Style" w:cs="Times New Roman"/>
          <w:b/>
          <w:i/>
          <w:lang w:val="it-IT"/>
        </w:rPr>
        <w:t xml:space="preserve">1 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 Bernës;TRIPS;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Traktati i së drejtës së autorit WIPO i vititi 1996;</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Traktati i fonogrameve dhe i shfaqjeve WIPO i vitit 1996</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Temat do të shoqërohen me raste praktike nga gjyqësori shqiptar, si dhe me ushtrime për të rritur kapacitetet e kërkimit të të dhënave me anë të internetit.</w:t>
      </w: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lang w:val="it-IT"/>
        </w:rPr>
        <w:t xml:space="preserve"> </w:t>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r w:rsidRPr="00FB622E">
        <w:rPr>
          <w:rFonts w:ascii="Bookman Old Style" w:eastAsia="Times New Roman" w:hAnsi="Bookman Old Style" w:cs="Times New Roman"/>
          <w:lang w:val="it-IT"/>
        </w:rPr>
        <w:tab/>
      </w:r>
    </w:p>
    <w:p w:rsidR="00FB622E" w:rsidRPr="00FB622E" w:rsidRDefault="00FB622E" w:rsidP="00FB622E">
      <w:pPr>
        <w:tabs>
          <w:tab w:val="num" w:pos="1440"/>
        </w:tabs>
        <w:spacing w:after="0"/>
        <w:jc w:val="both"/>
        <w:rPr>
          <w:rFonts w:ascii="Bookman Old Style" w:eastAsia="MS Mincho" w:hAnsi="Bookman Old Style" w:cs="Times New Roman"/>
          <w:lang w:val="it-IT"/>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it-IT"/>
        </w:rPr>
        <w:t>Temat do të shoqërohen me raste praktike nga gjyqësori shqiptar, si dhe me ushtrime për të rritur kapacitetet e kërkimit të të dhënave me anë të internetit</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4151, date 25.10.2005;</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692, date 14.02.2005;</w:t>
      </w:r>
    </w:p>
    <w:p w:rsidR="00FB622E" w:rsidRPr="00FB622E" w:rsidRDefault="00FB622E" w:rsidP="00FB622E">
      <w:pPr>
        <w:spacing w:after="0" w:line="240" w:lineRule="auto"/>
        <w:rPr>
          <w:rFonts w:ascii="Bookman Old Style" w:eastAsia="MS Mincho" w:hAnsi="Bookman Old Style" w:cs="Times New Roman"/>
          <w:b/>
          <w:i/>
          <w:u w:val="single"/>
        </w:rPr>
      </w:pPr>
    </w:p>
    <w:p w:rsidR="00FB622E" w:rsidRPr="00FB622E" w:rsidRDefault="00FB622E" w:rsidP="00FB622E">
      <w:pPr>
        <w:spacing w:after="0" w:line="240" w:lineRule="auto"/>
        <w:rPr>
          <w:rFonts w:ascii="Bookman Old Style" w:eastAsia="MS Mincho" w:hAnsi="Bookman Old Style" w:cs="Times New Roman"/>
          <w:b/>
          <w:bCs/>
          <w:u w:val="single"/>
          <w:lang w:val="it-IT"/>
        </w:rPr>
      </w:pPr>
      <w:r w:rsidRPr="00FB622E">
        <w:rPr>
          <w:rFonts w:ascii="Bookman Old Style" w:eastAsia="MS Mincho" w:hAnsi="Bookman Old Style" w:cs="Times New Roman"/>
          <w:b/>
          <w:u w:val="single"/>
          <w:lang w:val="it-IT"/>
        </w:rPr>
        <w:t xml:space="preserve">Tema VI: Kuptimi i patentes                                                      4 orë </w:t>
      </w:r>
    </w:p>
    <w:p w:rsidR="00FB622E" w:rsidRPr="00FB622E" w:rsidRDefault="00FB622E" w:rsidP="00FB622E">
      <w:pPr>
        <w:spacing w:after="0" w:line="240" w:lineRule="auto"/>
        <w:rPr>
          <w:rFonts w:ascii="Times New Roman" w:eastAsia="MS Mincho" w:hAnsi="Times New Roman" w:cs="Times New Roman"/>
          <w:bCs/>
          <w:sz w:val="24"/>
          <w:szCs w:val="24"/>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Objektet e patentueshme dhe kërkesat; Novacioni;Hapi shpikës; Zbatimi industrial;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Objekte të papatentueshme; Shkelja dhe revokimi; Revokimi; Shkelja;Patentat sipas legjislacionit shqiptar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Kërkesat për patentueshnëri dhe subjektet e patentueshme; </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Subjektet e patentës;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Shpikjet nga të punësuarit;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Procedurat e regjistrimit të patentës;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Shqyrtimi i kërkesës dhe lëshimi i paentës;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Patenta secrete;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Të drejtat që rrjedhin nga patentat;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Shkeljet e patentës;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Mbrojtja e topografisë së qarqeve të integruara; Rast praktik</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Raste praktike nga gjyqësori shqiptar; </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lang w:val="sq-AL"/>
        </w:rPr>
        <w:t>Vizitë në Zyrën e regjistrimmit të Markave dhe Patentave</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 autor Fatos  Dega</w:t>
      </w:r>
      <w:r w:rsidRPr="00FB622E">
        <w:rPr>
          <w:rFonts w:ascii="Bookman Old Style" w:eastAsia="MS Mincho" w:hAnsi="Bookman Old Style" w:cs="Times New Roman"/>
          <w:color w:val="333333"/>
        </w:rPr>
        <w:br/>
        <w:t>-" Copyright, Patent, Trademark and Related state Doctrines" (cases and materials on the Law of Intellectual Property)  autor Paul Goldstein</w:t>
      </w:r>
      <w:r w:rsidRPr="00FB622E">
        <w:rPr>
          <w:rFonts w:ascii="Bookman Old Style" w:eastAsia="MS Mincho" w:hAnsi="Bookman Old Style" w:cs="Times New Roman"/>
          <w:color w:val="333333"/>
        </w:rPr>
        <w:br/>
        <w:t>-"Patent, Copyright &amp; trademark: An Intellectual Property Desk Reference"   nga RichardStim  botimet Broche-Shkurt2009</w:t>
      </w:r>
      <w:r w:rsidRPr="00FB622E">
        <w:rPr>
          <w:rFonts w:ascii="Bookman Old Style" w:eastAsia="MS Mincho" w:hAnsi="Bookman Old Style" w:cs="Times New Roman"/>
          <w:color w:val="333333"/>
        </w:rPr>
        <w:br/>
        <w:t>-WIPO / U.S PTO  Academy on enforcment of intellectual property rights.</w:t>
      </w:r>
    </w:p>
    <w:p w:rsidR="00FB622E" w:rsidRPr="00FB622E" w:rsidRDefault="00FB622E" w:rsidP="00FB622E">
      <w:pPr>
        <w:spacing w:after="0" w:line="480" w:lineRule="auto"/>
        <w:rPr>
          <w:rFonts w:ascii="Bookman Old Style" w:eastAsia="Times New Roman" w:hAnsi="Bookman Old Style" w:cs="Times New Roman"/>
          <w:b/>
          <w:i/>
          <w:u w:val="single"/>
        </w:rPr>
      </w:pP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Tema VII: Konventat Ndërkombëtare                                        2 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 Parisit; TRIPS;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Europiane “Për patentat”;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Traktati i fonogrameve dhe i shfaqjeve WIPO i vititi 1996;</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praktike nga gjyqësori shqiptar;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Vizitë në Zyrën e regjistrimmit të Markave dhe Patentave.</w:t>
      </w:r>
    </w:p>
    <w:p w:rsidR="00FB622E" w:rsidRPr="00FB622E" w:rsidRDefault="00FB622E" w:rsidP="00FB622E">
      <w:pPr>
        <w:spacing w:after="0" w:line="240" w:lineRule="auto"/>
        <w:jc w:val="both"/>
        <w:rPr>
          <w:rFonts w:ascii="Bookman Old Style" w:eastAsia="MS Mincho" w:hAnsi="Bookman Old Style" w:cs="Times New Roman"/>
          <w:i/>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nb-NO"/>
        </w:rPr>
        <w:t>Raste te praktikes gjyqesore si dhe raste te praktikes nderkombetare.</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color w:val="333333"/>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 autor Fatos  Dega</w:t>
      </w:r>
      <w:r w:rsidRPr="00FB622E">
        <w:rPr>
          <w:rFonts w:ascii="Bookman Old Style" w:eastAsia="MS Mincho" w:hAnsi="Bookman Old Style" w:cs="Times New Roman"/>
          <w:color w:val="333333"/>
        </w:rPr>
        <w:br/>
        <w:t xml:space="preserve">-" Copyright, Patent, Trademark and Related state Doctrines" (cases and materials on the Law of IntellectualProperty) </w:t>
      </w:r>
      <w:r w:rsidRPr="00FB622E">
        <w:rPr>
          <w:rFonts w:ascii="Bookman Old Style" w:eastAsia="MS Mincho" w:hAnsi="Bookman Old Style" w:cs="Times New Roman"/>
          <w:color w:val="333333"/>
        </w:rPr>
        <w:tab/>
      </w:r>
      <w:r w:rsidRPr="00FB622E">
        <w:rPr>
          <w:rFonts w:ascii="Bookman Old Style" w:eastAsia="MS Mincho" w:hAnsi="Bookman Old Style" w:cs="Times New Roman"/>
          <w:color w:val="333333"/>
        </w:rPr>
        <w:tab/>
        <w:t>autor Paul Goldstein</w:t>
      </w:r>
      <w:r w:rsidRPr="00FB622E">
        <w:rPr>
          <w:rFonts w:ascii="Bookman Old Style" w:eastAsia="MS Mincho" w:hAnsi="Bookman Old Style" w:cs="Times New Roman"/>
          <w:color w:val="333333"/>
        </w:rPr>
        <w:br/>
        <w:t xml:space="preserve">  -"Patent, Copyright &amp; trademark: An Intellectual Property Desk Reference"   nga Richard Stim botimet Broche - Shkurt 2009  </w:t>
      </w:r>
    </w:p>
    <w:p w:rsidR="00FB622E" w:rsidRPr="00FB622E" w:rsidRDefault="00FB622E" w:rsidP="00FB622E">
      <w:pPr>
        <w:spacing w:after="0" w:line="240" w:lineRule="auto"/>
        <w:rPr>
          <w:rFonts w:ascii="Bookman Old Style" w:eastAsia="MS Mincho" w:hAnsi="Bookman Old Style" w:cs="Times New Roman"/>
          <w:color w:val="333333"/>
        </w:rPr>
      </w:pPr>
      <w:r w:rsidRPr="00FB622E">
        <w:rPr>
          <w:rFonts w:ascii="Bookman Old Style" w:eastAsia="MS Mincho" w:hAnsi="Bookman Old Style" w:cs="Times New Roman"/>
          <w:color w:val="333333"/>
        </w:rPr>
        <w:t xml:space="preserve"> -WIPO / U.S PTO  Academy on enforcment of intellectual property rights.</w:t>
      </w:r>
      <w:r w:rsidRPr="00FB622E">
        <w:rPr>
          <w:rFonts w:ascii="Bookman Old Style" w:eastAsia="MS Mincho" w:hAnsi="Bookman Old Style" w:cs="Times New Roman"/>
          <w:color w:val="333333"/>
        </w:rPr>
        <w:br/>
      </w:r>
      <w:r w:rsidRPr="00FB622E">
        <w:rPr>
          <w:rFonts w:ascii="Bookman Old Style" w:eastAsia="MS Mincho" w:hAnsi="Bookman Old Style" w:cs="Times New Roman"/>
          <w:color w:val="333333"/>
        </w:rPr>
        <w:br/>
        <w:t>                                                                                                                     </w:t>
      </w: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Tema VIII. Kuptimi i markës tregtare                                    </w:t>
      </w:r>
      <w:r w:rsidRPr="00FB622E">
        <w:rPr>
          <w:rFonts w:ascii="Bookman Old Style" w:eastAsia="Times New Roman" w:hAnsi="Bookman Old Style" w:cs="Times New Roman"/>
          <w:b/>
          <w:i/>
          <w:u w:val="single"/>
          <w:lang w:val="sq-AL"/>
        </w:rPr>
        <w:t xml:space="preserve">4 orë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Kërkesat për vlefshmërinë e markës tregtare;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 të paregjistrueshme;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Arsye absolute për refuzimin e regjistrimit;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Arsye që lidhen me refuzimin e regjistrimit;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Raste te praktikes gjyqesore si dhe raste te praktikes nderkombetare.</w:t>
      </w:r>
    </w:p>
    <w:p w:rsidR="00FB622E" w:rsidRPr="00FB622E" w:rsidRDefault="00FB622E" w:rsidP="00FB622E">
      <w:pPr>
        <w:spacing w:after="0" w:line="240" w:lineRule="auto"/>
        <w:jc w:val="both"/>
        <w:rPr>
          <w:rFonts w:ascii="Bookman Old Style" w:eastAsia="MS Mincho" w:hAnsi="Bookman Old Style" w:cs="Times New Roman"/>
          <w:b/>
          <w:bCs/>
          <w:lang w:val="nb-NO"/>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rPr>
        <w:t>Raste te praktikes gjyqesore ,Debat. Pune ne grup</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 autor Fatos  Dega</w:t>
      </w:r>
      <w:r w:rsidRPr="00FB622E">
        <w:rPr>
          <w:rFonts w:ascii="Bookman Old Style" w:eastAsia="MS Mincho" w:hAnsi="Bookman Old Style" w:cs="Times New Roman"/>
          <w:color w:val="333333"/>
        </w:rPr>
        <w:br/>
        <w:t>-" Copyright, Patent, Trademark and Related state Doctrines" (cases and materials on the Law of IntellectualProperty) autor Paul Goldstein</w:t>
      </w:r>
      <w:r w:rsidRPr="00FB622E">
        <w:rPr>
          <w:rFonts w:ascii="Bookman Old Style" w:eastAsia="MS Mincho" w:hAnsi="Bookman Old Style" w:cs="Times New Roman"/>
          <w:color w:val="333333"/>
        </w:rPr>
        <w:br/>
        <w:t xml:space="preserve">-"Patent, Copyright &amp; trademark: An Intellectual Property Desk Reference"   nga Richard Stim </w:t>
      </w:r>
      <w:r w:rsidRPr="00FB622E">
        <w:rPr>
          <w:rFonts w:ascii="Bookman Old Style" w:eastAsia="MS Mincho" w:hAnsi="Bookman Old Style" w:cs="Times New Roman"/>
          <w:color w:val="333333"/>
        </w:rPr>
        <w:br/>
        <w:t>   botimet Broche - Shkurt 2009</w:t>
      </w:r>
      <w:r w:rsidRPr="00FB622E">
        <w:rPr>
          <w:rFonts w:ascii="Bookman Old Style" w:eastAsia="MS Mincho" w:hAnsi="Bookman Old Style" w:cs="Times New Roman"/>
          <w:color w:val="333333"/>
        </w:rPr>
        <w:br/>
        <w:t>-WIPO / U.S PTO  Academy on enforcment of intellectual property rights.</w:t>
      </w:r>
    </w:p>
    <w:p w:rsidR="00FB622E" w:rsidRPr="00FB622E" w:rsidRDefault="00FB622E" w:rsidP="00FB622E">
      <w:pPr>
        <w:tabs>
          <w:tab w:val="left" w:pos="6780"/>
        </w:tabs>
        <w:spacing w:after="0" w:line="240" w:lineRule="auto"/>
        <w:rPr>
          <w:rFonts w:ascii="Bookman Old Style" w:eastAsia="MS Mincho" w:hAnsi="Bookman Old Style" w:cs="Times New Roman"/>
        </w:rPr>
      </w:pPr>
      <w:r w:rsidRPr="00FB622E">
        <w:rPr>
          <w:rFonts w:ascii="Bookman Old Style" w:eastAsia="MS Mincho" w:hAnsi="Bookman Old Style" w:cs="Times New Roman"/>
        </w:rPr>
        <w:tab/>
      </w:r>
    </w:p>
    <w:p w:rsidR="00FB622E" w:rsidRPr="00FB622E" w:rsidRDefault="00FB622E" w:rsidP="00FB622E">
      <w:pPr>
        <w:spacing w:after="0" w:line="240" w:lineRule="auto"/>
        <w:rPr>
          <w:rFonts w:ascii="Bookman Old Style" w:eastAsia="MS Mincho" w:hAnsi="Bookman Old Style" w:cs="Times New Roman"/>
          <w:b/>
          <w:bCs/>
          <w:lang w:val="it-IT"/>
        </w:rPr>
      </w:pPr>
      <w:r w:rsidRPr="00FB622E">
        <w:rPr>
          <w:rFonts w:ascii="Bookman Old Style" w:eastAsia="MS Mincho" w:hAnsi="Bookman Old Style" w:cs="Times New Roman"/>
          <w:b/>
        </w:rPr>
        <w:t xml:space="preserve">Tema IX. Shkelja dhe cënimi i markës tregtare revokimi        </w:t>
      </w:r>
      <w:r w:rsidRPr="00FB622E">
        <w:rPr>
          <w:rFonts w:ascii="Bookman Old Style" w:eastAsia="MS Mincho" w:hAnsi="Bookman Old Style" w:cs="Times New Roman"/>
          <w:b/>
          <w:lang w:val="it-IT"/>
        </w:rPr>
        <w:t xml:space="preserve">6 orë </w:t>
      </w:r>
    </w:p>
    <w:p w:rsidR="00FB622E" w:rsidRPr="00FB622E" w:rsidRDefault="00FB622E" w:rsidP="00FB622E">
      <w:pPr>
        <w:spacing w:after="0" w:line="240" w:lineRule="auto"/>
        <w:jc w:val="both"/>
        <w:rPr>
          <w:rFonts w:ascii="Bookman Old Style" w:eastAsia="Times New Roman" w:hAnsi="Bookman Old Style" w:cs="Times New Roman"/>
          <w:b/>
          <w:i/>
          <w:u w:val="single"/>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Koncepti i cënimit të markës tregtare;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Përjashtime nga cënimi;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Cënimi i parimeve të njohura intelektuale;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Pasojat e cënimit të markës tregtare; Rast praktik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Markat tregtare sipas legjislacionit shqiptar;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Markat tregtare;Llojet e markave;Elementët përbërës të markës;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Regjistrimi i markës; Dizenjot industriale; Emërtimet e origjinës;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Shkeljet e markës tregtare; Raste praktike nga gjyqësori shqiptar. </w:t>
      </w:r>
    </w:p>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rPr>
        <w:t>Regjistrimi i markave ndërkombëtare.</w:t>
      </w:r>
    </w:p>
    <w:p w:rsidR="00FB622E" w:rsidRPr="00FB622E" w:rsidRDefault="00FB622E" w:rsidP="00FB622E">
      <w:pPr>
        <w:tabs>
          <w:tab w:val="num" w:pos="1440"/>
        </w:tabs>
        <w:spacing w:after="0"/>
        <w:jc w:val="both"/>
        <w:rPr>
          <w:rFonts w:ascii="Bookman Old Style" w:eastAsia="MS Mincho" w:hAnsi="Bookman Old Style" w:cs="Times New Roman"/>
          <w:b/>
          <w:lang w:val="sq-AL"/>
        </w:rPr>
      </w:pPr>
    </w:p>
    <w:p w:rsidR="00FB622E" w:rsidRPr="00FB622E" w:rsidRDefault="00FB622E" w:rsidP="00FB622E">
      <w:pPr>
        <w:spacing w:after="0" w:line="240" w:lineRule="auto"/>
        <w:rPr>
          <w:rFonts w:ascii="Bookman Old Style" w:eastAsia="MS Mincho" w:hAnsi="Bookman Old Style" w:cs="Times New Roman"/>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rPr>
        <w:t>Raste te praktikes gjyqesore Debat. Pune ne grup</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rPr>
          <w:rFonts w:ascii="Bookman Old Style" w:eastAsia="MS Mincho" w:hAnsi="Bookman Old Style" w:cs="Times New Roman"/>
          <w:color w:val="333333"/>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Intelektuale,autor Fatos  Dega</w:t>
      </w:r>
      <w:r w:rsidRPr="00FB622E">
        <w:rPr>
          <w:rFonts w:ascii="Bookman Old Style" w:eastAsia="MS Mincho" w:hAnsi="Bookman Old Style" w:cs="Times New Roman"/>
          <w:color w:val="333333"/>
        </w:rPr>
        <w:br/>
        <w:t>-" Copyright, Patent, Trademark and Related state Doctrines" (cases and materials on the Law of IntellectualProperty) autor Paul Goldstein</w:t>
      </w:r>
      <w:r w:rsidRPr="00FB622E">
        <w:rPr>
          <w:rFonts w:ascii="Bookman Old Style" w:eastAsia="MS Mincho" w:hAnsi="Bookman Old Style" w:cs="Times New Roman"/>
          <w:color w:val="333333"/>
        </w:rPr>
        <w:br/>
        <w:t>-"Patent, Copyright &amp; trademark: An Intellectual Property Desk Reference"   nga Richard Stim   botimet Broche - Shkurt 2009</w:t>
      </w:r>
      <w:r w:rsidRPr="00FB622E">
        <w:rPr>
          <w:rFonts w:ascii="Bookman Old Style" w:eastAsia="MS Mincho" w:hAnsi="Bookman Old Style" w:cs="Times New Roman"/>
          <w:color w:val="333333"/>
        </w:rPr>
        <w:br/>
        <w:t>-WIPO / U.S PTO  Academy on enforcment of intellectual property rights.</w:t>
      </w: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12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Tema X. Konventat Ndërkombëtare </w:t>
      </w:r>
      <w:r w:rsidRPr="00FB622E">
        <w:rPr>
          <w:rFonts w:ascii="Bookman Old Style" w:eastAsia="Times New Roman" w:hAnsi="Bookman Old Style" w:cs="Times New Roman"/>
          <w:b/>
          <w:i/>
          <w:u w:val="single"/>
          <w:lang w:val="it-IT"/>
        </w:rPr>
        <w:tab/>
      </w:r>
      <w:r w:rsidRPr="00FB622E">
        <w:rPr>
          <w:rFonts w:ascii="Bookman Old Style" w:eastAsia="Times New Roman" w:hAnsi="Bookman Old Style" w:cs="Times New Roman"/>
          <w:b/>
          <w:i/>
          <w:u w:val="single"/>
          <w:lang w:val="it-IT"/>
        </w:rPr>
        <w:tab/>
        <w:t xml:space="preserve">                     2 orë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Marrëveshja e Madridit;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 Parisit;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Protokolli i Marrëveshjes së Madridit</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b/>
          <w:lang w:val="sq-AL"/>
        </w:rPr>
        <w:lastRenderedPageBreak/>
        <w:t>Metodologjia:</w:t>
      </w:r>
      <w:r w:rsidRPr="00FB622E">
        <w:rPr>
          <w:rFonts w:ascii="Bookman Old Style" w:eastAsia="MS Mincho" w:hAnsi="Bookman Old Style" w:cs="Times New Roman"/>
          <w:lang w:val="sq-AL"/>
        </w:rPr>
        <w:t xml:space="preserve"> raste </w:t>
      </w:r>
      <w:r w:rsidRPr="00FB622E">
        <w:rPr>
          <w:rFonts w:ascii="Bookman Old Style" w:eastAsia="MS Mincho" w:hAnsi="Bookman Old Style" w:cs="Times New Roman"/>
          <w:lang w:val="it-IT"/>
        </w:rPr>
        <w:t>praktikes gjyqesore si dhe raste te praktikes nderkombetare.</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120" w:line="480" w:lineRule="auto"/>
        <w:rPr>
          <w:rFonts w:ascii="Bookman Old Style" w:eastAsia="Times New Roman" w:hAnsi="Bookman Old Style" w:cs="Times New Roman"/>
          <w:lang w:val="it-IT"/>
        </w:rPr>
      </w:pPr>
      <w:r w:rsidRPr="00FB622E">
        <w:rPr>
          <w:rFonts w:ascii="Bookman Old Style" w:eastAsia="Times New Roman" w:hAnsi="Bookman Old Style" w:cs="Times New Roman"/>
          <w:lang w:val="sq-AL"/>
        </w:rPr>
        <w:t>Konventa e Parisit “Per mbrojtjen e pronesise industriale”date 20.03.1883</w:t>
      </w:r>
    </w:p>
    <w:p w:rsidR="00FB622E" w:rsidRPr="00FB622E" w:rsidRDefault="00FB622E" w:rsidP="00FB622E">
      <w:pPr>
        <w:spacing w:after="0" w:line="240" w:lineRule="auto"/>
        <w:rPr>
          <w:rFonts w:ascii="Bookman Old Style" w:eastAsia="MS Mincho" w:hAnsi="Bookman Old Style" w:cs="Times New Roman"/>
          <w:b/>
          <w:u w:val="single"/>
          <w:lang w:val="it-IT"/>
        </w:rPr>
      </w:pPr>
      <w:r w:rsidRPr="00FB622E">
        <w:rPr>
          <w:rFonts w:ascii="Bookman Old Style" w:eastAsia="MS Mincho" w:hAnsi="Bookman Old Style" w:cs="Times New Roman"/>
          <w:b/>
          <w:u w:val="single"/>
          <w:lang w:val="nb-NO"/>
        </w:rPr>
        <w:t xml:space="preserve">Tema XI: Kuptimi i konkurrencës së pandershme                  </w:t>
      </w:r>
      <w:r w:rsidRPr="00FB622E">
        <w:rPr>
          <w:rFonts w:ascii="Bookman Old Style" w:eastAsia="MS Mincho" w:hAnsi="Bookman Old Style" w:cs="Times New Roman"/>
          <w:b/>
          <w:u w:val="single"/>
          <w:lang w:val="it-IT"/>
        </w:rPr>
        <w:t xml:space="preserve">2 orë </w:t>
      </w: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Konkurrenca e pandershme në përgjithësi;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Legjislacioni ndërkombëtar mbi konkurrencën e pandershme;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Nevoja për mbrojtje;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Kategoritë e veprimeve të konkurrencës së pandershme;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Legjislacioni Shqiptar për konkurrencën e pandershme;</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Konkurrenca e pandershme sipas Kodit Civil;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Ligji “për konkurrencën” Nr. 8044, datë 1995 dhe lidhja e tij me ligjin “Për pronësinë industriale”;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Koncepti i konkurrencës dhe llojet e saj;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Kufijtë e konkurrencës së drejtë. Konkurrenca e pandershme;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Format praktike të konkurrencës; Rrugët e mbrojtje snga konkurrenca 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pandershme;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Ligji “Për konkurrencën” dhe kontratat e licencave. Raste praktike nga gjyqësori shqiptar. </w:t>
      </w:r>
    </w:p>
    <w:p w:rsidR="00FB622E" w:rsidRPr="00FB622E" w:rsidRDefault="00FB622E" w:rsidP="00FB622E">
      <w:pPr>
        <w:spacing w:after="0" w:line="240" w:lineRule="auto"/>
        <w:jc w:val="both"/>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nb-NO"/>
        </w:rPr>
        <w:t>Raste te praktikes gjyqesore Debat. Pune ne grup</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Neni 608, 638 i Kodit Civil;</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Neni 348 i Kodit te Procedures Civile;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“për konkurrencën” Nr. 8044, datë 1995;</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7819, date 27.04.1994  “Për pronësinë industriale” i ndryshuar;</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3951, date 03.07.2006;</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se Rrethit Gjyqesor Tirane 2002-2003;</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se Apelit Tirane 2002-2003;</w:t>
      </w: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r w:rsidRPr="00FB622E">
        <w:rPr>
          <w:rFonts w:ascii="Bookman Old Style" w:eastAsia="MS Mincho" w:hAnsi="Bookman Old Style" w:cs="Times New Roman"/>
          <w:lang w:val="sq-AL"/>
        </w:rPr>
        <w:t>Vendimi nr. 2613 date 25.10.2002 i Gjykates se Rrethit Gjyqesor Tirane</w:t>
      </w: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r w:rsidRPr="00FB622E">
        <w:rPr>
          <w:rFonts w:ascii="Bookman Old Style" w:eastAsia="MS Mincho" w:hAnsi="Bookman Old Style" w:cs="Times New Roman"/>
          <w:b/>
          <w:i/>
          <w:u w:val="single"/>
          <w:lang w:val="nb-NO"/>
        </w:rPr>
        <w:t>Tema XII. Konventat Ndërkombëtare ( 1 orë)</w:t>
      </w: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Traktati i Gjenevës 1994.</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lang w:val="nb-NO"/>
        </w:rPr>
        <w:t>Raste te praktikes gjyqesore, Debat., Pune ne grup</w:t>
      </w:r>
    </w:p>
    <w:p w:rsidR="00FB622E" w:rsidRPr="00FB622E" w:rsidRDefault="00FB622E" w:rsidP="00FB622E">
      <w:pPr>
        <w:tabs>
          <w:tab w:val="num" w:pos="1440"/>
        </w:tabs>
        <w:spacing w:after="0"/>
        <w:jc w:val="both"/>
        <w:rPr>
          <w:rFonts w:ascii="Bookman Old Style" w:eastAsia="MS Mincho" w:hAnsi="Bookman Old Style" w:cs="Times New Roman"/>
          <w:b/>
          <w:lang w:val="sq-AL"/>
        </w:rPr>
      </w:pPr>
      <w:r w:rsidRPr="00FB622E">
        <w:rPr>
          <w:rFonts w:ascii="Bookman Old Style" w:eastAsia="MS Mincho" w:hAnsi="Bookman Old Style" w:cs="Times New Roman"/>
          <w:b/>
          <w:lang w:val="sq-AL"/>
        </w:rPr>
        <w:t>Literatura:</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sq-AL"/>
        </w:rPr>
        <w:t>Traktati i Gjeneves 1994</w:t>
      </w:r>
    </w:p>
    <w:p w:rsidR="00FB622E" w:rsidRPr="00FB622E" w:rsidRDefault="00FB622E" w:rsidP="00FB622E">
      <w:pPr>
        <w:spacing w:after="0" w:line="240" w:lineRule="auto"/>
        <w:jc w:val="center"/>
        <w:rPr>
          <w:rFonts w:ascii="Bookman Old Style" w:eastAsia="MS Mincho" w:hAnsi="Bookman Old Style" w:cs="Times New Roman"/>
          <w:b/>
          <w:bCs/>
          <w:lang w:val="sq-AL"/>
        </w:rPr>
        <w:sectPr w:rsidR="00FB622E" w:rsidRPr="00FB622E" w:rsidSect="00FB622E">
          <w:headerReference w:type="default" r:id="rId222"/>
          <w:pgSz w:w="12240" w:h="15840"/>
          <w:pgMar w:top="1440" w:right="1260" w:bottom="630" w:left="1440" w:header="547" w:footer="0" w:gutter="0"/>
          <w:cols w:space="720"/>
          <w:docGrid w:linePitch="360"/>
        </w:sect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MATRICA E PROGRAMIT MËSIMOR</w:t>
      </w:r>
    </w:p>
    <w:p w:rsidR="00FB622E" w:rsidRPr="00FB622E" w:rsidRDefault="00FB622E" w:rsidP="00FB622E">
      <w:pPr>
        <w:spacing w:after="0" w:line="240" w:lineRule="auto"/>
        <w:jc w:val="center"/>
        <w:rPr>
          <w:rFonts w:ascii="Bookman Old Style" w:eastAsia="MS Mincho" w:hAnsi="Bookman Old Style" w:cs="Times New Roman"/>
          <w:b/>
          <w:bCs/>
          <w:lang w:val="it-IT"/>
        </w:rPr>
      </w:pPr>
      <w:r w:rsidRPr="00FB622E">
        <w:rPr>
          <w:rFonts w:ascii="Bookman Old Style" w:eastAsia="MS Mincho" w:hAnsi="Bookman Old Style" w:cs="Times New Roman"/>
          <w:b/>
          <w:lang w:val="it-IT"/>
        </w:rPr>
        <w:t xml:space="preserve">PËR LËNDËN  </w:t>
      </w:r>
      <w:r w:rsidRPr="00FB622E">
        <w:rPr>
          <w:rFonts w:ascii="Bookman Old Style" w:eastAsia="MS Mincho" w:hAnsi="Bookman Old Style" w:cs="Times New Roman"/>
          <w:b/>
          <w:bCs/>
          <w:lang w:val="it-IT"/>
        </w:rPr>
        <w:t>“PRONËSIA INTELEKTUALE“</w:t>
      </w:r>
    </w:p>
    <w:p w:rsidR="00FB622E" w:rsidRPr="00FB622E" w:rsidRDefault="00FB622E" w:rsidP="00FB622E">
      <w:pPr>
        <w:spacing w:after="0" w:line="240" w:lineRule="auto"/>
        <w:jc w:val="center"/>
        <w:rPr>
          <w:rFonts w:ascii="Bookman Old Style" w:eastAsia="MS Mincho" w:hAnsi="Bookman Old Style" w:cs="Times New Roman"/>
          <w:b/>
          <w:lang w:val="it-IT"/>
        </w:rPr>
      </w:pPr>
    </w:p>
    <w:tbl>
      <w:tblPr>
        <w:tblW w:w="1451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0"/>
        <w:gridCol w:w="4140"/>
        <w:gridCol w:w="1260"/>
        <w:gridCol w:w="1890"/>
        <w:gridCol w:w="4050"/>
        <w:gridCol w:w="1551"/>
      </w:tblGrid>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FB622E">
        <w:trPr>
          <w:trHeight w:val="6884"/>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I. </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Cështje të rëndësishme të së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Hyrje në të drejtën e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Legjislacioni ndërkombëtar mbi të drejtën e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Zhvillimi historik i legjislacionit shqiptar mbi të drejtën e autorit. </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Veprat origjinale, dramatike, letrare, muzikore dhe artistike; Veprat letrare;     -Veprat dramatike; Veprat muzikore; Veprat artistike; Veprat e artizanatit artistic;Të drejtat e sipërmarrësit; Regjistrimet e zërit; </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Filmat; Transmetimet televizive dhe të radios;Transmetimi me kabëll;Aktivitetet tipografike; Rast praktik; </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Zhvillimi historik i së drejtës së autorit në Shqipëri; </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Baza ligjore e së drejtës së autorit;</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Koncepti i veprës dhe llojet e saj; </w:t>
            </w:r>
          </w:p>
          <w:p w:rsidR="00FB622E" w:rsidRPr="00FB622E" w:rsidRDefault="00FB622E" w:rsidP="00FB622E">
            <w:pPr>
              <w:spacing w:after="0" w:line="240" w:lineRule="auto"/>
              <w:ind w:left="72" w:hanging="108"/>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Kuptimi i origjinalitetit.</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sq-AL"/>
              </w:rPr>
            </w:pP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Neni 58 i Kushtetutes;</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Nenet 608-640 te Kodit Civil;</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Nenet 148-149 te Kodit Penal;</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Ligj. Nr. 9380, date 28.04.2005 “Per te drejten e autorit dhe te drejtat e tjera te lidhura me te”;</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Vend.2312 i  vitit 1999 i Kolegjeve te Bashkuara;</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VKM 309 i vitit 2000;</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lastRenderedPageBreak/>
              <w:t xml:space="preserve">Tema II. Të drejtat Morale dhe Ekonomike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Parime të përgjithshme;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e identifikimit si autor</w:t>
            </w:r>
            <w:r w:rsidRPr="00FB622E">
              <w:rPr>
                <w:rFonts w:ascii="Bookman Old Style" w:eastAsia="MS Mincho" w:hAnsi="Bookman Old Style" w:cs="Times New Roman"/>
                <w:lang w:val="it-IT"/>
              </w:rPr>
              <w:softHyphen/>
              <w:t xml:space="preserve"> paterniteti;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E drejta për të kundërshtuar përdorimin e padrejtë integriteti;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Atribuimi fals;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Pranimi dhe heqja dorë;</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Kuptimi i të drejtave morale dhe ekonomike;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Dallimi midis tyre;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Kufizimet e së drejtës ekonomike.</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2 ore</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Rast Studimor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Simulim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sq-AL"/>
              </w:rPr>
            </w:pP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3</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III. Autorësia dhe pronësia në të drejtën e autorit dhe kohëzgjatja e mbrojtjes së saj.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Autorësia;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Pronësia;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Kohëzgjatja e mbrojtjes së të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Parime të përgjithshme;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Veprat origjinale;Filmat;Veprat e sipërmarrjeve të tjera;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Kuptimi i së drejtës së pronësisë;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Kohëzgjatja e mbrojtjes së të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Mbrojtja e së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Legjislacioni ndërkombëtar;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Autorizimi ose pranimi nga pronari;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Interesi public;</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Trajtimi i drejtë;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Kërkim dhe studimi privat;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Recensioni dhe kritika;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Përfshirja incidentale;Rast praktik </w:t>
            </w:r>
          </w:p>
          <w:p w:rsidR="00FB622E" w:rsidRPr="00FB622E" w:rsidRDefault="00FB622E" w:rsidP="00FB622E">
            <w:pPr>
              <w:spacing w:after="0" w:line="480" w:lineRule="auto"/>
              <w:rPr>
                <w:rFonts w:ascii="Bookman Old Style" w:eastAsia="Times New Roman" w:hAnsi="Bookman Old Style" w:cs="Times New Roman"/>
                <w:b/>
                <w:i/>
                <w:u w:val="single"/>
                <w:lang w:val="it-IT"/>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2 ore</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Debat mes grupeve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nb-NO"/>
              </w:rPr>
              <w:t>Raste studimore</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1030, date 23.03.2001;</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943, date 03.03.2004;</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4151, date 25.10.2005;</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692, date 14.02.2005;</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4468, date 10.07.1995;</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Apelit  Tirane nr. 86, date 03.02.1999;</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Rruga penale: nenet 148-149 te Kodit Penal; per botimin e vepres se tjetrit me emrin e vet dhe riprodhimin e vepres se tjetrit pa leje;</w:t>
            </w:r>
          </w:p>
          <w:p w:rsidR="00FB622E" w:rsidRPr="00FB622E" w:rsidRDefault="00FB622E" w:rsidP="00FB622E">
            <w:pPr>
              <w:spacing w:after="0" w:line="240" w:lineRule="auto"/>
              <w:rPr>
                <w:rFonts w:ascii="Bookman Old Style" w:eastAsia="MS Mincho" w:hAnsi="Bookman Old Style" w:cs="Times New Roman"/>
                <w:sz w:val="16"/>
                <w:szCs w:val="16"/>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Rruga civile: per pushimin e cenimit shperblimin e demit permbushjen e detyrimeve qe rrjedhin nga kontrata dhe zgjidhjen e kontrates;</w:t>
            </w:r>
          </w:p>
          <w:p w:rsidR="00FB622E" w:rsidRPr="00FB622E" w:rsidRDefault="00FB622E" w:rsidP="00FB622E">
            <w:pPr>
              <w:spacing w:after="0" w:line="240" w:lineRule="auto"/>
              <w:rPr>
                <w:rFonts w:ascii="Bookman Old Style" w:eastAsia="MS Mincho" w:hAnsi="Bookman Old Style" w:cs="Times New Roman"/>
                <w:sz w:val="16"/>
                <w:szCs w:val="16"/>
                <w:lang w:val="sq-AL"/>
              </w:rPr>
            </w:pPr>
            <w:r w:rsidRPr="00FB622E">
              <w:rPr>
                <w:rFonts w:ascii="Bookman Old Style" w:eastAsia="MS Mincho" w:hAnsi="Bookman Old Style" w:cs="Times New Roman"/>
                <w:lang w:val="sq-AL"/>
              </w:rPr>
              <w:t xml:space="preserve">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Rruga administrative: neni 130 i ligjit per te drejten e autorit;</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4</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IV</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IV. Shkelja e së drejtës së autorit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Shkeljet parësore;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Lidhja rastësore;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Qëllimi i një shkelësi dhe kopjimi i nënvetëdijshëm;</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Kopjimi i tërthortë;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Kopjimi thelbësor;</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Nxjerrja e kopjeve në public;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Qiraja dhe dorëzimi i punës në public;</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Shfaqja publike e veprës, paraqitja ose interpretimi i saj;</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Transmetimi televiziv dhe transmetimi i programit me kabëll;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Përshtatja;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Kuptimi i shkeljes së të drejtës së autorit; Rast praktik;</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6 ore</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Debat mes grupeve</w:t>
            </w:r>
          </w:p>
          <w:p w:rsidR="00FB622E" w:rsidRPr="00FB622E" w:rsidRDefault="00FB622E" w:rsidP="00FB622E">
            <w:pPr>
              <w:spacing w:after="0" w:line="240" w:lineRule="auto"/>
              <w:rPr>
                <w:rFonts w:ascii="Bookman Old Style" w:eastAsia="MS Mincho" w:hAnsi="Bookman Old Style" w:cs="Times New Roman"/>
                <w:lang w:val="fr-FR"/>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projekt</w:t>
            </w:r>
          </w:p>
          <w:p w:rsidR="00FB622E" w:rsidRPr="00FB622E" w:rsidRDefault="00FB622E" w:rsidP="00FB622E">
            <w:pPr>
              <w:spacing w:after="0" w:line="240" w:lineRule="auto"/>
              <w:rPr>
                <w:rFonts w:ascii="Bookman Old Style" w:eastAsia="MS Mincho" w:hAnsi="Bookman Old Style" w:cs="Times New Roman"/>
                <w:lang w:val="sq-AL"/>
              </w:rPr>
            </w:pP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1478, date 08.04.2003;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3280, date 14.07.2003;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1268, date 27.03.2003;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Larte nr. 343, date 19.12.2002;</w:t>
            </w:r>
          </w:p>
          <w:p w:rsidR="00FB622E" w:rsidRPr="00FB622E" w:rsidRDefault="00FB622E" w:rsidP="00FB622E">
            <w:pPr>
              <w:spacing w:after="0" w:line="240" w:lineRule="auto"/>
              <w:rPr>
                <w:rFonts w:ascii="Bookman Old Style" w:eastAsia="MS Mincho" w:hAnsi="Bookman Old Style" w:cs="Times New Roman"/>
                <w:lang w:val="sq-AL"/>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5</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V</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Tema V. Konventat Ndërkombëtare </w:t>
            </w:r>
          </w:p>
          <w:p w:rsidR="00FB622E" w:rsidRPr="00FB622E" w:rsidRDefault="00FB622E" w:rsidP="00FB622E">
            <w:pPr>
              <w:spacing w:after="0" w:line="240" w:lineRule="auto"/>
              <w:rPr>
                <w:rFonts w:ascii="Bookman Old Style" w:eastAsia="MS Mincho" w:hAnsi="Bookman Old Style" w:cs="Times New Roman"/>
                <w:b/>
                <w:i/>
                <w:u w:val="single"/>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 Bernës;TRIPS; </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Traktati i së drejtës së autorit WIPO i vititi 1996;</w:t>
            </w: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Traktati i fonogrameve dhe i shfaqjeve WIPO i vitit 1996</w:t>
            </w:r>
          </w:p>
          <w:p w:rsidR="00FB622E" w:rsidRPr="00FB622E" w:rsidRDefault="00FB622E" w:rsidP="00FB622E">
            <w:pPr>
              <w:spacing w:after="0" w:line="240" w:lineRule="auto"/>
              <w:rPr>
                <w:rFonts w:ascii="Bookman Old Style" w:eastAsia="MS Mincho" w:hAnsi="Bookman Old Style" w:cs="Times New Roman"/>
                <w:lang w:val="it-IT"/>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1 ore</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it-IT"/>
              </w:rPr>
              <w:t xml:space="preserve">Temat do të shoqërohen me raste praktike nga gjyqësori shqiptar, si dhe me ushtrime për të rritur kapacitetet e kërkimit të të </w:t>
            </w:r>
            <w:r w:rsidRPr="00FB622E">
              <w:rPr>
                <w:rFonts w:ascii="Bookman Old Style" w:eastAsia="MS Mincho" w:hAnsi="Bookman Old Style" w:cs="Times New Roman"/>
                <w:lang w:val="it-IT"/>
              </w:rPr>
              <w:lastRenderedPageBreak/>
              <w:t>dhënave me anë të internetit</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Vendim i Gjykates se Shkalles se Pare Tirane nr. 4151, date 25.10.2005;</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692, date 14.02.2005;</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6</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480" w:lineRule="auto"/>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 xml:space="preserve">Tema VI: Kuptimi i patentes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Objektet e patentueshme dhe kërkesat; Novacioni;Hapi shpikës; Zbatimi industrial;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Objekte të papatentueshme; Shkelja dhe revokimi; Revokimi; Shkelja;Patentat sipas legjislacionit shqiptar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Kërkesat për patentueshnëri dhe subjektet e patentueshme;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Subjektet e patentës;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Shpikjet nga të punësuarit;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Procedurat e regjistrimit të patentës;</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Shqyrtimi i kërkesës dhe lëshimi i patentës;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Patenta secrete;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Të drejtat që rrjedhin nga patentat;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Shkeljet e patentës;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Mbrojtja e topografisë së qarqeve të integruara; Rast praktik</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4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praktike nga gjyqësori shqiptar;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nb-NO"/>
              </w:rPr>
              <w:t>Vizitë në Zyrën e regjistrimmit të Markave dhe Patentave</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color w:val="333333"/>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 autor Fatos  Dega</w:t>
            </w:r>
            <w:r w:rsidRPr="00FB622E">
              <w:rPr>
                <w:rFonts w:ascii="Bookman Old Style" w:eastAsia="MS Mincho" w:hAnsi="Bookman Old Style" w:cs="Times New Roman"/>
                <w:color w:val="333333"/>
              </w:rPr>
              <w:br/>
              <w:t>-" Copyright, Patent, Trademark and Related state Doctrines" (cases and materials on the Law of IntellectualProperty) autor Paul Goldstein</w:t>
            </w:r>
            <w:r w:rsidRPr="00FB622E">
              <w:rPr>
                <w:rFonts w:ascii="Bookman Old Style" w:eastAsia="MS Mincho" w:hAnsi="Bookman Old Style" w:cs="Times New Roman"/>
                <w:color w:val="333333"/>
              </w:rPr>
              <w:br/>
              <w:t xml:space="preserve">-"Patent, Copyright &amp; trademark: An Intellectual Property Desk Reference"   nga Richard Stim </w:t>
            </w:r>
            <w:r w:rsidRPr="00FB622E">
              <w:rPr>
                <w:rFonts w:ascii="Bookman Old Style" w:eastAsia="MS Mincho" w:hAnsi="Bookman Old Style" w:cs="Times New Roman"/>
                <w:color w:val="333333"/>
              </w:rPr>
              <w:br/>
              <w:t>botimet Broche - Shkurt 2009</w:t>
            </w:r>
            <w:r w:rsidRPr="00FB622E">
              <w:rPr>
                <w:rFonts w:ascii="Bookman Old Style" w:eastAsia="MS Mincho" w:hAnsi="Bookman Old Style" w:cs="Times New Roman"/>
                <w:color w:val="333333"/>
              </w:rPr>
              <w:br/>
              <w:t>-WIPO / U.S PTO  Academy on enforcment of intellectual property rights.</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nb-NO"/>
              </w:rPr>
              <w:t>7</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480" w:lineRule="auto"/>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lastRenderedPageBreak/>
              <w:t xml:space="preserve">Tema VII: Konventat Ndërkombëtare </w:t>
            </w:r>
          </w:p>
          <w:p w:rsidR="00FB622E" w:rsidRPr="00FB622E" w:rsidRDefault="00FB622E" w:rsidP="00FB622E">
            <w:pPr>
              <w:spacing w:after="0" w:line="480" w:lineRule="auto"/>
              <w:rPr>
                <w:rFonts w:ascii="Bookman Old Style" w:eastAsia="Times New Roman" w:hAnsi="Bookman Old Style" w:cs="Times New Roman"/>
                <w:b/>
                <w:i/>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 Parisit; TRIPS;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Konventa Europiane “Për patentat”;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Traktati i fonogrameve dhe i shfaqjeve WIPO i vititi 1996;</w:t>
            </w:r>
          </w:p>
          <w:p w:rsidR="00FB622E" w:rsidRPr="00FB622E" w:rsidRDefault="00FB622E" w:rsidP="00FB622E">
            <w:pPr>
              <w:spacing w:after="0" w:line="240" w:lineRule="auto"/>
              <w:jc w:val="both"/>
              <w:rPr>
                <w:rFonts w:ascii="Bookman Old Style" w:eastAsia="MS Mincho" w:hAnsi="Bookman Old Style" w:cs="Times New Roman"/>
                <w:lang w:val="it-IT"/>
              </w:rPr>
            </w:pPr>
          </w:p>
          <w:p w:rsidR="00FB622E" w:rsidRPr="00FB622E" w:rsidRDefault="00FB622E" w:rsidP="00FB622E">
            <w:pPr>
              <w:spacing w:after="0" w:line="480" w:lineRule="auto"/>
              <w:rPr>
                <w:rFonts w:ascii="Bookman Old Style" w:eastAsia="Times New Roman" w:hAnsi="Bookman Old Style" w:cs="Times New Roman"/>
                <w:b/>
                <w:i/>
                <w:u w:val="single"/>
                <w:lang w:val="it-IT"/>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2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si dhe raste te praktikes </w:t>
            </w:r>
            <w:r w:rsidRPr="00FB622E">
              <w:rPr>
                <w:rFonts w:ascii="Bookman Old Style" w:eastAsia="MS Mincho" w:hAnsi="Bookman Old Style" w:cs="Times New Roman"/>
                <w:lang w:val="nb-NO"/>
              </w:rPr>
              <w:lastRenderedPageBreak/>
              <w:t>nderkombetare.</w:t>
            </w:r>
          </w:p>
          <w:p w:rsidR="00FB622E" w:rsidRPr="00FB622E" w:rsidRDefault="00FB622E" w:rsidP="00FB622E">
            <w:pPr>
              <w:spacing w:after="0" w:line="240" w:lineRule="auto"/>
              <w:rPr>
                <w:rFonts w:ascii="Bookman Old Style" w:eastAsia="MS Mincho" w:hAnsi="Bookman Old Style" w:cs="Times New Roman"/>
                <w:lang w:val="sq-AL"/>
              </w:rPr>
            </w:pP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color w:val="333333"/>
              </w:rPr>
              <w:lastRenderedPageBreak/>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r>
            <w:r w:rsidRPr="00FB622E">
              <w:rPr>
                <w:rFonts w:ascii="Bookman Old Style" w:eastAsia="MS Mincho" w:hAnsi="Bookman Old Style" w:cs="Times New Roman"/>
                <w:color w:val="333333"/>
              </w:rPr>
              <w:lastRenderedPageBreak/>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autor Fatos  Dega</w:t>
            </w:r>
            <w:r w:rsidRPr="00FB622E">
              <w:rPr>
                <w:rFonts w:ascii="Bookman Old Style" w:eastAsia="MS Mincho" w:hAnsi="Bookman Old Style" w:cs="Times New Roman"/>
                <w:color w:val="333333"/>
              </w:rPr>
              <w:br/>
              <w:t>-" Copyright, Patent, Trademark and Related state Doctrines" (cases and materials on the Law of IntellectualProperty)</w:t>
            </w:r>
            <w:r w:rsidRPr="00FB622E">
              <w:rPr>
                <w:rFonts w:ascii="Bookman Old Style" w:eastAsia="MS Mincho" w:hAnsi="Bookman Old Style" w:cs="Times New Roman"/>
                <w:color w:val="333333"/>
              </w:rPr>
              <w:br/>
              <w:t>autor Paul Goldstein</w:t>
            </w:r>
            <w:r w:rsidRPr="00FB622E">
              <w:rPr>
                <w:rFonts w:ascii="Bookman Old Style" w:eastAsia="MS Mincho" w:hAnsi="Bookman Old Style" w:cs="Times New Roman"/>
                <w:color w:val="333333"/>
              </w:rPr>
              <w:br/>
              <w:t xml:space="preserve">-"Patent, Copyright &amp; trademark: An Intellectual Property Desk Reference"   nga Richard Stim </w:t>
            </w:r>
            <w:r w:rsidRPr="00FB622E">
              <w:rPr>
                <w:rFonts w:ascii="Bookman Old Style" w:eastAsia="MS Mincho" w:hAnsi="Bookman Old Style" w:cs="Times New Roman"/>
                <w:color w:val="333333"/>
              </w:rPr>
              <w:br/>
              <w:t>botimet Broche - Shkurt 2009</w:t>
            </w:r>
            <w:r w:rsidRPr="00FB622E">
              <w:rPr>
                <w:rFonts w:ascii="Bookman Old Style" w:eastAsia="MS Mincho" w:hAnsi="Bookman Old Style" w:cs="Times New Roman"/>
                <w:color w:val="333333"/>
              </w:rPr>
              <w:br/>
              <w:t>-WIPO / U.S PTO  Academy on enforcment of intellectual property rights.</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nb-NO"/>
              </w:rPr>
              <w:t>8</w:t>
            </w:r>
          </w:p>
          <w:p w:rsidR="00FB622E" w:rsidRPr="00FB622E" w:rsidRDefault="00FB622E" w:rsidP="00FB622E">
            <w:pPr>
              <w:spacing w:after="0" w:line="240" w:lineRule="auto"/>
              <w:rPr>
                <w:rFonts w:ascii="Bookman Old Style" w:eastAsia="MS Mincho" w:hAnsi="Bookman Old Style" w:cs="Times New Roman"/>
                <w:lang w:val="nb-NO"/>
              </w:rPr>
            </w:pP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VIII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480" w:lineRule="auto"/>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Tema VIII. Kuptimi i markës tregtare</w:t>
            </w:r>
          </w:p>
          <w:p w:rsidR="00FB622E" w:rsidRPr="00FB622E" w:rsidRDefault="00FB622E" w:rsidP="00FB622E">
            <w:pPr>
              <w:spacing w:after="0" w:line="48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Kërkesat për vlefshmërinë e markës tregtare;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 të paregjistrueshme;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Arsye absolute për refuzimin e regjistrimit;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Arsye që lidhen me refuzimin e regjistrimit; </w:t>
            </w:r>
          </w:p>
          <w:p w:rsidR="00FB622E" w:rsidRPr="00FB622E" w:rsidRDefault="00FB622E" w:rsidP="00FB622E">
            <w:pPr>
              <w:spacing w:after="0" w:line="240" w:lineRule="auto"/>
              <w:jc w:val="both"/>
              <w:rPr>
                <w:rFonts w:ascii="Bookman Old Style" w:eastAsia="MS Mincho" w:hAnsi="Bookman Old Style" w:cs="Times New Roman"/>
                <w:b/>
                <w:i/>
                <w:u w:val="single"/>
                <w:lang w:val="it-IT"/>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4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nb-NO"/>
              </w:rPr>
              <w:t>Pune ne grup</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 xml:space="preserve">-Komentar "Per markat dhe </w:t>
            </w:r>
            <w:r w:rsidRPr="00FB622E">
              <w:rPr>
                <w:rFonts w:ascii="Bookman Old Style" w:eastAsia="MS Mincho" w:hAnsi="Bookman Old Style" w:cs="Times New Roman"/>
                <w:color w:val="333333"/>
              </w:rPr>
              <w:lastRenderedPageBreak/>
              <w:t>patentat"   copyright Studio ligjore "Loloci"</w:t>
            </w:r>
            <w:r w:rsidRPr="00FB622E">
              <w:rPr>
                <w:rFonts w:ascii="Bookman Old Style" w:eastAsia="MS Mincho" w:hAnsi="Bookman Old Style" w:cs="Times New Roman"/>
                <w:color w:val="333333"/>
              </w:rPr>
              <w:br/>
              <w:t>-Pronesia Intelektuale, autor Fatos  Dega</w:t>
            </w:r>
            <w:r w:rsidRPr="00FB622E">
              <w:rPr>
                <w:rFonts w:ascii="Bookman Old Style" w:eastAsia="MS Mincho" w:hAnsi="Bookman Old Style" w:cs="Times New Roman"/>
                <w:color w:val="333333"/>
              </w:rPr>
              <w:br/>
              <w:t>-" Copyright, Patent, Trademark and Related state Doctrines" (cases and materials on the Law of IntellectualProperty) autor Paul Goldstein</w:t>
            </w:r>
            <w:r w:rsidRPr="00FB622E">
              <w:rPr>
                <w:rFonts w:ascii="Bookman Old Style" w:eastAsia="MS Mincho" w:hAnsi="Bookman Old Style" w:cs="Times New Roman"/>
                <w:color w:val="333333"/>
              </w:rPr>
              <w:br/>
              <w:t xml:space="preserve">-"Patent, Copyright &amp; trademark: An Intellectual Property Desk Reference"   nga Richard Stim </w:t>
            </w:r>
            <w:r w:rsidRPr="00FB622E">
              <w:rPr>
                <w:rFonts w:ascii="Bookman Old Style" w:eastAsia="MS Mincho" w:hAnsi="Bookman Old Style" w:cs="Times New Roman"/>
                <w:color w:val="333333"/>
              </w:rPr>
              <w:br/>
              <w:t>botimet Broche - Shkurt 2009</w:t>
            </w:r>
            <w:r w:rsidRPr="00FB622E">
              <w:rPr>
                <w:rFonts w:ascii="Bookman Old Style" w:eastAsia="MS Mincho" w:hAnsi="Bookman Old Style" w:cs="Times New Roman"/>
                <w:color w:val="333333"/>
              </w:rPr>
              <w:br/>
              <w:t>-WIPO / U.S PTO  Academy on enforcment of intellectual property rights.</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Pyetesor</w:t>
            </w:r>
          </w:p>
        </w:tc>
      </w:tr>
      <w:tr w:rsidR="00FB622E" w:rsidRPr="00FB622E" w:rsidTr="00FB622E">
        <w:trPr>
          <w:trHeight w:val="2150"/>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rPr>
              <w:t xml:space="preserve">    </w:t>
            </w:r>
            <w:r w:rsidRPr="00FB622E">
              <w:rPr>
                <w:rFonts w:ascii="Bookman Old Style" w:eastAsia="MS Mincho" w:hAnsi="Bookman Old Style" w:cs="Times New Roman"/>
                <w:lang w:val="nb-NO"/>
              </w:rPr>
              <w:t>9</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IX</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480" w:lineRule="auto"/>
              <w:rPr>
                <w:rFonts w:ascii="Bookman Old Style" w:eastAsia="Times New Roman" w:hAnsi="Bookman Old Style" w:cs="Times New Roman"/>
                <w:b/>
                <w:lang w:val="it-IT"/>
              </w:rPr>
            </w:pPr>
            <w:r w:rsidRPr="00FB622E">
              <w:rPr>
                <w:rFonts w:ascii="Bookman Old Style" w:eastAsia="Times New Roman" w:hAnsi="Bookman Old Style" w:cs="Times New Roman"/>
                <w:b/>
                <w:lang w:val="it-IT"/>
              </w:rPr>
              <w:t xml:space="preserve">Tema IX. Shkelja dhe cënimi i markës tregtare revokimi </w:t>
            </w:r>
          </w:p>
          <w:p w:rsidR="00FB622E" w:rsidRPr="00FB622E" w:rsidRDefault="00FB622E" w:rsidP="00FB622E">
            <w:pPr>
              <w:spacing w:after="0" w:line="480" w:lineRule="auto"/>
              <w:rPr>
                <w:rFonts w:ascii="Bookman Old Style" w:eastAsia="Times New Roman" w:hAnsi="Bookman Old Style" w:cs="Times New Roman"/>
                <w:b/>
                <w:i/>
                <w:u w:val="single"/>
                <w:lang w:val="it-IT"/>
              </w:rPr>
            </w:pP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Koncepti i cënimit të markës tregtare;</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Përjashtime nga cënimi;</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Cënimi i parimeve të njohura intelektuale;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Pasojat e cënimit të markës tregtare; Rast praktik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Markat tregtare sipas legjislacionit shqiptar;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Markat tregtare;Llojet e markave;Elementët përbërës të markës;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Regjistrimi i markës; Dizenjot industriale; Emërtimet e origjinës;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Shkeljet e markës tregtare; Raste </w:t>
            </w:r>
            <w:r w:rsidRPr="00FB622E">
              <w:rPr>
                <w:rFonts w:ascii="Bookman Old Style" w:eastAsia="MS Mincho" w:hAnsi="Bookman Old Style" w:cs="Times New Roman"/>
                <w:lang w:val="it-IT"/>
              </w:rPr>
              <w:lastRenderedPageBreak/>
              <w:t xml:space="preserve">praktike nga gjyqësori shqiptar. </w:t>
            </w:r>
          </w:p>
          <w:p w:rsidR="00FB622E" w:rsidRPr="00FB622E" w:rsidRDefault="00FB622E" w:rsidP="00FB622E">
            <w:pPr>
              <w:spacing w:after="0" w:line="240" w:lineRule="auto"/>
              <w:jc w:val="both"/>
              <w:rPr>
                <w:rFonts w:ascii="Bookman Old Style" w:eastAsia="MS Mincho" w:hAnsi="Bookman Old Style" w:cs="Times New Roman"/>
                <w:lang w:val="it-IT"/>
              </w:rPr>
            </w:pPr>
            <w:r w:rsidRPr="00FB622E">
              <w:rPr>
                <w:rFonts w:ascii="Bookman Old Style" w:eastAsia="MS Mincho" w:hAnsi="Bookman Old Style" w:cs="Times New Roman"/>
                <w:lang w:val="it-IT"/>
              </w:rPr>
              <w:t>Regjistrimi i markave ndërkombëtare.</w:t>
            </w:r>
          </w:p>
          <w:p w:rsidR="00FB622E" w:rsidRPr="00FB622E" w:rsidRDefault="00FB622E" w:rsidP="00FB622E">
            <w:pPr>
              <w:spacing w:after="0" w:line="480" w:lineRule="auto"/>
              <w:rPr>
                <w:rFonts w:ascii="Bookman Old Style" w:eastAsia="Times New Roman" w:hAnsi="Bookman Old Style" w:cs="Times New Roman"/>
                <w:b/>
                <w:i/>
                <w:u w:val="single"/>
                <w:lang w:val="it-IT"/>
              </w:rPr>
            </w:pPr>
          </w:p>
          <w:p w:rsidR="00FB622E" w:rsidRPr="00FB622E" w:rsidRDefault="00FB622E" w:rsidP="00FB622E">
            <w:pPr>
              <w:spacing w:after="0" w:line="240" w:lineRule="auto"/>
              <w:rPr>
                <w:rFonts w:ascii="Bookman Old Style" w:eastAsia="MS Mincho" w:hAnsi="Bookman Old Style" w:cs="Times New Roman"/>
                <w:lang w:val="it-IT"/>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6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Pune ne grup</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C01945">
            <w:pPr>
              <w:spacing w:after="0" w:line="240" w:lineRule="auto"/>
              <w:rPr>
                <w:rFonts w:ascii="Bookman Old Style" w:eastAsia="MS Mincho" w:hAnsi="Bookman Old Style" w:cs="Times New Roman"/>
                <w:color w:val="333333"/>
              </w:rPr>
            </w:pPr>
            <w:r w:rsidRPr="00FB622E">
              <w:rPr>
                <w:rFonts w:ascii="Bookman Old Style" w:eastAsia="MS Mincho" w:hAnsi="Bookman Old Style" w:cs="Times New Roman"/>
                <w:color w:val="333333"/>
              </w:rPr>
              <w:t>- Case Law of the boards of Appeal of the European Patent office.</w:t>
            </w:r>
            <w:r w:rsidRPr="00FB622E">
              <w:rPr>
                <w:rFonts w:ascii="Bookman Old Style" w:eastAsia="MS Mincho" w:hAnsi="Bookman Old Style" w:cs="Times New Roman"/>
                <w:color w:val="333333"/>
              </w:rPr>
              <w:br/>
              <w:t>-Joint Recomandation concerning Provisions on the protection of Well-known Marks</w:t>
            </w:r>
            <w:r w:rsidRPr="00FB622E">
              <w:rPr>
                <w:rFonts w:ascii="Bookman Old Style" w:eastAsia="MS Mincho" w:hAnsi="Bookman Old Style" w:cs="Times New Roman"/>
                <w:color w:val="333333"/>
              </w:rPr>
              <w:br/>
              <w:t> adopted by the General Assembly of the World Intelectual Property Organization(WIPO)</w:t>
            </w:r>
            <w:r w:rsidRPr="00FB622E">
              <w:rPr>
                <w:rFonts w:ascii="Bookman Old Style" w:eastAsia="MS Mincho" w:hAnsi="Bookman Old Style" w:cs="Times New Roman"/>
                <w:color w:val="333333"/>
              </w:rPr>
              <w:br/>
              <w:t>-Trademark Manual of examing procedure. (U.S. Department of Commerce Patent and Trademark office)</w:t>
            </w:r>
            <w:r w:rsidRPr="00FB622E">
              <w:rPr>
                <w:rFonts w:ascii="Bookman Old Style" w:eastAsia="MS Mincho" w:hAnsi="Bookman Old Style" w:cs="Times New Roman"/>
                <w:color w:val="333333"/>
              </w:rPr>
              <w:br/>
              <w:t>-Komentar "Per markat dhe patentat"   copyright Studio ligjore "Loloci"</w:t>
            </w:r>
            <w:r w:rsidRPr="00FB622E">
              <w:rPr>
                <w:rFonts w:ascii="Bookman Old Style" w:eastAsia="MS Mincho" w:hAnsi="Bookman Old Style" w:cs="Times New Roman"/>
                <w:color w:val="333333"/>
              </w:rPr>
              <w:br/>
              <w:t>-Pronesia Intelektuale, autor Fatos  Dega</w:t>
            </w:r>
            <w:r w:rsidRPr="00FB622E">
              <w:rPr>
                <w:rFonts w:ascii="Bookman Old Style" w:eastAsia="MS Mincho" w:hAnsi="Bookman Old Style" w:cs="Times New Roman"/>
                <w:color w:val="333333"/>
              </w:rPr>
              <w:br/>
              <w:t xml:space="preserve">-" Copyright, Patent, Trademark and Related state Doctrines" (cases and materials on the Law of IntellectualProperty)autor Paul </w:t>
            </w:r>
            <w:r w:rsidRPr="00FB622E">
              <w:rPr>
                <w:rFonts w:ascii="Bookman Old Style" w:eastAsia="MS Mincho" w:hAnsi="Bookman Old Style" w:cs="Times New Roman"/>
                <w:color w:val="333333"/>
              </w:rPr>
              <w:lastRenderedPageBreak/>
              <w:t>Goldstein</w:t>
            </w:r>
            <w:r w:rsidRPr="00FB622E">
              <w:rPr>
                <w:rFonts w:ascii="Bookman Old Style" w:eastAsia="MS Mincho" w:hAnsi="Bookman Old Style" w:cs="Times New Roman"/>
                <w:color w:val="333333"/>
              </w:rPr>
              <w:br/>
              <w:t>-"Patent, Copyright &amp; trademark: An Intellectual Property Desk Reference"   nga Richard Stim botimet Broche - Shkurt 2009</w:t>
            </w:r>
            <w:r w:rsidRPr="00FB622E">
              <w:rPr>
                <w:rFonts w:ascii="Bookman Old Style" w:eastAsia="MS Mincho" w:hAnsi="Bookman Old Style" w:cs="Times New Roman"/>
                <w:color w:val="333333"/>
              </w:rPr>
              <w:br/>
              <w:t>-WIPO / U.S PTO  Academy on enforcment of intellectual property rights.</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10</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120" w:line="240" w:lineRule="auto"/>
              <w:rPr>
                <w:rFonts w:ascii="Bookman Old Style" w:eastAsia="Times New Roman" w:hAnsi="Bookman Old Style" w:cs="Times New Roman"/>
                <w:b/>
                <w:i/>
                <w:u w:val="single"/>
                <w:lang w:val="it-IT"/>
              </w:rPr>
            </w:pPr>
            <w:r w:rsidRPr="00FB622E">
              <w:rPr>
                <w:rFonts w:ascii="Bookman Old Style" w:eastAsia="Times New Roman" w:hAnsi="Bookman Old Style" w:cs="Times New Roman"/>
                <w:b/>
                <w:i/>
                <w:u w:val="single"/>
                <w:lang w:val="it-IT"/>
              </w:rPr>
              <w:t xml:space="preserve">Tema X. Konventat Ndërkombëtare </w:t>
            </w:r>
          </w:p>
          <w:p w:rsidR="00FB622E" w:rsidRPr="00FB622E" w:rsidRDefault="00FB622E" w:rsidP="00FB622E">
            <w:pPr>
              <w:spacing w:after="120" w:line="240" w:lineRule="auto"/>
              <w:rPr>
                <w:rFonts w:ascii="Bookman Old Style" w:eastAsia="Times New Roman" w:hAnsi="Bookman Old Style" w:cs="Times New Roman"/>
                <w:lang w:val="it-IT"/>
              </w:rPr>
            </w:pPr>
            <w:r w:rsidRPr="00FB622E">
              <w:rPr>
                <w:rFonts w:ascii="Bookman Old Style" w:eastAsia="Times New Roman" w:hAnsi="Bookman Old Style" w:cs="Times New Roman"/>
                <w:lang w:val="it-IT"/>
              </w:rPr>
              <w:t xml:space="preserve">Marrëveshja e Madridit; </w:t>
            </w:r>
          </w:p>
          <w:p w:rsidR="00FB622E" w:rsidRPr="00FB622E" w:rsidRDefault="00FB622E" w:rsidP="00FB622E">
            <w:pPr>
              <w:spacing w:after="120" w:line="240" w:lineRule="auto"/>
              <w:rPr>
                <w:rFonts w:ascii="Bookman Old Style" w:eastAsia="Times New Roman" w:hAnsi="Bookman Old Style" w:cs="Times New Roman"/>
                <w:lang w:val="it-IT"/>
              </w:rPr>
            </w:pPr>
            <w:r w:rsidRPr="00FB622E">
              <w:rPr>
                <w:rFonts w:ascii="Bookman Old Style" w:eastAsia="Times New Roman" w:hAnsi="Bookman Old Style" w:cs="Times New Roman"/>
                <w:lang w:val="it-IT"/>
              </w:rPr>
              <w:t xml:space="preserve">Konventa e Parisit; </w:t>
            </w:r>
          </w:p>
          <w:p w:rsidR="00FB622E" w:rsidRPr="00FB622E" w:rsidRDefault="00FB622E" w:rsidP="00FB622E">
            <w:pPr>
              <w:spacing w:after="120" w:line="240" w:lineRule="auto"/>
              <w:rPr>
                <w:rFonts w:ascii="Bookman Old Style" w:eastAsia="Times New Roman" w:hAnsi="Bookman Old Style" w:cs="Times New Roman"/>
                <w:lang w:val="it-IT"/>
              </w:rPr>
            </w:pPr>
            <w:r w:rsidRPr="00FB622E">
              <w:rPr>
                <w:rFonts w:ascii="Bookman Old Style" w:eastAsia="Times New Roman" w:hAnsi="Bookman Old Style" w:cs="Times New Roman"/>
                <w:lang w:val="it-IT"/>
              </w:rPr>
              <w:t>Protokolli i Marrëveshjes së Madridi</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1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nb-NO"/>
              </w:rPr>
              <w:t>Pune ne grup</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 Parisit “Per mbrojtjen e pronesise industriale”date 20.03.1883;</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11</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Tema XI: Kuptimi i konkurrencës së pandershme </w:t>
            </w:r>
          </w:p>
          <w:p w:rsidR="00FB622E" w:rsidRPr="00FB622E" w:rsidRDefault="00FB622E" w:rsidP="00FB622E">
            <w:pPr>
              <w:spacing w:after="0" w:line="240" w:lineRule="auto"/>
              <w:jc w:val="both"/>
              <w:rPr>
                <w:rFonts w:ascii="Bookman Old Style" w:eastAsia="MS Mincho" w:hAnsi="Bookman Old Style" w:cs="Times New Roman"/>
                <w:b/>
                <w:i/>
                <w:u w:val="single"/>
                <w:lang w:val="nb-NO"/>
              </w:rPr>
            </w:pP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Konkurrenca e pandershme në përgjithësi;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Legjislacioni ndërkombëtar mbi konkurrencën e pandershme;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Nevoja për mbrojtje;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Kategoritë e veprimeve të konkurrencës së pandershme;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Legjislacioni Shqiptar për konkurrencën e pandershme;</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 xml:space="preserve">Konkurrenca e pandershme sipas Kodit Civil; </w:t>
            </w:r>
          </w:p>
          <w:p w:rsidR="00FB622E" w:rsidRPr="00FB622E" w:rsidRDefault="00FB622E" w:rsidP="00FB622E">
            <w:pPr>
              <w:spacing w:after="0" w:line="240" w:lineRule="auto"/>
              <w:jc w:val="both"/>
              <w:rPr>
                <w:rFonts w:ascii="Bookman Old Style" w:eastAsia="MS Mincho" w:hAnsi="Bookman Old Style" w:cs="Times New Roman"/>
                <w:lang w:val="de-DE"/>
              </w:rPr>
            </w:pPr>
            <w:r w:rsidRPr="00FB622E">
              <w:rPr>
                <w:rFonts w:ascii="Bookman Old Style" w:eastAsia="MS Mincho" w:hAnsi="Bookman Old Style" w:cs="Times New Roman"/>
                <w:lang w:val="de-DE"/>
              </w:rPr>
              <w:t>Ligji “për konkurrencën” Nr. 8044, datë 1995 dhe lidhja e tij me ligjin “Për pronësinë industriale”;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Koncepti i konkurrencës dhe llojet e saj;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Kufijtë e konkurrencës së drejtë. Konkurrenca e pandershme;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Format praktike të konkurrencës; </w:t>
            </w:r>
            <w:r w:rsidRPr="00FB622E">
              <w:rPr>
                <w:rFonts w:ascii="Bookman Old Style" w:eastAsia="MS Mincho" w:hAnsi="Bookman Old Style" w:cs="Times New Roman"/>
                <w:lang w:val="nb-NO"/>
              </w:rPr>
              <w:lastRenderedPageBreak/>
              <w:t>Rrugët e mbrojtje snga konkurrenca 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pandershme;</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Ligji “Për konkurrencën” dhe kontratat e licencave. Raste praktike nga gjyqësori shqiptar. </w:t>
            </w: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lastRenderedPageBreak/>
              <w:t xml:space="preserve">1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nb-NO"/>
              </w:rPr>
              <w:t>Pune ne grup</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Neni 608, 638 i Kodit Civil;</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Neni 348 i Kodit te Procedures Civile;</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“për konkurrencën” Nr. 8044, datë 1995;</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Ligji nr. 7819, date 27.04.1994  “Për pronësinë industriale” i ndryshuar;</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 i Gjykates se Shkalles se Pare Tirane nr. 3951, date 03.07.2006;</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se Rrethit Gjyqesor Tirane 2002-2003;</w:t>
            </w:r>
          </w:p>
          <w:p w:rsidR="00FB622E" w:rsidRPr="00FB622E" w:rsidRDefault="00FB622E" w:rsidP="00FB622E">
            <w:pPr>
              <w:spacing w:after="0" w:line="240" w:lineRule="auto"/>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Vendime te Gjykates se Apelit Tirane 2002-2003;</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Vendimi nr. 2613 date 25.10.2002 i Gjykates se Rrethit Gjyqesor </w:t>
            </w:r>
            <w:r w:rsidRPr="00FB622E">
              <w:rPr>
                <w:rFonts w:ascii="Bookman Old Style" w:eastAsia="MS Mincho" w:hAnsi="Bookman Old Style" w:cs="Times New Roman"/>
                <w:lang w:val="sq-AL"/>
              </w:rPr>
              <w:lastRenderedPageBreak/>
              <w:t>Tirane;</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lastRenderedPageBreak/>
              <w:t>12</w:t>
            </w:r>
          </w:p>
        </w:tc>
        <w:tc>
          <w:tcPr>
            <w:tcW w:w="90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XII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i/>
                <w:u w:val="single"/>
                <w:lang w:val="nb-NO"/>
              </w:rPr>
            </w:pPr>
            <w:r w:rsidRPr="00FB622E">
              <w:rPr>
                <w:rFonts w:ascii="Bookman Old Style" w:eastAsia="MS Mincho" w:hAnsi="Bookman Old Style" w:cs="Times New Roman"/>
                <w:b/>
                <w:lang w:val="nb-NO"/>
              </w:rPr>
              <w:t xml:space="preserve">Tema XII. Konventat Ndërkombëtare </w:t>
            </w:r>
          </w:p>
          <w:p w:rsidR="00FB622E" w:rsidRPr="00FB622E" w:rsidRDefault="00FB622E" w:rsidP="00FB622E">
            <w:pPr>
              <w:spacing w:after="0" w:line="240" w:lineRule="auto"/>
              <w:jc w:val="both"/>
              <w:rPr>
                <w:rFonts w:ascii="Bookman Old Style" w:eastAsia="MS Mincho" w:hAnsi="Bookman Old Style" w:cs="Times New Roman"/>
                <w:lang w:val="nb-NO"/>
              </w:rPr>
            </w:pPr>
            <w:r w:rsidRPr="00FB622E">
              <w:rPr>
                <w:rFonts w:ascii="Bookman Old Style" w:eastAsia="MS Mincho" w:hAnsi="Bookman Old Style" w:cs="Times New Roman"/>
                <w:lang w:val="nb-NO"/>
              </w:rPr>
              <w:t>Traktati i Gjenevës 1994.</w:t>
            </w:r>
          </w:p>
          <w:p w:rsidR="00FB622E" w:rsidRPr="00FB622E" w:rsidRDefault="00FB622E" w:rsidP="00FB622E">
            <w:pPr>
              <w:spacing w:after="0" w:line="240" w:lineRule="auto"/>
              <w:jc w:val="both"/>
              <w:rPr>
                <w:rFonts w:ascii="Bookman Old Style" w:eastAsia="MS Mincho" w:hAnsi="Bookman Old Style" w:cs="Times New Roman"/>
                <w:lang w:val="nb-NO"/>
              </w:rPr>
            </w:pPr>
          </w:p>
        </w:tc>
        <w:tc>
          <w:tcPr>
            <w:tcW w:w="12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1 ore </w:t>
            </w:r>
          </w:p>
          <w:p w:rsidR="00FB622E" w:rsidRPr="00FB622E" w:rsidRDefault="00FB622E" w:rsidP="00FB622E">
            <w:pPr>
              <w:spacing w:after="0" w:line="240" w:lineRule="auto"/>
              <w:rPr>
                <w:rFonts w:ascii="Bookman Old Style" w:eastAsia="MS Mincho" w:hAnsi="Bookman Old Style" w:cs="Times New Roman"/>
                <w:lang w:val="it-IT"/>
              </w:rPr>
            </w:pPr>
          </w:p>
        </w:tc>
        <w:tc>
          <w:tcPr>
            <w:tcW w:w="189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Raste te praktikes gjyqesore </w:t>
            </w: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 xml:space="preserve">Debat. </w:t>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nb-NO"/>
              </w:rPr>
              <w:t>Pune ne grup</w:t>
            </w:r>
          </w:p>
        </w:tc>
        <w:tc>
          <w:tcPr>
            <w:tcW w:w="405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Traktati i Gjeneves 1994</w:t>
            </w:r>
          </w:p>
        </w:tc>
        <w:tc>
          <w:tcPr>
            <w:tcW w:w="1551"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bl>
    <w:p w:rsidR="00FB622E" w:rsidRPr="00FB622E" w:rsidRDefault="00FB622E" w:rsidP="00FB622E">
      <w:pPr>
        <w:spacing w:after="0" w:line="240" w:lineRule="auto"/>
        <w:rPr>
          <w:rFonts w:ascii="Bookman Old Style" w:eastAsia="MS Mincho" w:hAnsi="Bookman Old Style" w:cs="Times New Roman"/>
          <w:b/>
          <w:bCs/>
          <w:lang w:val="sq-AL"/>
        </w:rPr>
        <w:sectPr w:rsidR="00FB622E" w:rsidRPr="00FB622E" w:rsidSect="00FB622E">
          <w:pgSz w:w="15840" w:h="12240" w:orient="landscape"/>
          <w:pgMar w:top="1980" w:right="1440" w:bottom="450" w:left="1080" w:header="547" w:footer="0" w:gutter="0"/>
          <w:cols w:space="720"/>
          <w:docGrid w:linePitch="360"/>
        </w:sect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bCs/>
          <w:lang w:val="sq-AL"/>
        </w:rPr>
      </w:pPr>
    </w:p>
    <w:p w:rsidR="00FB622E" w:rsidRPr="00FB622E" w:rsidRDefault="00FB622E" w:rsidP="00FB622E">
      <w:pPr>
        <w:spacing w:after="0" w:line="240" w:lineRule="auto"/>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PROGRAMI I LËNDËS</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r w:rsidRPr="00FB622E">
        <w:rPr>
          <w:rFonts w:ascii="Bookman Old Style" w:eastAsia="MS Mincho" w:hAnsi="Bookman Old Style" w:cs="Times New Roman"/>
          <w:b/>
          <w:bCs/>
          <w:lang w:val="sq-AL"/>
        </w:rPr>
        <w:tab/>
      </w:r>
    </w:p>
    <w:p w:rsidR="00FB622E" w:rsidRPr="00FB622E" w:rsidRDefault="00FB622E" w:rsidP="00FB622E">
      <w:pPr>
        <w:spacing w:after="0" w:line="240" w:lineRule="auto"/>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NDËRMJETËSIM DHE ARBITRAZH”</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i/>
          <w:lang w:val="sq-AL"/>
        </w:rPr>
      </w:pPr>
      <w:r w:rsidRPr="00FB622E">
        <w:rPr>
          <w:rFonts w:ascii="Bookman Old Style" w:eastAsia="MS Mincho" w:hAnsi="Bookman Old Style" w:cs="Times New Roman"/>
          <w:i/>
          <w:lang w:val="sq-AL"/>
        </w:rPr>
        <w:t>(Për Shkollën e Magjistraturës)</w:t>
      </w:r>
    </w:p>
    <w:p w:rsidR="00FB622E" w:rsidRPr="00FB622E" w:rsidRDefault="00FB622E" w:rsidP="00FB622E">
      <w:pPr>
        <w:spacing w:after="0" w:line="240" w:lineRule="auto"/>
        <w:jc w:val="center"/>
        <w:rPr>
          <w:rFonts w:ascii="Bookman Old Style" w:eastAsia="MS Mincho" w:hAnsi="Bookman Old Style" w:cs="Times New Roman"/>
          <w:i/>
          <w:lang w:val="sq-AL"/>
        </w:rPr>
      </w:pPr>
      <w:r w:rsidRPr="00FB622E">
        <w:rPr>
          <w:rFonts w:ascii="Bookman Old Style" w:eastAsia="MS Mincho" w:hAnsi="Bookman Old Style" w:cs="Times New Roman"/>
          <w:i/>
          <w:lang w:val="sq-AL"/>
        </w:rPr>
        <w:t>(Viti Akademik 201</w:t>
      </w:r>
      <w:r w:rsidR="00D45E41">
        <w:rPr>
          <w:rFonts w:ascii="Bookman Old Style" w:eastAsia="MS Mincho" w:hAnsi="Bookman Old Style" w:cs="Times New Roman"/>
          <w:i/>
          <w:lang w:val="sq-AL"/>
        </w:rPr>
        <w:t>3</w:t>
      </w:r>
      <w:r w:rsidRPr="00FB622E">
        <w:rPr>
          <w:rFonts w:ascii="Bookman Old Style" w:eastAsia="MS Mincho" w:hAnsi="Bookman Old Style" w:cs="Times New Roman"/>
          <w:i/>
          <w:lang w:val="sq-AL"/>
        </w:rPr>
        <w:t>-201</w:t>
      </w:r>
      <w:r w:rsidR="00D45E41">
        <w:rPr>
          <w:rFonts w:ascii="Bookman Old Style" w:eastAsia="MS Mincho" w:hAnsi="Bookman Old Style" w:cs="Times New Roman"/>
          <w:i/>
          <w:lang w:val="sq-AL"/>
        </w:rPr>
        <w:t>4</w:t>
      </w:r>
      <w:r w:rsidRPr="00FB622E">
        <w:rPr>
          <w:rFonts w:ascii="Bookman Old Style" w:eastAsia="MS Mincho" w:hAnsi="Bookman Old Style" w:cs="Times New Roman"/>
          <w:i/>
          <w:lang w:val="sq-AL"/>
        </w:rPr>
        <w:t>)</w:t>
      </w:r>
    </w:p>
    <w:p w:rsidR="00FB622E" w:rsidRPr="00FB622E" w:rsidRDefault="00FB622E" w:rsidP="00FB622E">
      <w:pPr>
        <w:spacing w:after="0" w:line="240" w:lineRule="auto"/>
        <w:jc w:val="center"/>
        <w:rPr>
          <w:rFonts w:ascii="Bookman Old Style" w:eastAsia="MS Mincho" w:hAnsi="Bookman Old Style" w:cs="Times New Roman"/>
          <w:b/>
          <w:bCs/>
          <w:i/>
          <w:lang w:val="sq-AL"/>
        </w:rPr>
      </w:pPr>
    </w:p>
    <w:p w:rsidR="00FB622E" w:rsidRPr="00FB622E" w:rsidRDefault="00FB622E" w:rsidP="00FB622E">
      <w:pPr>
        <w:spacing w:after="0" w:line="240" w:lineRule="auto"/>
        <w:ind w:firstLine="720"/>
        <w:jc w:val="both"/>
        <w:rPr>
          <w:rFonts w:ascii="Bookman Old Style" w:eastAsia="MS Mincho" w:hAnsi="Bookman Old Style" w:cs="Times New Roman"/>
          <w:i/>
          <w:iCs/>
          <w:lang w:val="sq-AL"/>
        </w:rPr>
      </w:pPr>
    </w:p>
    <w:p w:rsidR="00FB622E" w:rsidRPr="00FB622E" w:rsidRDefault="00FB622E" w:rsidP="00FB622E">
      <w:pPr>
        <w:spacing w:after="0" w:line="240" w:lineRule="auto"/>
        <w:ind w:firstLine="72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(Për vitin e parë)</w:t>
      </w:r>
    </w:p>
    <w:p w:rsidR="00FB622E" w:rsidRPr="00FB622E" w:rsidRDefault="00FB622E" w:rsidP="00FB622E">
      <w:pPr>
        <w:spacing w:after="0" w:line="240" w:lineRule="auto"/>
        <w:ind w:left="1440"/>
        <w:jc w:val="both"/>
        <w:rPr>
          <w:rFonts w:ascii="Bookman Old Style" w:eastAsia="MS Mincho" w:hAnsi="Bookman Old Style" w:cs="Times New Roman"/>
          <w:i/>
          <w:iCs/>
          <w:lang w:val="sq-AL"/>
        </w:rPr>
      </w:pPr>
    </w:p>
    <w:p w:rsidR="00FB622E" w:rsidRPr="00FB622E" w:rsidRDefault="00FB622E" w:rsidP="003731A7">
      <w:pPr>
        <w:numPr>
          <w:ilvl w:val="2"/>
          <w:numId w:val="24"/>
        </w:numPr>
        <w:tabs>
          <w:tab w:val="num" w:pos="990"/>
        </w:tabs>
        <w:spacing w:after="0" w:line="240" w:lineRule="auto"/>
        <w:ind w:left="1440" w:hanging="90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Ngarkesa Mësimore vjetore : 32 orë mësimore</w:t>
      </w:r>
    </w:p>
    <w:p w:rsidR="00FB622E" w:rsidRPr="00FB622E" w:rsidRDefault="00FB622E" w:rsidP="00FB622E">
      <w:pPr>
        <w:tabs>
          <w:tab w:val="num" w:pos="2070"/>
        </w:tabs>
        <w:spacing w:after="0" w:line="240" w:lineRule="auto"/>
        <w:ind w:left="1440"/>
        <w:jc w:val="both"/>
        <w:rPr>
          <w:rFonts w:ascii="Bookman Old Style" w:eastAsia="MS Mincho" w:hAnsi="Bookman Old Style" w:cs="Times New Roman"/>
          <w:i/>
          <w:iCs/>
          <w:lang w:val="sq-AL"/>
        </w:rPr>
      </w:pPr>
    </w:p>
    <w:p w:rsidR="00FB622E" w:rsidRPr="00FB622E" w:rsidRDefault="00FB622E" w:rsidP="003731A7">
      <w:pPr>
        <w:numPr>
          <w:ilvl w:val="2"/>
          <w:numId w:val="24"/>
        </w:numPr>
        <w:tabs>
          <w:tab w:val="num" w:pos="990"/>
        </w:tabs>
        <w:spacing w:after="0" w:line="240" w:lineRule="auto"/>
        <w:ind w:left="1440" w:hanging="90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Ngarkesa Mësimore javore : 2 orë në javë nga 60 minuta</w:t>
      </w:r>
    </w:p>
    <w:p w:rsidR="00FB622E" w:rsidRPr="00FB622E" w:rsidRDefault="00FB622E" w:rsidP="00FB622E">
      <w:pPr>
        <w:spacing w:after="0" w:line="240" w:lineRule="auto"/>
        <w:jc w:val="both"/>
        <w:rPr>
          <w:rFonts w:ascii="Bookman Old Style" w:eastAsia="MS Mincho" w:hAnsi="Bookman Old Style" w:cs="Times New Roman"/>
          <w:i/>
          <w:iCs/>
          <w:lang w:val="sq-AL"/>
        </w:rPr>
      </w:pPr>
    </w:p>
    <w:p w:rsidR="00FB622E" w:rsidRPr="00FB622E" w:rsidRDefault="00FB622E" w:rsidP="003731A7">
      <w:pPr>
        <w:numPr>
          <w:ilvl w:val="2"/>
          <w:numId w:val="24"/>
        </w:numPr>
        <w:tabs>
          <w:tab w:val="num" w:pos="990"/>
        </w:tabs>
        <w:spacing w:after="0" w:line="240" w:lineRule="auto"/>
        <w:ind w:hanging="162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Viti akademik i ndarë në dy semestra:</w:t>
      </w:r>
    </w:p>
    <w:p w:rsidR="00FB622E" w:rsidRPr="00FB622E" w:rsidRDefault="00FB622E" w:rsidP="003731A7">
      <w:pPr>
        <w:numPr>
          <w:ilvl w:val="1"/>
          <w:numId w:val="24"/>
        </w:numPr>
        <w:tabs>
          <w:tab w:val="num" w:pos="1620"/>
        </w:tabs>
        <w:spacing w:after="0" w:line="240" w:lineRule="auto"/>
        <w:ind w:left="162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Semestri i dytë: 16 javë  1</w:t>
      </w:r>
      <w:r w:rsidR="00D45E41">
        <w:rPr>
          <w:rFonts w:ascii="Bookman Old Style" w:eastAsia="MS Mincho" w:hAnsi="Bookman Old Style" w:cs="Times New Roman"/>
          <w:i/>
          <w:iCs/>
          <w:lang w:val="sq-AL"/>
        </w:rPr>
        <w:t>0</w:t>
      </w:r>
      <w:r w:rsidRPr="00FB622E">
        <w:rPr>
          <w:rFonts w:ascii="Bookman Old Style" w:eastAsia="MS Mincho" w:hAnsi="Bookman Old Style" w:cs="Times New Roman"/>
          <w:i/>
          <w:iCs/>
          <w:lang w:val="sq-AL"/>
        </w:rPr>
        <w:t xml:space="preserve"> Shkurt – 31 Maj</w:t>
      </w:r>
    </w:p>
    <w:p w:rsidR="00FB622E" w:rsidRPr="00FB622E" w:rsidRDefault="00FB622E" w:rsidP="00FB622E">
      <w:pPr>
        <w:spacing w:after="0" w:line="240" w:lineRule="auto"/>
        <w:ind w:left="1260"/>
        <w:jc w:val="both"/>
        <w:rPr>
          <w:rFonts w:ascii="Bookman Old Style" w:eastAsia="MS Mincho" w:hAnsi="Bookman Old Style" w:cs="Times New Roman"/>
          <w:i/>
          <w:iCs/>
          <w:lang w:val="sq-AL"/>
        </w:rPr>
      </w:pPr>
    </w:p>
    <w:p w:rsidR="00FB622E" w:rsidRPr="00FB622E" w:rsidRDefault="00FB622E" w:rsidP="00FB622E">
      <w:pPr>
        <w:spacing w:after="0" w:line="240" w:lineRule="auto"/>
        <w:ind w:left="720" w:hanging="18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4.Provimi i lëndës në muajin Maj 201</w:t>
      </w:r>
      <w:r w:rsidR="00D45E41">
        <w:rPr>
          <w:rFonts w:ascii="Bookman Old Style" w:eastAsia="MS Mincho" w:hAnsi="Bookman Old Style" w:cs="Times New Roman"/>
          <w:i/>
          <w:iCs/>
          <w:lang w:val="sq-AL"/>
        </w:rPr>
        <w:t>4</w:t>
      </w:r>
      <w:r w:rsidRPr="00FB622E">
        <w:rPr>
          <w:rFonts w:ascii="Bookman Old Style" w:eastAsia="MS Mincho" w:hAnsi="Bookman Old Style" w:cs="Times New Roman"/>
          <w:i/>
          <w:iCs/>
          <w:lang w:val="sq-AL"/>
        </w:rPr>
        <w:t>.</w:t>
      </w:r>
    </w:p>
    <w:p w:rsidR="00FB622E" w:rsidRPr="00FB622E" w:rsidRDefault="00FB622E" w:rsidP="00FB622E">
      <w:pPr>
        <w:spacing w:after="0" w:line="240" w:lineRule="auto"/>
        <w:ind w:left="720" w:hanging="180"/>
        <w:jc w:val="both"/>
        <w:rPr>
          <w:rFonts w:ascii="Bookman Old Style" w:eastAsia="MS Mincho" w:hAnsi="Bookman Old Style" w:cs="Times New Roman"/>
          <w:i/>
          <w:iCs/>
          <w:lang w:val="sq-AL"/>
        </w:rPr>
      </w:pPr>
    </w:p>
    <w:p w:rsidR="00FB622E" w:rsidRPr="00FB622E" w:rsidRDefault="00FB622E" w:rsidP="00FB622E">
      <w:pPr>
        <w:spacing w:after="0" w:line="240" w:lineRule="auto"/>
        <w:ind w:left="36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 xml:space="preserve">  5. Detyrime të tjera</w:t>
      </w:r>
    </w:p>
    <w:p w:rsidR="00FB622E" w:rsidRPr="00FB622E" w:rsidRDefault="00FB622E" w:rsidP="003731A7">
      <w:pPr>
        <w:numPr>
          <w:ilvl w:val="1"/>
          <w:numId w:val="94"/>
        </w:numPr>
        <w:spacing w:after="0" w:line="240" w:lineRule="auto"/>
        <w:ind w:left="1620"/>
        <w:jc w:val="both"/>
        <w:rPr>
          <w:rFonts w:ascii="Bookman Old Style" w:eastAsia="MS Mincho" w:hAnsi="Bookman Old Style" w:cs="Times New Roman"/>
          <w:i/>
          <w:iCs/>
          <w:lang w:val="sq-AL"/>
        </w:rPr>
      </w:pPr>
      <w:r w:rsidRPr="00FB622E">
        <w:rPr>
          <w:rFonts w:ascii="Bookman Old Style" w:eastAsia="MS Mincho" w:hAnsi="Bookman Old Style" w:cs="Times New Roman"/>
          <w:i/>
          <w:iCs/>
          <w:lang w:val="sq-AL"/>
        </w:rPr>
        <w:t>Përgatitja e një eseje</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     Pedagogët:</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D45E41" w:rsidP="00FB622E">
      <w:pPr>
        <w:spacing w:after="0" w:line="240" w:lineRule="auto"/>
        <w:ind w:left="1170"/>
        <w:jc w:val="both"/>
        <w:rPr>
          <w:rFonts w:ascii="Bookman Old Style" w:eastAsia="MS Mincho" w:hAnsi="Bookman Old Style" w:cs="Times New Roman"/>
          <w:i/>
          <w:lang w:val="sq-AL"/>
        </w:rPr>
      </w:pPr>
      <w:r>
        <w:rPr>
          <w:rFonts w:ascii="Bookman Old Style" w:eastAsia="MS Mincho" w:hAnsi="Bookman Old Style" w:cs="Times New Roman"/>
          <w:i/>
          <w:lang w:val="sq-AL"/>
        </w:rPr>
        <w:t>1. Dashamir KORE</w:t>
      </w:r>
      <w:r w:rsidR="00E074A3">
        <w:rPr>
          <w:rFonts w:ascii="Bookman Old Style" w:eastAsia="MS Mincho" w:hAnsi="Bookman Old Style" w:cs="Times New Roman"/>
          <w:i/>
          <w:lang w:val="sq-AL"/>
        </w:rPr>
        <w:tab/>
      </w:r>
      <w:r w:rsidR="00E074A3">
        <w:rPr>
          <w:rFonts w:ascii="Bookman Old Style" w:eastAsia="MS Mincho" w:hAnsi="Bookman Old Style" w:cs="Times New Roman"/>
          <w:i/>
          <w:lang w:val="sq-AL"/>
        </w:rPr>
        <w:tab/>
      </w:r>
      <w:r w:rsidR="00E074A3">
        <w:rPr>
          <w:rFonts w:ascii="Bookman Old Style" w:eastAsia="MS Mincho" w:hAnsi="Bookman Old Style" w:cs="Times New Roman"/>
          <w:i/>
          <w:lang w:val="sq-AL"/>
        </w:rPr>
        <w:tab/>
        <w:t>8 orë</w:t>
      </w:r>
    </w:p>
    <w:p w:rsidR="00FB622E" w:rsidRDefault="00FB622E" w:rsidP="00FB622E">
      <w:pPr>
        <w:spacing w:after="0" w:line="240" w:lineRule="auto"/>
        <w:ind w:left="1170"/>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3. Prof.dr. Arta  M</w:t>
      </w:r>
      <w:r w:rsidR="00D45E41">
        <w:rPr>
          <w:rFonts w:ascii="Bookman Old Style" w:eastAsia="MS Mincho" w:hAnsi="Bookman Old Style" w:cs="Times New Roman"/>
          <w:i/>
          <w:lang w:val="sq-AL"/>
        </w:rPr>
        <w:t>ANDRO</w:t>
      </w:r>
      <w:r w:rsidRPr="00FB622E">
        <w:rPr>
          <w:rFonts w:ascii="Bookman Old Style" w:eastAsia="MS Mincho" w:hAnsi="Bookman Old Style" w:cs="Times New Roman"/>
          <w:i/>
          <w:lang w:val="sq-AL"/>
        </w:rPr>
        <w:t xml:space="preserve">  </w:t>
      </w:r>
      <w:r w:rsidR="00E074A3">
        <w:rPr>
          <w:rFonts w:ascii="Bookman Old Style" w:eastAsia="MS Mincho" w:hAnsi="Bookman Old Style" w:cs="Times New Roman"/>
          <w:i/>
          <w:lang w:val="sq-AL"/>
        </w:rPr>
        <w:tab/>
      </w:r>
      <w:r w:rsidR="00E074A3">
        <w:rPr>
          <w:rFonts w:ascii="Bookman Old Style" w:eastAsia="MS Mincho" w:hAnsi="Bookman Old Style" w:cs="Times New Roman"/>
          <w:i/>
          <w:lang w:val="sq-AL"/>
        </w:rPr>
        <w:tab/>
        <w:t>8 orë</w:t>
      </w:r>
    </w:p>
    <w:p w:rsidR="00411758" w:rsidRPr="00FB622E" w:rsidRDefault="00411758" w:rsidP="00FB622E">
      <w:pPr>
        <w:spacing w:after="0" w:line="240" w:lineRule="auto"/>
        <w:ind w:left="1170"/>
        <w:jc w:val="both"/>
        <w:rPr>
          <w:rFonts w:ascii="Bookman Old Style" w:eastAsia="MS Mincho" w:hAnsi="Bookman Old Style" w:cs="Times New Roman"/>
          <w:i/>
          <w:lang w:val="sq-AL"/>
        </w:rPr>
      </w:pPr>
    </w:p>
    <w:p w:rsidR="00FB622E" w:rsidRPr="00FB622E" w:rsidRDefault="00D45E41" w:rsidP="00FB622E">
      <w:pPr>
        <w:spacing w:after="0" w:line="240" w:lineRule="auto"/>
        <w:ind w:left="1170"/>
        <w:jc w:val="both"/>
        <w:rPr>
          <w:rFonts w:ascii="Bookman Old Style" w:eastAsia="MS Mincho" w:hAnsi="Bookman Old Style" w:cs="Times New Roman"/>
          <w:i/>
          <w:lang w:val="sq-AL"/>
        </w:rPr>
      </w:pPr>
      <w:r>
        <w:rPr>
          <w:rFonts w:ascii="Bookman Old Style" w:eastAsia="MS Mincho" w:hAnsi="Bookman Old Style" w:cs="Times New Roman"/>
          <w:i/>
          <w:lang w:val="sq-AL"/>
        </w:rPr>
        <w:t>3. Albana BOKSI</w:t>
      </w:r>
      <w:r w:rsidR="00E074A3">
        <w:rPr>
          <w:rFonts w:ascii="Bookman Old Style" w:eastAsia="MS Mincho" w:hAnsi="Bookman Old Style" w:cs="Times New Roman"/>
          <w:i/>
          <w:lang w:val="sq-AL"/>
        </w:rPr>
        <w:tab/>
      </w:r>
      <w:r w:rsidR="00E074A3">
        <w:rPr>
          <w:rFonts w:ascii="Bookman Old Style" w:eastAsia="MS Mincho" w:hAnsi="Bookman Old Style" w:cs="Times New Roman"/>
          <w:i/>
          <w:lang w:val="sq-AL"/>
        </w:rPr>
        <w:tab/>
      </w:r>
      <w:r w:rsidR="00E074A3">
        <w:rPr>
          <w:rFonts w:ascii="Bookman Old Style" w:eastAsia="MS Mincho" w:hAnsi="Bookman Old Style" w:cs="Times New Roman"/>
          <w:i/>
          <w:lang w:val="sq-AL"/>
        </w:rPr>
        <w:tab/>
        <w:t>6 orë</w:t>
      </w:r>
    </w:p>
    <w:p w:rsidR="00FB622E" w:rsidRDefault="00FB622E" w:rsidP="00FB622E">
      <w:pPr>
        <w:spacing w:after="0" w:line="240" w:lineRule="auto"/>
        <w:ind w:left="1170"/>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4. </w:t>
      </w:r>
      <w:r w:rsidR="00F7185D">
        <w:rPr>
          <w:rFonts w:ascii="Bookman Old Style" w:eastAsia="MS Mincho" w:hAnsi="Bookman Old Style" w:cs="Times New Roman"/>
          <w:i/>
          <w:lang w:val="sq-AL"/>
        </w:rPr>
        <w:t>Ledina MANDIA</w:t>
      </w:r>
      <w:r w:rsidR="00F7185D">
        <w:rPr>
          <w:rFonts w:ascii="Bookman Old Style" w:eastAsia="MS Mincho" w:hAnsi="Bookman Old Style" w:cs="Times New Roman"/>
          <w:i/>
          <w:lang w:val="sq-AL"/>
        </w:rPr>
        <w:tab/>
      </w:r>
      <w:r w:rsidR="00F7185D">
        <w:rPr>
          <w:rFonts w:ascii="Bookman Old Style" w:eastAsia="MS Mincho" w:hAnsi="Bookman Old Style" w:cs="Times New Roman"/>
          <w:i/>
          <w:lang w:val="sq-AL"/>
        </w:rPr>
        <w:tab/>
      </w:r>
      <w:r w:rsidR="00F7185D">
        <w:rPr>
          <w:rFonts w:ascii="Bookman Old Style" w:eastAsia="MS Mincho" w:hAnsi="Bookman Old Style" w:cs="Times New Roman"/>
          <w:i/>
          <w:lang w:val="sq-AL"/>
        </w:rPr>
        <w:tab/>
        <w:t>6 orë</w:t>
      </w:r>
    </w:p>
    <w:p w:rsidR="00D45E41" w:rsidRPr="00FB622E" w:rsidRDefault="00D45E41" w:rsidP="00FB622E">
      <w:pPr>
        <w:spacing w:after="0" w:line="240" w:lineRule="auto"/>
        <w:ind w:left="1170"/>
        <w:jc w:val="both"/>
        <w:rPr>
          <w:rFonts w:ascii="Bookman Old Style" w:eastAsia="MS Mincho" w:hAnsi="Bookman Old Style" w:cs="Times New Roman"/>
          <w:i/>
          <w:lang w:val="sq-AL"/>
        </w:rPr>
      </w:pPr>
      <w:r>
        <w:rPr>
          <w:rFonts w:ascii="Bookman Old Style" w:eastAsia="MS Mincho" w:hAnsi="Bookman Old Style" w:cs="Times New Roman"/>
          <w:i/>
          <w:lang w:val="sq-AL"/>
        </w:rPr>
        <w:t xml:space="preserve">5. </w:t>
      </w:r>
      <w:r w:rsidR="00F7185D" w:rsidRPr="00FB622E">
        <w:rPr>
          <w:rFonts w:ascii="Bookman Old Style" w:eastAsia="MS Mincho" w:hAnsi="Bookman Old Style" w:cs="Times New Roman"/>
          <w:i/>
          <w:lang w:val="sq-AL"/>
        </w:rPr>
        <w:t>Prof.As.dr.Flutura T</w:t>
      </w:r>
      <w:r w:rsidR="00F7185D">
        <w:rPr>
          <w:rFonts w:ascii="Bookman Old Style" w:eastAsia="MS Mincho" w:hAnsi="Bookman Old Style" w:cs="Times New Roman"/>
          <w:i/>
          <w:lang w:val="sq-AL"/>
        </w:rPr>
        <w:t>AFAJ</w:t>
      </w:r>
      <w:r w:rsidR="00F7185D">
        <w:rPr>
          <w:rFonts w:ascii="Bookman Old Style" w:eastAsia="MS Mincho" w:hAnsi="Bookman Old Style" w:cs="Times New Roman"/>
          <w:i/>
          <w:lang w:val="sq-AL"/>
        </w:rPr>
        <w:tab/>
      </w:r>
      <w:r w:rsidR="00F7185D">
        <w:rPr>
          <w:rFonts w:ascii="Bookman Old Style" w:eastAsia="MS Mincho" w:hAnsi="Bookman Old Style" w:cs="Times New Roman"/>
          <w:i/>
          <w:lang w:val="sq-AL"/>
        </w:rPr>
        <w:tab/>
        <w:t xml:space="preserve">4 orë </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Lënda e “Ndërmjetësimi dhe Arbitrazhi” është një nga disiplinat komplementare të rëndësishme të programit mësimor, teorik dhe praktik të Shkollës së Magjistraturës e cila ka për qëllim të formojë gjyqtarët dhe prokurorët e ardhshëm me njohuri për alternativat e zgjidhjes jashtëgjyqësisht të mosmarrëveshjeve dhe mundësitë e rekomandimit të tyre në rastet e paraqitura në gjykatë dhe prokurori.</w:t>
      </w: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i/>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tbl>
      <w:tblPr>
        <w:tblW w:w="0" w:type="auto"/>
        <w:tblLook w:val="01E0"/>
      </w:tblPr>
      <w:tblGrid>
        <w:gridCol w:w="2229"/>
        <w:gridCol w:w="2229"/>
        <w:gridCol w:w="2229"/>
        <w:gridCol w:w="2229"/>
      </w:tblGrid>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Viti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Semester</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i orëve</w:t>
            </w:r>
          </w:p>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për leksion</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Numri orëve për debat</w:t>
            </w:r>
          </w:p>
        </w:tc>
      </w:tr>
      <w:tr w:rsidR="00FB622E" w:rsidRPr="00FB622E" w:rsidTr="00FB622E">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II</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
                <w:iCs/>
                <w:lang w:val="it-IT"/>
              </w:rPr>
              <w:t>16</w:t>
            </w:r>
          </w:p>
        </w:tc>
        <w:tc>
          <w:tcPr>
            <w:tcW w:w="2229"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Cs/>
                <w:iCs/>
                <w:lang w:val="it-IT"/>
              </w:rPr>
            </w:pPr>
            <w:r w:rsidRPr="00FB622E">
              <w:rPr>
                <w:rFonts w:ascii="Bookman Old Style" w:eastAsia="MS Mincho" w:hAnsi="Bookman Old Style" w:cs="Times New Roman"/>
                <w:bCs/>
                <w:iCs/>
                <w:lang w:val="it-IT"/>
              </w:rPr>
              <w:t>16</w:t>
            </w:r>
          </w:p>
        </w:tc>
      </w:tr>
    </w:tbl>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I. OBJEKTIVAT</w:t>
      </w:r>
    </w:p>
    <w:p w:rsidR="00FB622E" w:rsidRPr="00FB622E" w:rsidRDefault="00FB622E" w:rsidP="00FB622E">
      <w:pPr>
        <w:spacing w:after="0" w:line="240" w:lineRule="auto"/>
        <w:ind w:left="360"/>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Trajtimi i lëndës “Ndërmjetësimi dhe Arbitrazhi” në Shkollën e Magjistraturë do të synoje në përmbushjen e disa qëllimeve dhe objektivave kryesore ndër të cilat rendisim (pa pretenduar në mënyrë shteruese) si më poshtë:</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e magjistrateve të aftë për të kuptuar vendin që kanë alternativa e ndërmjetësimit dhe arbitrazhit dhe lidhjen e tyre me profesionin e gjyqtar/prokurorit;</w:t>
      </w:r>
    </w:p>
    <w:p w:rsidR="00FB622E" w:rsidRPr="00FB622E" w:rsidRDefault="00FB622E" w:rsidP="00FB622E">
      <w:pPr>
        <w:spacing w:after="0" w:line="240" w:lineRule="auto"/>
        <w:ind w:left="720"/>
        <w:jc w:val="both"/>
        <w:rPr>
          <w:rFonts w:ascii="Bookman Old Style" w:eastAsia="MS Mincho" w:hAnsi="Bookman Old Style" w:cs="Times New Roman"/>
          <w:lang w:val="sq-AL"/>
        </w:rPr>
      </w:pP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Edukimin e magjistratëve me shpirtin e drejtësisë dhe të rëndësisë që ka aksesi në drejtësi si një mundësi e realizueshme edhe përmes alternativave ligjore jashtëgjyqësore, kur palët ne mosmarëveshje i kanë zgjedhur këto vullnetarisht;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Njohjen e thellë të legjislacionit mbi ndërmjetësimin si dhe të dispozitave lidhur me arbitrazhin;</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Njohjen e avantazheve të këtyre alternativave dhe ndryshimet midis procesit gjyqësor dhe atij të ndërmjetësimit dhe arbitrazhit;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Njohjen e fushave ku mund të aplikohen alternativat jashtëgjyqësore </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0"/>
          <w:numId w:val="7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E të tjera:</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II. RRUGET E ARRITJES SE OBJEKTIVAVE</w:t>
      </w:r>
    </w:p>
    <w:p w:rsidR="00FB622E" w:rsidRPr="00FB622E" w:rsidRDefault="00FB622E" w:rsidP="00FB622E">
      <w:pPr>
        <w:spacing w:after="0" w:line="240" w:lineRule="auto"/>
        <w:jc w:val="both"/>
        <w:rPr>
          <w:rFonts w:ascii="Bookman Old Style" w:eastAsia="MS Mincho" w:hAnsi="Bookman Old Style" w:cs="Times New Roman"/>
          <w:b/>
          <w:bCs/>
          <w:u w:val="single"/>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Këto objektiva do të realizohen përmes metodologjisë së paraqitur si më poshtë vijon:</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Metoda e leksionit interaktiv. </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Përdorimi i power point prezantimeve, </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Lastrave </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Flip chart </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Studimit të rasteve hipotetike ose reale të praktikës gjyqësore. </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Puna me burimet e së drejtës</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Përgatitja e eseve dhe e analizave juridike</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Krahasim legjislacionesh</w:t>
      </w:r>
    </w:p>
    <w:p w:rsidR="00FB622E" w:rsidRPr="00FB622E" w:rsidRDefault="00FB622E" w:rsidP="003731A7">
      <w:pPr>
        <w:numPr>
          <w:ilvl w:val="0"/>
          <w:numId w:val="103"/>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Etj.</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Më në detaje kjo do të konsistojë në:</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1"/>
          <w:numId w:val="78"/>
        </w:numPr>
        <w:spacing w:after="0" w:line="240" w:lineRule="auto"/>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Trajtimit të elementeve të përgjithshëm teorike lidhur me kuptimin e konfliktit dhe të mosmarrëveshjes si dhe të menaxhimit të tyre duke synuar në një debat interaktiv mbi të kuptuarit e saktë dhe të drejtë të tyre; kundrejt:</w:t>
      </w:r>
    </w:p>
    <w:p w:rsidR="00FB622E" w:rsidRPr="00FB622E" w:rsidRDefault="00FB622E" w:rsidP="003731A7">
      <w:pPr>
        <w:numPr>
          <w:ilvl w:val="0"/>
          <w:numId w:val="112"/>
        </w:numPr>
        <w:spacing w:after="0" w:line="240" w:lineRule="auto"/>
        <w:ind w:left="2070"/>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Raporti midis sistemit të drejtësisë dhe zgjidhjeve jashtëgjyqësisht të mosmarrëveshjeve. Kur duhet ti drejtohemi vetëm gjykatës dhe kur ka vend për alternativat;</w:t>
      </w:r>
    </w:p>
    <w:p w:rsidR="00FB622E" w:rsidRPr="00FB622E" w:rsidRDefault="00FB622E" w:rsidP="003731A7">
      <w:pPr>
        <w:numPr>
          <w:ilvl w:val="2"/>
          <w:numId w:val="113"/>
        </w:numPr>
        <w:spacing w:after="0" w:line="240" w:lineRule="auto"/>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Aktualiteti dhe përvoja botërore mbi ADR;</w:t>
      </w:r>
    </w:p>
    <w:p w:rsidR="00FB622E" w:rsidRPr="00FB622E" w:rsidRDefault="00FB622E" w:rsidP="003731A7">
      <w:pPr>
        <w:numPr>
          <w:ilvl w:val="2"/>
          <w:numId w:val="113"/>
        </w:numPr>
        <w:spacing w:after="0" w:line="240" w:lineRule="auto"/>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Avantazhet e ADR;</w:t>
      </w:r>
    </w:p>
    <w:p w:rsidR="00FB622E" w:rsidRPr="00FB622E" w:rsidRDefault="00FB622E" w:rsidP="003731A7">
      <w:pPr>
        <w:numPr>
          <w:ilvl w:val="2"/>
          <w:numId w:val="113"/>
        </w:numPr>
        <w:spacing w:after="0" w:line="240" w:lineRule="auto"/>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Interpretimi dhe zbatimi i drejtë i dispozitave të Kodit Civil, Kodit Penal, Kodit të Procedurës Penale dhe Kodit të Procedurës Civile dhe të ligjeve të tjera në raport me ligjin e ndërmejtësimit dhe rregullimet ligjore të arbitrazhit;</w:t>
      </w:r>
    </w:p>
    <w:p w:rsidR="00FB622E" w:rsidRPr="00FB622E" w:rsidRDefault="00FB622E" w:rsidP="003731A7">
      <w:pPr>
        <w:numPr>
          <w:ilvl w:val="2"/>
          <w:numId w:val="113"/>
        </w:numPr>
        <w:spacing w:after="0" w:line="240" w:lineRule="auto"/>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Etj;</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3731A7">
      <w:pPr>
        <w:numPr>
          <w:ilvl w:val="1"/>
          <w:numId w:val="78"/>
        </w:numPr>
        <w:tabs>
          <w:tab w:val="num" w:pos="720"/>
        </w:tabs>
        <w:spacing w:after="0" w:line="240" w:lineRule="auto"/>
        <w:ind w:left="630" w:hanging="270"/>
        <w:jc w:val="both"/>
        <w:rPr>
          <w:rFonts w:ascii="Bookman Old Style" w:eastAsia="MS Mincho" w:hAnsi="Bookman Old Style" w:cs="Times New Roman"/>
          <w:iCs/>
          <w:lang w:val="sq-AL"/>
        </w:rPr>
      </w:pPr>
      <w:r w:rsidRPr="00FB622E">
        <w:rPr>
          <w:rFonts w:ascii="Bookman Old Style" w:eastAsia="MS Mincho" w:hAnsi="Bookman Old Style" w:cs="Times New Roman"/>
          <w:iCs/>
          <w:lang w:val="sq-AL"/>
        </w:rPr>
        <w:t>Oreve te ushtrimeve praktike:</w:t>
      </w:r>
    </w:p>
    <w:p w:rsidR="00FB622E" w:rsidRPr="00FB622E" w:rsidRDefault="00FB622E" w:rsidP="003731A7">
      <w:pPr>
        <w:numPr>
          <w:ilvl w:val="0"/>
          <w:numId w:val="11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Analiza e një rasti praktik dhe i ndryshimeve në zgjidhjen e tij në varësi të alternativës së përdorur.</w:t>
      </w:r>
    </w:p>
    <w:p w:rsidR="00FB622E" w:rsidRPr="00FB622E" w:rsidRDefault="00FB622E" w:rsidP="003731A7">
      <w:pPr>
        <w:numPr>
          <w:ilvl w:val="0"/>
          <w:numId w:val="11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Përgatitja e një eseje.</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D005F3" w:rsidRPr="00FB622E" w:rsidRDefault="00D005F3" w:rsidP="00D005F3">
      <w:pPr>
        <w:spacing w:after="0" w:line="240" w:lineRule="auto"/>
        <w:ind w:left="360"/>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IV. VLERËSIMI VJETOR I LËNDËS</w:t>
      </w:r>
    </w:p>
    <w:p w:rsidR="00D005F3" w:rsidRPr="00FB622E" w:rsidRDefault="00D005F3" w:rsidP="00D005F3">
      <w:pPr>
        <w:spacing w:after="0" w:line="240" w:lineRule="auto"/>
        <w:ind w:left="360"/>
        <w:rPr>
          <w:rFonts w:ascii="Bookman Old Style" w:eastAsia="MS Mincho" w:hAnsi="Bookman Old Style" w:cs="Times New Roman"/>
          <w:b/>
          <w:bCs/>
          <w:i/>
          <w:lang w:val="sq-AL"/>
        </w:rPr>
      </w:pPr>
      <w:r w:rsidRPr="00FB622E">
        <w:rPr>
          <w:rFonts w:ascii="Bookman Old Style" w:eastAsia="MS Mincho" w:hAnsi="Bookman Old Style" w:cs="Times New Roman"/>
          <w:b/>
          <w:bCs/>
          <w:i/>
          <w:lang w:val="sq-AL"/>
        </w:rPr>
        <w:t xml:space="preserve">         </w:t>
      </w:r>
    </w:p>
    <w:p w:rsidR="00D005F3" w:rsidRPr="00FB622E" w:rsidRDefault="00D005F3" w:rsidP="00D005F3">
      <w:pPr>
        <w:spacing w:after="0" w:line="240" w:lineRule="auto"/>
        <w:ind w:left="360" w:firstLine="360"/>
        <w:rPr>
          <w:rFonts w:ascii="Bookman Old Style" w:eastAsia="MS Mincho" w:hAnsi="Bookman Old Style" w:cs="Times New Roman"/>
          <w:i/>
          <w:lang w:val="sq-AL"/>
        </w:rPr>
      </w:pPr>
      <w:r w:rsidRPr="00FB622E">
        <w:rPr>
          <w:rFonts w:ascii="Bookman Old Style" w:eastAsia="MS Mincho" w:hAnsi="Bookman Old Style" w:cs="Times New Roman"/>
          <w:i/>
          <w:lang w:val="sq-AL"/>
        </w:rPr>
        <w:t>Vlerësimi i lëndës së Ndërmjetëm Arbitrazhit  bëhet në dy forma:</w:t>
      </w:r>
    </w:p>
    <w:p w:rsidR="00D005F3" w:rsidRPr="00FB622E" w:rsidRDefault="00D005F3" w:rsidP="00D005F3">
      <w:pPr>
        <w:spacing w:after="0" w:line="240" w:lineRule="auto"/>
        <w:rPr>
          <w:rFonts w:ascii="Bookman Old Style" w:eastAsia="MS Mincho" w:hAnsi="Bookman Old Style" w:cs="Times New Roman"/>
          <w:i/>
          <w:lang w:val="sq-AL"/>
        </w:rPr>
      </w:pPr>
    </w:p>
    <w:p w:rsidR="00D005F3" w:rsidRPr="00FB622E" w:rsidRDefault="00D005F3" w:rsidP="00D005F3">
      <w:pPr>
        <w:numPr>
          <w:ilvl w:val="0"/>
          <w:numId w:val="2"/>
        </w:numPr>
        <w:spacing w:after="0" w:line="240" w:lineRule="auto"/>
        <w:jc w:val="both"/>
        <w:rPr>
          <w:rFonts w:ascii="Bookman Old Style" w:eastAsia="MS Mincho" w:hAnsi="Bookman Old Style" w:cs="Times New Roman"/>
          <w:i/>
          <w:lang w:val="sq-AL"/>
        </w:rPr>
      </w:pPr>
      <w:r w:rsidRPr="00FB622E">
        <w:rPr>
          <w:rFonts w:ascii="Bookman Old Style" w:eastAsia="MS Mincho" w:hAnsi="Bookman Old Style" w:cs="Times New Roman"/>
          <w:i/>
          <w:lang w:val="sq-AL"/>
        </w:rPr>
        <w:t xml:space="preserve">Vlerësimi përfundimtar i lëndës bëhet me </w:t>
      </w:r>
      <w:r w:rsidRPr="00FB622E">
        <w:rPr>
          <w:rFonts w:ascii="Bookman Old Style" w:eastAsia="MS Mincho" w:hAnsi="Bookman Old Style" w:cs="Times New Roman"/>
          <w:b/>
          <w:bCs/>
          <w:i/>
          <w:u w:val="single"/>
          <w:lang w:val="sq-AL"/>
        </w:rPr>
        <w:t>provim</w:t>
      </w:r>
      <w:r w:rsidRPr="00FB622E">
        <w:rPr>
          <w:rFonts w:ascii="Bookman Old Style" w:eastAsia="MS Mincho" w:hAnsi="Bookman Old Style" w:cs="Times New Roman"/>
          <w:i/>
          <w:lang w:val="sq-AL"/>
        </w:rPr>
        <w:t xml:space="preserve">, i cili realizohet në muajin Qershor në fund të kursit që zhvillohet në semestrin e dytë të cdo viti akademik. Provimi zhvillohet me </w:t>
      </w:r>
      <w:r w:rsidRPr="00FB622E">
        <w:rPr>
          <w:rFonts w:ascii="Bookman Old Style" w:eastAsia="MS Mincho" w:hAnsi="Bookman Old Style" w:cs="Times New Roman"/>
          <w:b/>
          <w:bCs/>
          <w:i/>
          <w:u w:val="single"/>
          <w:lang w:val="sq-AL"/>
        </w:rPr>
        <w:t>shkrim</w:t>
      </w:r>
      <w:r w:rsidRPr="00FB622E">
        <w:rPr>
          <w:rFonts w:ascii="Bookman Old Style" w:eastAsia="MS Mincho" w:hAnsi="Bookman Old Style" w:cs="Times New Roman"/>
          <w:i/>
          <w:lang w:val="sq-AL"/>
        </w:rPr>
        <w:t xml:space="preserve"> dhe është </w:t>
      </w:r>
      <w:r w:rsidRPr="00FB622E">
        <w:rPr>
          <w:rFonts w:ascii="Bookman Old Style" w:eastAsia="MS Mincho" w:hAnsi="Bookman Old Style" w:cs="Times New Roman"/>
          <w:b/>
          <w:bCs/>
          <w:i/>
          <w:u w:val="single"/>
          <w:lang w:val="sq-AL"/>
        </w:rPr>
        <w:t>i sekretuar</w:t>
      </w:r>
      <w:r w:rsidRPr="00FB622E">
        <w:rPr>
          <w:rFonts w:ascii="Bookman Old Style" w:eastAsia="MS Mincho" w:hAnsi="Bookman Old Style" w:cs="Times New Roman"/>
          <w:i/>
          <w:lang w:val="sq-AL"/>
        </w:rPr>
        <w:t xml:space="preserve">. Hapja e zarfave me rezultatet dhe krahasimi i tyre me zarfat me emrat e kandidatëve bëhet </w:t>
      </w:r>
      <w:r w:rsidRPr="00FB622E">
        <w:rPr>
          <w:rFonts w:ascii="Bookman Old Style" w:eastAsia="MS Mincho" w:hAnsi="Bookman Old Style" w:cs="Times New Roman"/>
          <w:b/>
          <w:bCs/>
          <w:i/>
          <w:u w:val="single"/>
          <w:lang w:val="sq-AL"/>
        </w:rPr>
        <w:t>në mënyrë publike</w:t>
      </w:r>
      <w:r w:rsidRPr="00FB622E">
        <w:rPr>
          <w:rFonts w:ascii="Bookman Old Style" w:eastAsia="MS Mincho" w:hAnsi="Bookman Old Style" w:cs="Times New Roman"/>
          <w:i/>
          <w:lang w:val="sq-AL"/>
        </w:rPr>
        <w:t xml:space="preserve"> para gjithë kandidatëve që kanë marrë pjesë në provim. Teza e provimit është e ndarë në dy pjesë</w:t>
      </w: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
          <w:bCs/>
          <w:i/>
          <w:u w:val="single"/>
          <w:lang w:val="sq-AL"/>
        </w:rPr>
        <w:t>Pjesa e Parë</w:t>
      </w:r>
      <w:r w:rsidRPr="00FB622E">
        <w:rPr>
          <w:rFonts w:ascii="Bookman Old Style" w:eastAsia="MS Mincho" w:hAnsi="Bookman Old Style" w:cs="Times New Roman"/>
          <w:i/>
          <w:lang w:val="sq-AL"/>
        </w:rPr>
        <w:t xml:space="preserve">, që është teorike, me pyetje në formë testi, pyetje përshkruese, diskutime konceptesh, interpretime dispozitash ligjore, analiza të problemeve juridike, e cila varion nga </w:t>
      </w:r>
      <w:r w:rsidRPr="00FB622E">
        <w:rPr>
          <w:rFonts w:ascii="Bookman Old Style" w:eastAsia="MS Mincho" w:hAnsi="Bookman Old Style" w:cs="Times New Roman"/>
          <w:b/>
          <w:i/>
          <w:lang w:val="sq-AL"/>
        </w:rPr>
        <w:t>20 pikë</w:t>
      </w:r>
      <w:r w:rsidRPr="00FB622E">
        <w:rPr>
          <w:rFonts w:ascii="Bookman Old Style" w:eastAsia="MS Mincho" w:hAnsi="Bookman Old Style" w:cs="Times New Roman"/>
          <w:i/>
          <w:lang w:val="sq-AL"/>
        </w:rPr>
        <w:t xml:space="preserve">, sipas rastit, dhe </w:t>
      </w:r>
      <w:r w:rsidRPr="00FB622E">
        <w:rPr>
          <w:rFonts w:ascii="Bookman Old Style" w:eastAsia="MS Mincho" w:hAnsi="Bookman Old Style" w:cs="Times New Roman"/>
          <w:b/>
          <w:bCs/>
          <w:i/>
          <w:u w:val="single"/>
          <w:lang w:val="sq-AL"/>
        </w:rPr>
        <w:t>Pjesa e Dytë</w:t>
      </w:r>
      <w:r w:rsidRPr="00FB622E">
        <w:rPr>
          <w:rFonts w:ascii="Bookman Old Style" w:eastAsia="MS Mincho" w:hAnsi="Bookman Old Style" w:cs="Times New Roman"/>
          <w:i/>
          <w:lang w:val="sq-AL"/>
        </w:rPr>
        <w:t xml:space="preserve">, e cila është Praktike dhe ka dy deri në tre kazuse nga praktika gjyqësore. Kjo pjesë e tezës ka </w:t>
      </w:r>
      <w:r w:rsidRPr="00FB622E">
        <w:rPr>
          <w:rFonts w:ascii="Bookman Old Style" w:eastAsia="MS Mincho" w:hAnsi="Bookman Old Style" w:cs="Times New Roman"/>
          <w:b/>
          <w:i/>
          <w:lang w:val="sq-AL"/>
        </w:rPr>
        <w:t>50 pikë</w:t>
      </w:r>
      <w:r w:rsidRPr="00FB622E">
        <w:rPr>
          <w:rFonts w:ascii="Bookman Old Style" w:eastAsia="MS Mincho" w:hAnsi="Bookman Old Style" w:cs="Times New Roman"/>
          <w:i/>
          <w:lang w:val="sq-AL"/>
        </w:rPr>
        <w:t xml:space="preserve"> sipas rastit konkret, në mënyrë të tillë që totali i të dyja pjesëve të Tezës së Provimit të Ndërmjetësim Arbitrazhit, të mos i kalojë </w:t>
      </w:r>
      <w:r w:rsidRPr="00FB622E">
        <w:rPr>
          <w:rFonts w:ascii="Bookman Old Style" w:eastAsia="MS Mincho" w:hAnsi="Bookman Old Style" w:cs="Times New Roman"/>
          <w:b/>
          <w:bCs/>
          <w:i/>
          <w:u w:val="single"/>
          <w:lang w:val="sq-AL"/>
        </w:rPr>
        <w:t>70 pikë</w:t>
      </w:r>
      <w:r w:rsidRPr="00FB622E">
        <w:rPr>
          <w:rFonts w:ascii="Bookman Old Style" w:eastAsia="MS Mincho" w:hAnsi="Bookman Old Style" w:cs="Times New Roman"/>
          <w:i/>
          <w:lang w:val="sq-AL"/>
        </w:rPr>
        <w:t xml:space="preserve">. </w:t>
      </w:r>
    </w:p>
    <w:p w:rsidR="00D005F3" w:rsidRPr="00FB622E" w:rsidRDefault="00D005F3" w:rsidP="00D005F3">
      <w:pPr>
        <w:spacing w:after="0" w:line="240" w:lineRule="auto"/>
        <w:ind w:left="360"/>
        <w:jc w:val="both"/>
        <w:rPr>
          <w:rFonts w:ascii="Bookman Old Style" w:eastAsia="MS Mincho" w:hAnsi="Bookman Old Style" w:cs="Times New Roman"/>
          <w:i/>
          <w:lang w:val="sq-AL"/>
        </w:rPr>
      </w:pPr>
    </w:p>
    <w:p w:rsidR="00D005F3" w:rsidRPr="00FB622E" w:rsidRDefault="00D005F3" w:rsidP="00D005F3">
      <w:pPr>
        <w:spacing w:after="0" w:line="240" w:lineRule="auto"/>
        <w:ind w:left="720"/>
        <w:jc w:val="both"/>
        <w:rPr>
          <w:rFonts w:ascii="Bookman Old Style" w:eastAsia="MS Mincho" w:hAnsi="Bookman Old Style" w:cs="Times New Roman"/>
          <w:lang w:val="sq-AL"/>
        </w:rPr>
      </w:pPr>
      <w:r w:rsidRPr="00FB622E">
        <w:rPr>
          <w:rFonts w:ascii="Bookman Old Style" w:eastAsia="MS Mincho" w:hAnsi="Bookman Old Style" w:cs="Times New Roman"/>
          <w:i/>
          <w:lang w:val="sq-AL"/>
        </w:rPr>
        <w:t xml:space="preserve"> </w:t>
      </w:r>
      <w:r w:rsidRPr="00FB622E">
        <w:rPr>
          <w:rFonts w:ascii="Bookman Old Style" w:eastAsia="MS Mincho" w:hAnsi="Bookman Old Style" w:cs="Times New Roman"/>
          <w:lang w:val="sq-AL"/>
        </w:rPr>
        <w:t xml:space="preserve">Në </w:t>
      </w:r>
      <w:r w:rsidRPr="00FB622E">
        <w:rPr>
          <w:rFonts w:ascii="Bookman Old Style" w:eastAsia="MS Mincho" w:hAnsi="Bookman Old Style" w:cs="Times New Roman"/>
          <w:i/>
          <w:lang w:val="sq-AL"/>
        </w:rPr>
        <w:t xml:space="preserve">Vlerësimi </w:t>
      </w:r>
      <w:r w:rsidRPr="00FB622E">
        <w:rPr>
          <w:rFonts w:ascii="Bookman Old Style" w:eastAsia="MS Mincho" w:hAnsi="Bookman Old Style" w:cs="Times New Roman"/>
          <w:b/>
          <w:bCs/>
          <w:i/>
          <w:u w:val="single"/>
          <w:lang w:val="sq-AL"/>
        </w:rPr>
        <w:t xml:space="preserve">vazhdueshem </w:t>
      </w:r>
      <w:r w:rsidRPr="00FB622E">
        <w:rPr>
          <w:rFonts w:ascii="Bookman Old Style" w:eastAsia="MS Mincho" w:hAnsi="Bookman Old Style" w:cs="Times New Roman"/>
          <w:bCs/>
          <w:lang w:val="sq-AL"/>
        </w:rPr>
        <w:t>behet</w:t>
      </w:r>
      <w:r w:rsidRPr="00FB622E">
        <w:rPr>
          <w:rFonts w:ascii="Bookman Old Style" w:eastAsia="MS Mincho" w:hAnsi="Bookman Old Style" w:cs="Times New Roman"/>
          <w:i/>
          <w:lang w:val="sq-AL"/>
        </w:rPr>
        <w:t xml:space="preserve"> ne baze te rezultateve te arritura ne cdo diskutim, detyre, teme apo material te pergatitur nga kandidati. Ky vleresim eshte </w:t>
      </w:r>
      <w:r w:rsidRPr="00FB622E">
        <w:rPr>
          <w:rFonts w:ascii="Bookman Old Style" w:eastAsia="MS Mincho" w:hAnsi="Bookman Old Style" w:cs="Times New Roman"/>
          <w:b/>
          <w:i/>
          <w:lang w:val="sq-AL"/>
        </w:rPr>
        <w:t>30pike</w:t>
      </w:r>
      <w:r w:rsidRPr="00FB622E">
        <w:rPr>
          <w:rFonts w:ascii="Bookman Old Style" w:eastAsia="MS Mincho" w:hAnsi="Bookman Old Style" w:cs="Times New Roman"/>
          <w:i/>
          <w:lang w:val="sq-AL"/>
        </w:rPr>
        <w:t xml:space="preserve"> dhe </w:t>
      </w:r>
      <w:r w:rsidRPr="00FB622E">
        <w:rPr>
          <w:rFonts w:ascii="Bookman Old Style" w:eastAsia="MS Mincho" w:hAnsi="Bookman Old Style" w:cs="Times New Roman"/>
          <w:bCs/>
          <w:lang w:val="sq-AL"/>
        </w:rPr>
        <w:t>i bashkangjitet vleresimit perfundimtar</w:t>
      </w:r>
      <w:r w:rsidRPr="00FB622E">
        <w:rPr>
          <w:rFonts w:ascii="Bookman Old Style" w:eastAsia="MS Mincho" w:hAnsi="Bookman Old Style" w:cs="Times New Roman"/>
          <w:lang w:val="sq-AL"/>
        </w:rPr>
        <w:t xml:space="preserve"> të kandidatit që mbaron Shkollën e Magjistraturës;</w:t>
      </w:r>
    </w:p>
    <w:p w:rsidR="00D005F3" w:rsidRPr="00FB622E" w:rsidRDefault="00D005F3" w:rsidP="00D005F3">
      <w:pPr>
        <w:spacing w:after="0" w:line="240" w:lineRule="auto"/>
        <w:rPr>
          <w:rFonts w:ascii="Bookman Old Style" w:eastAsia="MS Mincho" w:hAnsi="Bookman Old Style" w:cs="Times New Roman"/>
          <w:i/>
          <w:lang w:val="sq-AL"/>
        </w:rPr>
      </w:pPr>
    </w:p>
    <w:p w:rsidR="00FB622E" w:rsidRDefault="00FB622E" w:rsidP="00FB622E">
      <w:pPr>
        <w:spacing w:after="0" w:line="240" w:lineRule="auto"/>
        <w:jc w:val="both"/>
        <w:rPr>
          <w:rFonts w:ascii="Bookman Old Style" w:eastAsia="MS Mincho" w:hAnsi="Bookman Old Style" w:cs="Times New Roman"/>
          <w:b/>
          <w:bCs/>
          <w:u w:val="single"/>
          <w:lang w:val="sq-AL"/>
        </w:rPr>
      </w:pPr>
    </w:p>
    <w:p w:rsidR="00DF0B07" w:rsidRDefault="00DF0B07" w:rsidP="00FB622E">
      <w:pPr>
        <w:spacing w:after="0" w:line="240" w:lineRule="auto"/>
        <w:jc w:val="both"/>
        <w:rPr>
          <w:rFonts w:ascii="Bookman Old Style" w:eastAsia="MS Mincho" w:hAnsi="Bookman Old Style" w:cs="Times New Roman"/>
          <w:b/>
          <w:bCs/>
          <w:u w:val="single"/>
          <w:lang w:val="sq-AL"/>
        </w:rPr>
      </w:pPr>
    </w:p>
    <w:p w:rsidR="00DF0B07" w:rsidRDefault="00DF0B07" w:rsidP="00FB622E">
      <w:pPr>
        <w:spacing w:after="0" w:line="240" w:lineRule="auto"/>
        <w:jc w:val="both"/>
        <w:rPr>
          <w:rFonts w:ascii="Bookman Old Style" w:eastAsia="MS Mincho" w:hAnsi="Bookman Old Style" w:cs="Times New Roman"/>
          <w:b/>
          <w:bCs/>
          <w:u w:val="single"/>
          <w:lang w:val="sq-AL"/>
        </w:rPr>
      </w:pPr>
    </w:p>
    <w:p w:rsidR="00DF0B07" w:rsidRDefault="00DF0B07" w:rsidP="00FB622E">
      <w:pPr>
        <w:spacing w:after="0" w:line="240" w:lineRule="auto"/>
        <w:jc w:val="both"/>
        <w:rPr>
          <w:rFonts w:ascii="Bookman Old Style" w:eastAsia="MS Mincho" w:hAnsi="Bookman Old Style" w:cs="Times New Roman"/>
          <w:b/>
          <w:bCs/>
          <w:u w:val="single"/>
          <w:lang w:val="sq-AL"/>
        </w:rPr>
      </w:pPr>
    </w:p>
    <w:p w:rsidR="00DF0B07" w:rsidRDefault="00DF0B07" w:rsidP="00FB622E">
      <w:pPr>
        <w:spacing w:after="0" w:line="240" w:lineRule="auto"/>
        <w:jc w:val="both"/>
        <w:rPr>
          <w:rFonts w:ascii="Bookman Old Style" w:eastAsia="MS Mincho" w:hAnsi="Bookman Old Style" w:cs="Times New Roman"/>
          <w:b/>
          <w:bCs/>
          <w:u w:val="single"/>
          <w:lang w:val="sq-AL"/>
        </w:rPr>
      </w:pPr>
    </w:p>
    <w:p w:rsidR="00DF0B07" w:rsidRPr="00FB622E" w:rsidRDefault="00DF0B07" w:rsidP="00FB622E">
      <w:pPr>
        <w:spacing w:after="0" w:line="240" w:lineRule="auto"/>
        <w:jc w:val="both"/>
        <w:rPr>
          <w:rFonts w:ascii="Bookman Old Style" w:eastAsia="MS Mincho" w:hAnsi="Bookman Old Style" w:cs="Times New Roman"/>
          <w:b/>
          <w:bCs/>
          <w:u w:val="single"/>
          <w:lang w:val="sq-AL"/>
        </w:rPr>
      </w:pPr>
    </w:p>
    <w:p w:rsidR="00FB622E" w:rsidRPr="00FB622E" w:rsidRDefault="00FB622E" w:rsidP="00FB622E">
      <w:pPr>
        <w:spacing w:after="0" w:line="240" w:lineRule="auto"/>
        <w:jc w:val="both"/>
        <w:rPr>
          <w:rFonts w:ascii="Bookman Old Style" w:eastAsia="MS Mincho" w:hAnsi="Bookman Old Style" w:cs="Times New Roman"/>
          <w:b/>
          <w:bCs/>
          <w:u w:val="single"/>
          <w:lang w:val="sq-AL"/>
        </w:rPr>
      </w:pPr>
    </w:p>
    <w:p w:rsidR="00FB622E" w:rsidRPr="00FB622E" w:rsidRDefault="00FB622E" w:rsidP="00FB622E">
      <w:pPr>
        <w:spacing w:after="0" w:line="240" w:lineRule="auto"/>
        <w:ind w:left="360"/>
        <w:jc w:val="both"/>
        <w:rPr>
          <w:rFonts w:ascii="Bookman Old Style" w:eastAsia="MS Mincho" w:hAnsi="Bookman Old Style" w:cs="Times New Roman"/>
          <w:b/>
          <w:bCs/>
          <w:i/>
          <w:iCs/>
          <w:u w:val="single"/>
          <w:lang w:val="sq-AL"/>
        </w:rPr>
      </w:pPr>
      <w:r w:rsidRPr="00FB622E">
        <w:rPr>
          <w:rFonts w:ascii="Bookman Old Style" w:eastAsia="MS Mincho" w:hAnsi="Bookman Old Style" w:cs="Times New Roman"/>
          <w:b/>
          <w:bCs/>
          <w:i/>
          <w:iCs/>
          <w:u w:val="single"/>
          <w:lang w:val="sq-AL"/>
        </w:rPr>
        <w:t>IV.  STRUKTURA E LËNDËS</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DF0B07" w:rsidRDefault="00DF0B07" w:rsidP="00FB622E">
      <w:pPr>
        <w:spacing w:after="0" w:line="240" w:lineRule="auto"/>
        <w:jc w:val="both"/>
        <w:rPr>
          <w:rFonts w:ascii="Bookman Old Style" w:eastAsia="MS Mincho" w:hAnsi="Bookman Old Style" w:cs="Times New Roman"/>
          <w:b/>
          <w:bCs/>
          <w:lang w:val="sq-AL"/>
        </w:rPr>
      </w:pPr>
      <w:r>
        <w:rPr>
          <w:rFonts w:ascii="Bookman Old Style" w:eastAsia="MS Mincho" w:hAnsi="Bookman Old Style" w:cs="Times New Roman"/>
          <w:b/>
          <w:bCs/>
          <w:lang w:val="sq-AL"/>
        </w:rPr>
        <w:t>TEMAT</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 Njohje me zgjidhjen alternative te mosmarreveshjeve.</w:t>
      </w:r>
    </w:p>
    <w:p w:rsidR="00FB622E" w:rsidRPr="00FB622E" w:rsidRDefault="00FB622E" w:rsidP="00FB622E">
      <w:pPr>
        <w:spacing w:after="0" w:line="240" w:lineRule="auto"/>
        <w:jc w:val="right"/>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2 ore </w:t>
      </w:r>
    </w:p>
    <w:p w:rsidR="00FB622E" w:rsidRPr="00FB622E" w:rsidRDefault="00FB622E" w:rsidP="003731A7">
      <w:pPr>
        <w:numPr>
          <w:ilvl w:val="0"/>
          <w:numId w:val="95"/>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Veshtrim i pergjithshem mbi zgjidhjen alternative te mosmarreveshjeve.</w:t>
      </w:r>
    </w:p>
    <w:p w:rsidR="00FB622E" w:rsidRPr="00FB622E" w:rsidRDefault="00FB622E" w:rsidP="003731A7">
      <w:pPr>
        <w:numPr>
          <w:ilvl w:val="0"/>
          <w:numId w:val="95"/>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Perparesite dhe te metat e zgjidhjes alternative te mosmarreveshjeve.</w:t>
      </w:r>
    </w:p>
    <w:p w:rsidR="00FB622E" w:rsidRPr="00FB622E" w:rsidRDefault="00FB622E" w:rsidP="003731A7">
      <w:pPr>
        <w:numPr>
          <w:ilvl w:val="0"/>
          <w:numId w:val="95"/>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Teknika te zgjidhjes se konfliktit.</w:t>
      </w:r>
    </w:p>
    <w:p w:rsidR="00FB622E" w:rsidRPr="00FB622E" w:rsidRDefault="00FB622E" w:rsidP="003731A7">
      <w:pPr>
        <w:numPr>
          <w:ilvl w:val="0"/>
          <w:numId w:val="95"/>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Modelet dhe proçeset perendimore te nderhyrjes per zgjidhjen e konfliktit.</w:t>
      </w:r>
    </w:p>
    <w:p w:rsidR="00FB622E" w:rsidRPr="00FB622E" w:rsidRDefault="00FB622E" w:rsidP="003731A7">
      <w:pPr>
        <w:numPr>
          <w:ilvl w:val="0"/>
          <w:numId w:val="95"/>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Zgjidhja e konfliktit ne kontekstin e Lindjes se Mesme.</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ind w:left="5760"/>
        <w:jc w:val="both"/>
        <w:rPr>
          <w:rFonts w:ascii="Bookman Old Style" w:eastAsia="MS Mincho" w:hAnsi="Bookman Old Style" w:cs="Times New Roman"/>
          <w:b/>
          <w:bCs/>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Pyetje, Diskutime, Debate per raste te praktikes gjyqesore. </w:t>
      </w:r>
      <w:r w:rsidRPr="00FB622E">
        <w:rPr>
          <w:rFonts w:ascii="Bookman Old Style" w:eastAsia="MS Mincho" w:hAnsi="Bookman Old Style" w:cs="Times New Roman"/>
          <w:lang w:val="it-IT"/>
        </w:rPr>
        <w:t>Minitest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3731A7">
      <w:pPr>
        <w:numPr>
          <w:ilvl w:val="0"/>
          <w:numId w:val="105"/>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Nr.9090, dt. 26.06.2003 “ Per ndermjetsimin ne zgjidhjen e mosmarreveshjeve. </w:t>
      </w:r>
    </w:p>
    <w:p w:rsidR="00FB622E" w:rsidRPr="00FB622E" w:rsidRDefault="00FB622E" w:rsidP="003731A7">
      <w:pPr>
        <w:numPr>
          <w:ilvl w:val="0"/>
          <w:numId w:val="105"/>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Leksione te Prof. Dr. Arta Mandro</w:t>
      </w:r>
    </w:p>
    <w:p w:rsidR="00FB622E" w:rsidRPr="00FB622E" w:rsidRDefault="00FB622E" w:rsidP="00FB622E">
      <w:pPr>
        <w:spacing w:after="0" w:line="240" w:lineRule="auto"/>
        <w:ind w:left="5760"/>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 Teoria e Negocimit</w:t>
      </w:r>
    </w:p>
    <w:p w:rsidR="00FB622E" w:rsidRPr="00FB622E" w:rsidRDefault="00FB622E" w:rsidP="00FB622E">
      <w:pPr>
        <w:spacing w:after="0" w:line="240" w:lineRule="auto"/>
        <w:jc w:val="right"/>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2 ore </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Drejtuesi si negociator:Negocimi per perfitim te perbashket dhe konkurues.</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Kufijte e negocimit perfshires.</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Efikasiteti ne negocim.</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Proçesi i negocimit.</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Arti dhe shkenca e negocimit.</w:t>
      </w:r>
    </w:p>
    <w:p w:rsidR="00FB622E" w:rsidRPr="00FB622E" w:rsidRDefault="00FB622E" w:rsidP="003731A7">
      <w:pPr>
        <w:numPr>
          <w:ilvl w:val="0"/>
          <w:numId w:val="9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Zgjedhja e strategjise se negocimit.</w:t>
      </w:r>
    </w:p>
    <w:p w:rsidR="00FB622E" w:rsidRPr="00FB622E" w:rsidRDefault="00FB622E" w:rsidP="00FB622E">
      <w:pPr>
        <w:tabs>
          <w:tab w:val="left" w:pos="3780"/>
        </w:tabs>
        <w:spacing w:after="0" w:line="240" w:lineRule="auto"/>
        <w:ind w:right="-360"/>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Pyetje, Diskutime, Debate per raste te praktikes gjyqesore. </w:t>
      </w:r>
      <w:r w:rsidRPr="00FB622E">
        <w:rPr>
          <w:rFonts w:ascii="Bookman Old Style" w:eastAsia="MS Mincho" w:hAnsi="Bookman Old Style" w:cs="Times New Roman"/>
          <w:lang w:val="it-IT"/>
        </w:rPr>
        <w:t>Minitest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lang w:val="sq-AL"/>
        </w:rPr>
        <w:t xml:space="preserve">  </w:t>
      </w:r>
      <w:r w:rsidRPr="00FB622E">
        <w:rPr>
          <w:rFonts w:ascii="Bookman Old Style" w:eastAsia="MS Mincho" w:hAnsi="Bookman Old Style" w:cs="Times New Roman"/>
          <w:b/>
          <w:u w:val="single"/>
          <w:lang w:val="sq-AL"/>
        </w:rPr>
        <w:t xml:space="preserve">Literatura </w:t>
      </w:r>
    </w:p>
    <w:p w:rsidR="00FB622E" w:rsidRPr="00FB622E" w:rsidRDefault="00FB622E" w:rsidP="003731A7">
      <w:pPr>
        <w:numPr>
          <w:ilvl w:val="0"/>
          <w:numId w:val="104"/>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Cs/>
          <w:lang w:val="sq-AL"/>
        </w:rPr>
        <w:t>Ligji Nr.9090, dt. 26.06.2003 “ Per ndermjetsimin ne zgjidhjen e mosmarreveshjeve</w:t>
      </w:r>
      <w:r w:rsidRPr="00FB622E">
        <w:rPr>
          <w:rFonts w:ascii="Bookman Old Style" w:eastAsia="MS Mincho" w:hAnsi="Bookman Old Style" w:cs="Times New Roman"/>
          <w:lang w:val="sq-AL"/>
        </w:rPr>
        <w:tab/>
      </w:r>
    </w:p>
    <w:p w:rsidR="00FB622E" w:rsidRPr="00FB622E" w:rsidRDefault="00FB622E" w:rsidP="003731A7">
      <w:pPr>
        <w:numPr>
          <w:ilvl w:val="0"/>
          <w:numId w:val="104"/>
        </w:num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 xml:space="preserve">Leksione te Prof. Dr. Arta Mandro </w:t>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r w:rsidRPr="00FB622E">
        <w:rPr>
          <w:rFonts w:ascii="Bookman Old Style" w:eastAsia="MS Mincho" w:hAnsi="Bookman Old Style" w:cs="Times New Roman"/>
          <w:lang w:val="sq-AL"/>
        </w:rPr>
        <w:tab/>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DF0B07">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III. Hyrje ne Ndermjetesim</w:t>
      </w:r>
      <w:r w:rsidR="00DF0B07">
        <w:rPr>
          <w:rFonts w:ascii="Bookman Old Style" w:eastAsia="MS Mincho" w:hAnsi="Bookman Old Style" w:cs="Times New Roman"/>
          <w:b/>
          <w:bCs/>
          <w:lang w:val="sq-AL"/>
        </w:rPr>
        <w:t xml:space="preserve">                       </w:t>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         </w:t>
      </w:r>
      <w:r w:rsidR="008C5233">
        <w:rPr>
          <w:rFonts w:ascii="Bookman Old Style" w:eastAsia="MS Mincho" w:hAnsi="Bookman Old Style" w:cs="Times New Roman"/>
          <w:b/>
          <w:bCs/>
          <w:lang w:val="sq-AL"/>
        </w:rPr>
        <w:tab/>
      </w:r>
      <w:r w:rsidR="008C5233">
        <w:rPr>
          <w:rFonts w:ascii="Bookman Old Style" w:eastAsia="MS Mincho" w:hAnsi="Bookman Old Style" w:cs="Times New Roman"/>
          <w:b/>
          <w:bCs/>
          <w:lang w:val="sq-AL"/>
        </w:rPr>
        <w:tab/>
      </w:r>
      <w:r w:rsidR="008C5233">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   2 ore </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Proçesi i ndermjetesimit.</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Alternativa e ndermjetesimit.</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Modelet e ndermjetesimit.</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Orientimet e ndermjetesimit, strategjite dhe teknikat.</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Synimi i ndermjetesimit.</w:t>
      </w:r>
    </w:p>
    <w:p w:rsidR="00FB622E" w:rsidRPr="00FB622E" w:rsidRDefault="00FB622E" w:rsidP="003731A7">
      <w:pPr>
        <w:numPr>
          <w:ilvl w:val="0"/>
          <w:numId w:val="97"/>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Objektivat e ndermjetesimit transformues:Fuqizimi dhe mirekuptimi, sfidat gjykuese.</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 Metodologjia:</w:t>
      </w:r>
      <w:r w:rsidRPr="00FB622E">
        <w:rPr>
          <w:rFonts w:ascii="Bookman Old Style" w:eastAsia="MS Mincho" w:hAnsi="Bookman Old Style" w:cs="Times New Roman"/>
          <w:bCs/>
          <w:iCs/>
          <w:lang w:val="sq-AL"/>
        </w:rPr>
        <w:t xml:space="preserve"> Pyetje, Diskutime, Debate per raste te praktikes gjyqesore. </w:t>
      </w:r>
      <w:r w:rsidRPr="00FB622E">
        <w:rPr>
          <w:rFonts w:ascii="Bookman Old Style" w:eastAsia="MS Mincho" w:hAnsi="Bookman Old Style" w:cs="Times New Roman"/>
          <w:lang w:val="sq-AL"/>
        </w:rPr>
        <w:t>Minitest, Punime ne grup</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lastRenderedPageBreak/>
        <w:t xml:space="preserve">Literatura </w:t>
      </w:r>
    </w:p>
    <w:p w:rsidR="00FB622E" w:rsidRPr="00FB622E" w:rsidRDefault="00FB622E" w:rsidP="003731A7">
      <w:pPr>
        <w:numPr>
          <w:ilvl w:val="0"/>
          <w:numId w:val="104"/>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Nr.9090, dt. 26.06.2003 “ Per ndermjetsimin ne zgjidhjen e mosmarreveshjeve. </w:t>
      </w:r>
    </w:p>
    <w:p w:rsidR="00FB622E" w:rsidRPr="00FB622E" w:rsidRDefault="00FB622E" w:rsidP="003731A7">
      <w:pPr>
        <w:numPr>
          <w:ilvl w:val="0"/>
          <w:numId w:val="104"/>
        </w:num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IV. Ligji Shqiptar i Ndermjetesimit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Proçesi i Ndermjetesimit</w:t>
      </w:r>
    </w:p>
    <w:p w:rsidR="00FB622E" w:rsidRPr="00FB622E" w:rsidRDefault="00FB622E" w:rsidP="00FB622E">
      <w:pPr>
        <w:spacing w:after="0" w:line="240" w:lineRule="auto"/>
        <w:jc w:val="right"/>
        <w:rPr>
          <w:rFonts w:ascii="Bookman Old Style" w:eastAsia="MS Mincho" w:hAnsi="Bookman Old Style" w:cs="Times New Roman"/>
          <w:lang w:val="sq-AL"/>
        </w:rPr>
      </w:pPr>
      <w:r w:rsidRPr="00FB622E">
        <w:rPr>
          <w:rFonts w:ascii="Bookman Old Style" w:eastAsia="MS Mincho" w:hAnsi="Bookman Old Style" w:cs="Times New Roman"/>
          <w:b/>
          <w:bCs/>
          <w:lang w:val="sq-AL"/>
        </w:rPr>
        <w:t xml:space="preserve">2 ore </w:t>
      </w:r>
    </w:p>
    <w:p w:rsidR="00FB622E" w:rsidRPr="00FB622E" w:rsidRDefault="00FB622E" w:rsidP="003731A7">
      <w:pPr>
        <w:numPr>
          <w:ilvl w:val="0"/>
          <w:numId w:val="99"/>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Pergatitja e para – ndermjetesimit.</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Veshtrim i pergjithshem rreth lidhjes se kontrates.</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Qellimet e lidhjes se kontrates.</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Zhvillimi i pro</w:t>
      </w:r>
      <w:r w:rsidRPr="00FB622E">
        <w:rPr>
          <w:rFonts w:ascii="Bookman Old Style" w:eastAsia="MS Mincho" w:hAnsi="Bookman Old Style" w:cs="Times New Roman"/>
          <w:lang w:val="sq-AL" w:eastAsia="ja-JP"/>
        </w:rPr>
        <w:t>ç</w:t>
      </w:r>
      <w:r w:rsidRPr="00FB622E">
        <w:rPr>
          <w:rFonts w:ascii="Bookman Old Style" w:eastAsia="MS Mincho" w:hAnsi="Bookman Old Style" w:cs="Times New Roman"/>
          <w:lang w:val="sq-AL"/>
        </w:rPr>
        <w:t>esit te Ndermjetesimit.</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Pershkrimi i proçedurave te Ndermjetesimit.</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Dallimi dhe perfshirja e çeshtjeve.</w:t>
      </w:r>
    </w:p>
    <w:p w:rsidR="00FB622E" w:rsidRPr="00FB622E" w:rsidRDefault="00FB622E" w:rsidP="003731A7">
      <w:pPr>
        <w:numPr>
          <w:ilvl w:val="0"/>
          <w:numId w:val="106"/>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Zbulimi i interesave te fshehura te paleve kundershtare.</w:t>
      </w:r>
    </w:p>
    <w:p w:rsidR="00FB622E" w:rsidRPr="00FB622E" w:rsidRDefault="00FB622E" w:rsidP="00FB622E">
      <w:pPr>
        <w:spacing w:after="0" w:line="240" w:lineRule="auto"/>
        <w:ind w:left="720"/>
        <w:jc w:val="both"/>
        <w:rPr>
          <w:rFonts w:ascii="Bookman Old Style" w:eastAsia="MS Mincho" w:hAnsi="Bookman Old Style" w:cs="Times New Roman"/>
          <w:lang w:val="sq-AL"/>
        </w:rPr>
      </w:pPr>
    </w:p>
    <w:p w:rsidR="00FB622E" w:rsidRPr="00FB622E" w:rsidRDefault="00FB622E" w:rsidP="00FB622E">
      <w:pPr>
        <w:spacing w:after="0" w:line="240" w:lineRule="auto"/>
        <w:ind w:left="36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2. Zhvillimet e ndermjetesimit ne Shqiperi.</w:t>
      </w:r>
    </w:p>
    <w:p w:rsidR="00FB622E" w:rsidRPr="00FB622E" w:rsidRDefault="00FB622E" w:rsidP="003731A7">
      <w:pPr>
        <w:numPr>
          <w:ilvl w:val="0"/>
          <w:numId w:val="98"/>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Roli ne rritje i ndermjetesimit si nje proçes per trajtimin dhe zgjidhjen e mosmarreveshjeve ne Shqiperi.</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 Metodologjia:</w:t>
      </w:r>
      <w:r w:rsidRPr="00FB622E">
        <w:rPr>
          <w:rFonts w:ascii="Bookman Old Style" w:eastAsia="MS Mincho" w:hAnsi="Bookman Old Style" w:cs="Times New Roman"/>
          <w:bCs/>
          <w:iCs/>
          <w:lang w:val="sq-AL"/>
        </w:rPr>
        <w:t xml:space="preserve"> Pyetje, Diskutime, Debate per raste te praktikes gjyqesore. </w:t>
      </w:r>
    </w:p>
    <w:p w:rsidR="00FB622E" w:rsidRPr="00FB622E" w:rsidRDefault="00FB622E" w:rsidP="00FB622E">
      <w:pPr>
        <w:spacing w:after="0" w:line="240" w:lineRule="auto"/>
        <w:rPr>
          <w:rFonts w:ascii="Bookman Old Style" w:eastAsia="MS Mincho" w:hAnsi="Bookman Old Style" w:cs="Times New Roman"/>
          <w:b/>
          <w:u w:val="single"/>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r w:rsidRPr="00FB622E">
        <w:rPr>
          <w:rFonts w:ascii="Bookman Old Style" w:eastAsia="MS Mincho" w:hAnsi="Bookman Old Style" w:cs="Times New Roman"/>
          <w:bCs/>
          <w:lang w:val="sq-AL"/>
        </w:rPr>
        <w:t>Komente e debate per diskutime vendime e te dhena nga Gjykata e Qendres Shqiptare te Ndermjetsimit dhe Arbitrazhit Tregtar.</w:t>
      </w:r>
      <w:r w:rsidRPr="00FB622E">
        <w:rPr>
          <w:rFonts w:ascii="Bookman Old Style" w:eastAsia="MS Mincho" w:hAnsi="Bookman Old Style" w:cs="Times New Roman"/>
          <w:b/>
          <w:bCs/>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ind w:left="540" w:hanging="540"/>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VI. Veçorite e ndermjetesimit ne fusha te ndryshme: penale.</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p>
    <w:p w:rsidR="00FB622E" w:rsidRPr="00FB622E" w:rsidRDefault="00FB622E" w:rsidP="00FB622E">
      <w:pPr>
        <w:spacing w:after="0" w:line="240" w:lineRule="auto"/>
        <w:ind w:left="576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r w:rsidR="008C5233">
        <w:rPr>
          <w:rFonts w:ascii="Bookman Old Style" w:eastAsia="MS Mincho" w:hAnsi="Bookman Old Style" w:cs="Times New Roman"/>
          <w:b/>
          <w:bCs/>
          <w:lang w:val="sq-AL"/>
        </w:rPr>
        <w:tab/>
      </w:r>
      <w:r w:rsidR="008C5233">
        <w:rPr>
          <w:rFonts w:ascii="Bookman Old Style" w:eastAsia="MS Mincho" w:hAnsi="Bookman Old Style" w:cs="Times New Roman"/>
          <w:b/>
          <w:bCs/>
          <w:lang w:val="sq-AL"/>
        </w:rPr>
        <w:tab/>
      </w:r>
      <w:r w:rsidR="008C5233">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 </w:t>
      </w:r>
      <w:r w:rsidR="00F7185D">
        <w:rPr>
          <w:rFonts w:ascii="Bookman Old Style" w:eastAsia="MS Mincho" w:hAnsi="Bookman Old Style" w:cs="Times New Roman"/>
          <w:b/>
          <w:bCs/>
          <w:lang w:val="sq-AL"/>
        </w:rPr>
        <w:t xml:space="preserve">          4</w:t>
      </w:r>
      <w:r w:rsidRPr="00FB622E">
        <w:rPr>
          <w:rFonts w:ascii="Bookman Old Style" w:eastAsia="MS Mincho" w:hAnsi="Bookman Old Style" w:cs="Times New Roman"/>
          <w:b/>
          <w:bCs/>
          <w:lang w:val="sq-AL"/>
        </w:rPr>
        <w:t xml:space="preserve"> ore  </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r w:rsidRPr="00FB622E">
        <w:rPr>
          <w:rFonts w:ascii="Bookman Old Style" w:eastAsia="MS Mincho" w:hAnsi="Bookman Old Style" w:cs="Times New Roman"/>
          <w:b/>
          <w:lang w:val="sq-AL"/>
        </w:rPr>
        <w:t>Metodologjia:</w:t>
      </w:r>
      <w:r w:rsidRPr="00FB622E">
        <w:rPr>
          <w:rFonts w:ascii="Bookman Old Style" w:eastAsia="MS Mincho" w:hAnsi="Bookman Old Style" w:cs="Times New Roman"/>
          <w:bCs/>
          <w:iCs/>
          <w:lang w:val="sq-AL"/>
        </w:rPr>
        <w:t xml:space="preserve"> Pyetje, Diskutime, Debate per raste te praktikes gjyqesore. </w:t>
      </w:r>
      <w:r w:rsidRPr="00FB622E">
        <w:rPr>
          <w:rFonts w:ascii="Bookman Old Style" w:eastAsia="MS Mincho" w:hAnsi="Bookman Old Style" w:cs="Times New Roman"/>
          <w:lang w:val="sq-AL"/>
        </w:rPr>
        <w:t>Minitest</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Nr.9090, dt. 26.06.2003 “ Per ndermjetsimin ne zgjidhjen e mosmarreveshjeve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
          <w:bCs/>
          <w:lang w:val="sq-AL"/>
        </w:rPr>
        <w:t>-</w:t>
      </w:r>
      <w:r w:rsidRPr="00FB622E">
        <w:rPr>
          <w:rFonts w:ascii="Bookman Old Style" w:eastAsia="MS Mincho" w:hAnsi="Bookman Old Style" w:cs="Times New Roman"/>
          <w:bCs/>
          <w:lang w:val="sq-AL"/>
        </w:rPr>
        <w:t xml:space="preserve">Kodi i Procedures Penale </w:t>
      </w:r>
    </w:p>
    <w:p w:rsidR="00FB622E" w:rsidRPr="00FB622E" w:rsidRDefault="00FB622E" w:rsidP="00FB622E">
      <w:pPr>
        <w:spacing w:after="0" w:line="240" w:lineRule="auto"/>
        <w:ind w:left="7200"/>
        <w:jc w:val="both"/>
        <w:rPr>
          <w:rFonts w:ascii="Bookman Old Style" w:eastAsia="MS Mincho" w:hAnsi="Bookman Old Style" w:cs="Times New Roman"/>
          <w:b/>
          <w:bCs/>
          <w:lang w:val="sq-AL"/>
        </w:rPr>
      </w:pPr>
    </w:p>
    <w:p w:rsidR="00FB622E" w:rsidRDefault="00FB622E" w:rsidP="00DF0B07">
      <w:pPr>
        <w:numPr>
          <w:ilvl w:val="0"/>
          <w:numId w:val="77"/>
        </w:num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Proçedurat e veçanta te krijimit te alternativave.</w:t>
      </w:r>
      <w:r w:rsidRPr="00DF0B07">
        <w:rPr>
          <w:rFonts w:ascii="Bookman Old Style" w:eastAsia="MS Mincho" w:hAnsi="Bookman Old Style" w:cs="Times New Roman"/>
          <w:b/>
          <w:bCs/>
          <w:lang w:val="sq-AL"/>
        </w:rPr>
        <w:t xml:space="preserve">     </w:t>
      </w:r>
      <w:r w:rsidR="008C5233" w:rsidRPr="00DF0B07">
        <w:rPr>
          <w:rFonts w:ascii="Bookman Old Style" w:eastAsia="MS Mincho" w:hAnsi="Bookman Old Style" w:cs="Times New Roman"/>
          <w:b/>
          <w:bCs/>
          <w:lang w:val="sq-AL"/>
        </w:rPr>
        <w:tab/>
      </w:r>
      <w:r w:rsidR="008C5233" w:rsidRPr="00DF0B07">
        <w:rPr>
          <w:rFonts w:ascii="Bookman Old Style" w:eastAsia="MS Mincho" w:hAnsi="Bookman Old Style" w:cs="Times New Roman"/>
          <w:b/>
          <w:bCs/>
          <w:lang w:val="sq-AL"/>
        </w:rPr>
        <w:tab/>
      </w:r>
      <w:r w:rsidR="008C5233" w:rsidRPr="00DF0B07">
        <w:rPr>
          <w:rFonts w:ascii="Bookman Old Style" w:eastAsia="MS Mincho" w:hAnsi="Bookman Old Style" w:cs="Times New Roman"/>
          <w:b/>
          <w:bCs/>
          <w:lang w:val="sq-AL"/>
        </w:rPr>
        <w:tab/>
      </w:r>
      <w:r w:rsidRPr="00DF0B07">
        <w:rPr>
          <w:rFonts w:ascii="Bookman Old Style" w:eastAsia="MS Mincho" w:hAnsi="Bookman Old Style" w:cs="Times New Roman"/>
          <w:b/>
          <w:bCs/>
          <w:lang w:val="sq-AL"/>
        </w:rPr>
        <w:t xml:space="preserve"> 2 ore  </w:t>
      </w:r>
    </w:p>
    <w:p w:rsidR="00DF0B07" w:rsidRPr="00DF0B07" w:rsidRDefault="00DF0B07" w:rsidP="00DF0B07">
      <w:pPr>
        <w:spacing w:after="0" w:line="240" w:lineRule="auto"/>
        <w:ind w:left="720"/>
        <w:jc w:val="both"/>
        <w:rPr>
          <w:rFonts w:ascii="Bookman Old Style" w:eastAsia="MS Mincho" w:hAnsi="Bookman Old Style" w:cs="Times New Roman"/>
          <w:b/>
          <w:bCs/>
          <w:lang w:val="sq-AL"/>
        </w:rPr>
      </w:pP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Zhvillimi i objektivave standarte per nje marreveshje te pranueshme.</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Zgjidhjet proçeduriale per arritjen e marreveshjes materiale.</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Perdorimi i ekspertizes ose burimeve te jashtme.</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Marreveshja e ndermjetesimit.</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Ndihma per palet ne pergatitjen e nje marreveshjeje te ndermjetesuar.</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Çeshtje kritike te Ndermjetesimit:Dinamika e zgjidhjes se konfliktit.</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Autoriteti i ndermjetesuesit:Autoriteti dhe ndikimi i ndermjetesuesit.</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Komunikimi ndermjet dhe brenda paleve.</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Ndikimi i kultures.</w:t>
      </w:r>
    </w:p>
    <w:p w:rsidR="00FB622E" w:rsidRPr="00FB622E" w:rsidRDefault="00FB622E" w:rsidP="003731A7">
      <w:pPr>
        <w:numPr>
          <w:ilvl w:val="0"/>
          <w:numId w:val="100"/>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Standartet konfliktet dhe etika.</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Metodologjia: </w:t>
      </w:r>
      <w:r w:rsidRPr="00FB622E">
        <w:rPr>
          <w:rFonts w:ascii="Bookman Old Style" w:eastAsia="MS Mincho" w:hAnsi="Bookman Old Style" w:cs="Times New Roman"/>
          <w:bCs/>
          <w:iCs/>
          <w:lang w:val="nb-NO"/>
        </w:rPr>
        <w:t xml:space="preserve">Pyetje, Diskutime, Debate per raste te praktikes gjyqesore. </w:t>
      </w:r>
      <w:r w:rsidRPr="00FB622E">
        <w:rPr>
          <w:rFonts w:ascii="Bookman Old Style" w:eastAsia="MS Mincho" w:hAnsi="Bookman Old Style" w:cs="Times New Roman"/>
          <w:lang w:val="nb-NO"/>
        </w:rPr>
        <w:t>Minitest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ab/>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ARBITRAZHI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w:t>
      </w:r>
    </w:p>
    <w:p w:rsidR="00FB622E" w:rsidRPr="00FB622E" w:rsidRDefault="00FB622E" w:rsidP="008C5233">
      <w:pPr>
        <w:spacing w:after="0" w:line="240" w:lineRule="auto"/>
        <w:ind w:left="7200" w:firstLine="7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4 ore </w:t>
      </w:r>
    </w:p>
    <w:p w:rsidR="00FB622E" w:rsidRPr="00FB622E" w:rsidRDefault="00FB622E" w:rsidP="003731A7">
      <w:pPr>
        <w:numPr>
          <w:ilvl w:val="0"/>
          <w:numId w:val="101"/>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Hyrje ne arbitrazh.</w:t>
      </w:r>
    </w:p>
    <w:p w:rsidR="00FB622E" w:rsidRPr="00FB622E" w:rsidRDefault="00FB622E" w:rsidP="003731A7">
      <w:pPr>
        <w:numPr>
          <w:ilvl w:val="0"/>
          <w:numId w:val="101"/>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Tiparet e perbashketa te proçeseve te zgjidhjes se mosmarreveshjes.</w:t>
      </w:r>
    </w:p>
    <w:p w:rsidR="00FB622E" w:rsidRPr="00FB622E" w:rsidRDefault="00FB622E" w:rsidP="003731A7">
      <w:pPr>
        <w:numPr>
          <w:ilvl w:val="0"/>
          <w:numId w:val="101"/>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Raporti arbitrazh – ndermjetesim.</w:t>
      </w:r>
    </w:p>
    <w:p w:rsidR="00FB622E" w:rsidRPr="00FB622E" w:rsidRDefault="00FB622E" w:rsidP="003731A7">
      <w:pPr>
        <w:numPr>
          <w:ilvl w:val="0"/>
          <w:numId w:val="101"/>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Veshtrim krahasues i gjykimit me gjykim gjyqesor.</w:t>
      </w:r>
    </w:p>
    <w:p w:rsidR="00FB622E" w:rsidRPr="00FB622E" w:rsidRDefault="00FB622E" w:rsidP="003731A7">
      <w:pPr>
        <w:numPr>
          <w:ilvl w:val="0"/>
          <w:numId w:val="101"/>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Rishikimi gjyqesor i proçesit te arbitrazhit.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nb-NO"/>
        </w:rPr>
      </w:pPr>
      <w:r w:rsidRPr="00FB622E">
        <w:rPr>
          <w:rFonts w:ascii="Bookman Old Style" w:eastAsia="MS Mincho" w:hAnsi="Bookman Old Style" w:cs="Times New Roman"/>
          <w:b/>
          <w:lang w:val="nb-NO"/>
        </w:rPr>
        <w:t xml:space="preserve">Metodologjia: </w:t>
      </w:r>
      <w:r w:rsidRPr="00FB622E">
        <w:rPr>
          <w:rFonts w:ascii="Bookman Old Style" w:eastAsia="MS Mincho" w:hAnsi="Bookman Old Style" w:cs="Times New Roman"/>
          <w:bCs/>
          <w:iCs/>
          <w:lang w:val="nb-NO"/>
        </w:rPr>
        <w:t xml:space="preserve">Pyetje, Diskutime, Debate per raste te praktikes gjyqesore. </w:t>
      </w:r>
      <w:r w:rsidRPr="00FB622E">
        <w:rPr>
          <w:rFonts w:ascii="Bookman Old Style" w:eastAsia="MS Mincho" w:hAnsi="Bookman Old Style" w:cs="Times New Roman"/>
          <w:lang w:val="nb-NO"/>
        </w:rPr>
        <w:t>Minitest</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w:t>
      </w:r>
    </w:p>
    <w:p w:rsidR="00FB622E" w:rsidRPr="00FB622E" w:rsidRDefault="00FB622E" w:rsidP="00DF0B07">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Çe</w:t>
      </w:r>
      <w:r w:rsidR="00DF0B07">
        <w:rPr>
          <w:rFonts w:ascii="Bookman Old Style" w:eastAsia="MS Mincho" w:hAnsi="Bookman Old Style" w:cs="Times New Roman"/>
          <w:b/>
          <w:bCs/>
          <w:lang w:val="sq-AL"/>
        </w:rPr>
        <w:t>shtjet themelore te arbitrazhit</w:t>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00DF0B07">
        <w:rPr>
          <w:rFonts w:ascii="Bookman Old Style" w:eastAsia="MS Mincho" w:hAnsi="Bookman Old Style" w:cs="Times New Roman"/>
          <w:b/>
          <w:bCs/>
          <w:lang w:val="sq-AL"/>
        </w:rPr>
        <w:tab/>
      </w:r>
      <w:r w:rsidRPr="00FB622E">
        <w:rPr>
          <w:rFonts w:ascii="Bookman Old Style" w:eastAsia="MS Mincho" w:hAnsi="Bookman Old Style" w:cs="Times New Roman"/>
          <w:b/>
          <w:bCs/>
          <w:lang w:val="sq-AL"/>
        </w:rPr>
        <w:t xml:space="preserve">4 ore </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Tiparet kryesore te arbitrazhit.</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Zgjedhja e gjyqtareve te arbitrazhit.</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Proçesi i zgjidhjes se mosmarreveshjes.</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Zbatimi i vendimeve te arbitrazhit.</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it-IT"/>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Pyetje, Diskutime, Debate per raste te praktikes gjyqesore. </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III,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Arbitrazhi sipas legjislacionit shqiptar.</w:t>
      </w:r>
    </w:p>
    <w:p w:rsidR="00FB622E" w:rsidRPr="00FB622E" w:rsidRDefault="00FB622E" w:rsidP="008C5233">
      <w:pPr>
        <w:spacing w:after="0" w:line="240" w:lineRule="auto"/>
        <w:ind w:left="7200" w:firstLine="720"/>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6 ore </w:t>
      </w: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Praktika e arbitrazhit ne Shqiperi.</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Ndermjetesimi dhe arbitrazhi ne marredheniet e punes.</w:t>
      </w: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sq-AL"/>
        </w:rPr>
      </w:pPr>
    </w:p>
    <w:p w:rsidR="00FB622E" w:rsidRPr="00FB622E" w:rsidRDefault="00FB622E" w:rsidP="00FB622E">
      <w:pPr>
        <w:tabs>
          <w:tab w:val="left" w:pos="3780"/>
        </w:tabs>
        <w:spacing w:after="0" w:line="240" w:lineRule="auto"/>
        <w:ind w:right="-360"/>
        <w:rPr>
          <w:rFonts w:ascii="Bookman Old Style" w:eastAsia="MS Mincho" w:hAnsi="Bookman Old Style" w:cs="Times New Roman"/>
          <w:b/>
          <w:lang w:val="nb-NO"/>
        </w:rPr>
      </w:pPr>
      <w:r w:rsidRPr="00FB622E">
        <w:rPr>
          <w:rFonts w:ascii="Bookman Old Style" w:eastAsia="MS Mincho" w:hAnsi="Bookman Old Style" w:cs="Times New Roman"/>
          <w:b/>
          <w:lang w:val="nb-NO"/>
        </w:rPr>
        <w:t>Metodologjia:</w:t>
      </w:r>
      <w:r w:rsidRPr="00FB622E">
        <w:rPr>
          <w:rFonts w:ascii="Bookman Old Style" w:eastAsia="MS Mincho" w:hAnsi="Bookman Old Style" w:cs="Times New Roman"/>
          <w:bCs/>
          <w:iCs/>
          <w:lang w:val="nb-NO"/>
        </w:rPr>
        <w:t xml:space="preserve"> Pyetje, Diskutime, Debate per raste te praktikes gjyqesore. </w:t>
      </w:r>
    </w:p>
    <w:p w:rsidR="00FB622E" w:rsidRPr="00FB622E" w:rsidRDefault="00FB622E" w:rsidP="00FB622E">
      <w:pPr>
        <w:spacing w:after="0" w:line="240" w:lineRule="auto"/>
        <w:rPr>
          <w:rFonts w:ascii="Bookman Old Style" w:eastAsia="MS Mincho" w:hAnsi="Bookman Old Style" w:cs="Times New Roman"/>
          <w:b/>
          <w:u w:val="single"/>
          <w:lang w:val="sq-AL"/>
        </w:rPr>
      </w:pPr>
      <w:r w:rsidRPr="00FB622E">
        <w:rPr>
          <w:rFonts w:ascii="Bookman Old Style" w:eastAsia="MS Mincho" w:hAnsi="Bookman Old Style" w:cs="Times New Roman"/>
          <w:b/>
          <w:u w:val="single"/>
          <w:lang w:val="sq-AL"/>
        </w:rPr>
        <w:t xml:space="preserve">Literatura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3731A7">
      <w:pPr>
        <w:numPr>
          <w:ilvl w:val="0"/>
          <w:numId w:val="76"/>
        </w:numPr>
        <w:spacing w:after="0" w:line="240" w:lineRule="auto"/>
        <w:rPr>
          <w:rFonts w:ascii="Times New Roman" w:eastAsia="MS Mincho" w:hAnsi="Times New Roman" w:cs="Times New Roman"/>
          <w:b/>
          <w:sz w:val="24"/>
          <w:szCs w:val="24"/>
          <w:lang w:val="sq-AL"/>
        </w:rPr>
      </w:pPr>
      <w:r w:rsidRPr="00FB622E">
        <w:rPr>
          <w:rFonts w:ascii="Bookman Old Style" w:eastAsia="MS Mincho" w:hAnsi="Bookman Old Style" w:cs="Times New Roman"/>
          <w:b/>
          <w:sz w:val="24"/>
          <w:szCs w:val="24"/>
          <w:lang w:val="sq-AL"/>
        </w:rPr>
        <w:t>Arbitrazhi Ndërkombëtar</w:t>
      </w:r>
      <w:r w:rsidRPr="00FB622E">
        <w:rPr>
          <w:rFonts w:ascii="Times New Roman" w:eastAsia="MS Mincho" w:hAnsi="Times New Roman" w:cs="Times New Roman"/>
          <w:b/>
          <w:sz w:val="24"/>
          <w:szCs w:val="24"/>
          <w:lang w:val="sq-AL"/>
        </w:rPr>
        <w:t xml:space="preserve">  </w:t>
      </w:r>
    </w:p>
    <w:p w:rsidR="00FB622E" w:rsidRPr="00FB622E" w:rsidRDefault="00FB622E" w:rsidP="00FB622E">
      <w:pPr>
        <w:spacing w:after="0" w:line="240" w:lineRule="auto"/>
        <w:rPr>
          <w:rFonts w:ascii="Bookman Old Style" w:eastAsia="MS Mincho" w:hAnsi="Bookman Old Style" w:cs="Times New Roman"/>
          <w:b/>
          <w:sz w:val="24"/>
          <w:szCs w:val="24"/>
          <w:lang w:val="sq-AL"/>
        </w:rPr>
      </w:pP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Pr="00FB622E">
        <w:rPr>
          <w:rFonts w:ascii="Times New Roman" w:eastAsia="MS Mincho" w:hAnsi="Times New Roman" w:cs="Times New Roman"/>
          <w:b/>
          <w:sz w:val="24"/>
          <w:szCs w:val="24"/>
          <w:lang w:val="sq-AL"/>
        </w:rPr>
        <w:tab/>
      </w:r>
      <w:r w:rsidR="008C5233">
        <w:rPr>
          <w:rFonts w:ascii="Times New Roman" w:eastAsia="MS Mincho" w:hAnsi="Times New Roman" w:cs="Times New Roman"/>
          <w:b/>
          <w:sz w:val="24"/>
          <w:szCs w:val="24"/>
          <w:lang w:val="sq-AL"/>
        </w:rPr>
        <w:tab/>
      </w:r>
      <w:r w:rsidR="008C5233">
        <w:rPr>
          <w:rFonts w:ascii="Times New Roman" w:eastAsia="MS Mincho" w:hAnsi="Times New Roman" w:cs="Times New Roman"/>
          <w:b/>
          <w:sz w:val="24"/>
          <w:szCs w:val="24"/>
          <w:lang w:val="sq-AL"/>
        </w:rPr>
        <w:tab/>
      </w:r>
      <w:r w:rsidR="008C5233">
        <w:rPr>
          <w:rFonts w:ascii="Times New Roman" w:eastAsia="MS Mincho" w:hAnsi="Times New Roman" w:cs="Times New Roman"/>
          <w:b/>
          <w:sz w:val="24"/>
          <w:szCs w:val="24"/>
          <w:lang w:val="sq-AL"/>
        </w:rPr>
        <w:tab/>
      </w:r>
      <w:r w:rsidR="00F7185D">
        <w:rPr>
          <w:rFonts w:ascii="Times New Roman" w:eastAsia="MS Mincho" w:hAnsi="Times New Roman" w:cs="Times New Roman"/>
          <w:b/>
          <w:sz w:val="24"/>
          <w:szCs w:val="24"/>
          <w:lang w:val="sq-AL"/>
        </w:rPr>
        <w:t>4</w:t>
      </w:r>
      <w:r w:rsidRPr="00FB622E">
        <w:rPr>
          <w:rFonts w:ascii="Bookman Old Style" w:eastAsia="MS Mincho" w:hAnsi="Bookman Old Style" w:cs="Times New Roman"/>
          <w:b/>
          <w:sz w:val="24"/>
          <w:szCs w:val="24"/>
          <w:lang w:val="sq-AL"/>
        </w:rPr>
        <w:t xml:space="preserve"> ore </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Kuptimi dhe llojet e arbitrazhit ndërkombëtar </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Juridiksioni i arbitrazhit vis a vis juridiksionit gjyqësor shtetëror</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mbi Arbitrazhin Tregtar Ndërkombëtar dhe Ligji Model i UNCITRAL  për Arbitrazhin Tregtar Ndërkombëtar</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Zbatimi i nenit 6 të KEDNJ në procedurën e arbitrazhit</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Insititutet më të mëdha dhe të rëndësishme të arbitrazhit ndërkombëtar në botë</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Sigurimi i padisë në arbitrazhin ndërkombëtar</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Kundërshtimi i vendimit të arbitrazhit ndërkombëtar </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Njohja dhe ekzekutimi i vendimit të arbitrazhit ndërkombëtar</w:t>
      </w:r>
    </w:p>
    <w:p w:rsidR="00FB622E" w:rsidRPr="00FB622E" w:rsidRDefault="00FB622E" w:rsidP="003731A7">
      <w:pPr>
        <w:numPr>
          <w:ilvl w:val="0"/>
          <w:numId w:val="115"/>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Praktikat e arbitrazhit ndërkombëtar në Shqipëri (njohja, ekzekutimi, dhe jo vetëm)</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Metodologjia:</w:t>
      </w:r>
      <w:r w:rsidRPr="00FB622E">
        <w:rPr>
          <w:rFonts w:ascii="Bookman Old Style" w:eastAsia="MS Mincho" w:hAnsi="Bookman Old Style" w:cs="Times New Roman"/>
          <w:bCs/>
          <w:iCs/>
          <w:lang w:val="nb-NO"/>
        </w:rPr>
        <w:t xml:space="preserve"> Pyetje, Diskutime, Debate per raste te praktikes gjyqesore. </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 xml:space="preserve">Literatura </w:t>
      </w:r>
    </w:p>
    <w:p w:rsidR="00FB622E" w:rsidRPr="00FB622E" w:rsidRDefault="00FB622E" w:rsidP="00FB622E">
      <w:pPr>
        <w:spacing w:after="0" w:line="240" w:lineRule="auto"/>
        <w:rPr>
          <w:rFonts w:ascii="Bookman Old Style" w:eastAsia="MS Mincho" w:hAnsi="Bookman Old Style" w:cs="Times New Roman"/>
          <w:bCs/>
          <w:lang w:val="sq-AL"/>
        </w:rPr>
      </w:pPr>
    </w:p>
    <w:p w:rsidR="00FB622E" w:rsidRPr="00FB622E" w:rsidRDefault="00FB622E" w:rsidP="003731A7">
      <w:pPr>
        <w:numPr>
          <w:ilvl w:val="0"/>
          <w:numId w:val="116"/>
        </w:numPr>
        <w:spacing w:after="0" w:line="240" w:lineRule="auto"/>
        <w:rPr>
          <w:rFonts w:ascii="Bookman Old Style" w:eastAsia="MS Mincho" w:hAnsi="Bookman Old Style" w:cs="Times New Roman"/>
          <w:bCs/>
          <w:lang w:val="sq-AL"/>
        </w:rPr>
      </w:pPr>
      <w:r w:rsidRPr="00FB622E">
        <w:rPr>
          <w:rFonts w:ascii="Bookman Old Style" w:eastAsia="MS Mincho" w:hAnsi="Bookman Old Style" w:cs="Times New Roman"/>
          <w:bCs/>
          <w:lang w:val="sq-AL"/>
        </w:rPr>
        <w:t>Konventa e New Yorkut për Njohjen dhe Ekzekutimin e Vendimeve të Huaja të Arbitrazhit</w:t>
      </w:r>
    </w:p>
    <w:p w:rsidR="00FB622E" w:rsidRPr="00FB622E" w:rsidRDefault="00FB622E" w:rsidP="003731A7">
      <w:pPr>
        <w:numPr>
          <w:ilvl w:val="0"/>
          <w:numId w:val="116"/>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mbi Arbitrazhin Tregtar Ndërkombëtar</w:t>
      </w:r>
      <w:r w:rsidRPr="00FB622E">
        <w:rPr>
          <w:rFonts w:ascii="Bookman Old Style" w:eastAsia="MS Mincho" w:hAnsi="Bookman Old Style" w:cs="Times New Roman"/>
          <w:bCs/>
          <w:lang w:val="sq-AL"/>
        </w:rPr>
        <w:t xml:space="preserve"> (Konventa e Gjenevës) </w:t>
      </w:r>
    </w:p>
    <w:p w:rsidR="00FB622E" w:rsidRPr="00FB622E" w:rsidRDefault="00FB622E" w:rsidP="003731A7">
      <w:pPr>
        <w:numPr>
          <w:ilvl w:val="0"/>
          <w:numId w:val="116"/>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lang w:val="sq-AL"/>
        </w:rPr>
        <w:t>Kodi i Procedurës Civile të Republikës së Shqipërisë</w:t>
      </w:r>
    </w:p>
    <w:p w:rsidR="00FB622E" w:rsidRPr="00FB622E" w:rsidRDefault="00FB622E" w:rsidP="003731A7">
      <w:pPr>
        <w:numPr>
          <w:ilvl w:val="0"/>
          <w:numId w:val="116"/>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Ligji Model i UNCITRAL  për Arbitrazhin Tregtar Ndërkombëtar</w:t>
      </w:r>
    </w:p>
    <w:p w:rsidR="00FB622E" w:rsidRPr="00FB622E" w:rsidRDefault="00FB622E" w:rsidP="003731A7">
      <w:pPr>
        <w:numPr>
          <w:ilvl w:val="0"/>
          <w:numId w:val="116"/>
        </w:num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Konventa Europiane e të Drejtave të Njeriut (KEDNJ)</w:t>
      </w:r>
    </w:p>
    <w:p w:rsidR="00FB622E" w:rsidRPr="00FB622E" w:rsidRDefault="00FB622E" w:rsidP="00FB622E">
      <w:pPr>
        <w:spacing w:after="0" w:line="240" w:lineRule="auto"/>
        <w:rPr>
          <w:rFonts w:ascii="Times New Roman" w:eastAsia="MS Mincho" w:hAnsi="Times New Roman" w:cs="Times New Roman"/>
          <w:b/>
          <w:sz w:val="24"/>
          <w:szCs w:val="24"/>
          <w:lang w:val="sq-AL"/>
        </w:rPr>
        <w:sectPr w:rsidR="00FB622E" w:rsidRPr="00FB622E" w:rsidSect="00E074A3">
          <w:pgSz w:w="12240" w:h="15840"/>
          <w:pgMar w:top="1440" w:right="1080" w:bottom="1440" w:left="1080" w:header="547" w:footer="0" w:gutter="0"/>
          <w:cols w:space="720"/>
          <w:docGrid w:linePitch="360"/>
        </w:sect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 MATRICA E PROGRAMIT MËSIMOR</w:t>
      </w:r>
    </w:p>
    <w:p w:rsidR="00FB622E" w:rsidRPr="00FB622E" w:rsidRDefault="00FB622E" w:rsidP="00FB622E">
      <w:pPr>
        <w:spacing w:after="0" w:line="240" w:lineRule="auto"/>
        <w:ind w:left="2880" w:firstLine="720"/>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I LËNDËS “ NDËRMJETËSIM DHE ARBITRAZH”</w:t>
      </w:r>
    </w:p>
    <w:p w:rsidR="00FB622E" w:rsidRPr="00FB622E" w:rsidRDefault="00FB622E" w:rsidP="00FB622E">
      <w:pPr>
        <w:spacing w:after="0" w:line="240" w:lineRule="auto"/>
        <w:rPr>
          <w:rFonts w:ascii="Bookman Old Style" w:eastAsia="MS Mincho" w:hAnsi="Bookman Old Style" w:cs="Times New Roman"/>
          <w:b/>
          <w:lang w:val="it-IT"/>
        </w:rPr>
      </w:pPr>
    </w:p>
    <w:tbl>
      <w:tblPr>
        <w:tblW w:w="144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810"/>
        <w:gridCol w:w="4140"/>
        <w:gridCol w:w="1530"/>
        <w:gridCol w:w="1710"/>
        <w:gridCol w:w="3960"/>
        <w:gridCol w:w="1530"/>
      </w:tblGrid>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Nr</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Java</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Tema</w:t>
            </w:r>
          </w:p>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Përshkrimi</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lang w:val="it-IT"/>
              </w:rPr>
            </w:pPr>
            <w:r w:rsidRPr="00FB622E">
              <w:rPr>
                <w:rFonts w:ascii="Bookman Old Style" w:eastAsia="MS Mincho" w:hAnsi="Bookman Old Style" w:cs="Times New Roman"/>
                <w:b/>
                <w:lang w:val="it-IT"/>
              </w:rPr>
              <w:t>Koha</w:t>
            </w:r>
          </w:p>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(1 ore 60 min)</w:t>
            </w: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it-IT"/>
              </w:rPr>
            </w:pPr>
            <w:r w:rsidRPr="00FB622E">
              <w:rPr>
                <w:rFonts w:ascii="Bookman Old Style" w:eastAsia="MS Mincho" w:hAnsi="Bookman Old Style" w:cs="Times New Roman"/>
                <w:b/>
                <w:lang w:val="it-IT"/>
              </w:rPr>
              <w:t xml:space="preserve">Metodologjia </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b/>
                <w:lang w:val="nb-NO"/>
              </w:rPr>
              <w:t>Materialet per te lexuar</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lang w:val="nb-NO"/>
              </w:rPr>
              <w:t>Ligje, praktike gjyqesore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lang w:val="nb-NO"/>
              </w:rPr>
            </w:pPr>
            <w:r w:rsidRPr="00FB622E">
              <w:rPr>
                <w:rFonts w:ascii="Bookman Old Style" w:eastAsia="MS Mincho" w:hAnsi="Bookman Old Style" w:cs="Times New Roman"/>
                <w:b/>
                <w:lang w:val="nb-NO"/>
              </w:rPr>
              <w:t>Format e vleresimit te vazhduar</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1</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jc w:val="center"/>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w:t>
            </w: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p>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 xml:space="preserve">  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 Njohje me zgjidhjen alternative te mosmarreveshjeve.</w:t>
            </w:r>
          </w:p>
          <w:p w:rsidR="00FB622E" w:rsidRPr="00FB622E" w:rsidRDefault="00FB622E" w:rsidP="00FB622E">
            <w:pPr>
              <w:spacing w:after="0" w:line="240" w:lineRule="auto"/>
              <w:jc w:val="right"/>
              <w:rPr>
                <w:rFonts w:ascii="Bookman Old Style" w:eastAsia="MS Mincho" w:hAnsi="Bookman Old Style" w:cs="Times New Roman"/>
                <w:lang w:val="sq-AL"/>
              </w:rPr>
            </w:pPr>
          </w:p>
          <w:p w:rsidR="00FB622E" w:rsidRPr="00FB622E" w:rsidRDefault="00FB622E" w:rsidP="003731A7">
            <w:pPr>
              <w:numPr>
                <w:ilvl w:val="0"/>
                <w:numId w:val="95"/>
              </w:numPr>
              <w:spacing w:after="0" w:line="240" w:lineRule="auto"/>
              <w:ind w:left="162" w:hanging="10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Veshtrim i pergjithshem mbi zgjidhjen alternative te mosmarreveshjeve.</w:t>
            </w:r>
          </w:p>
          <w:p w:rsidR="00FB622E" w:rsidRPr="00FB622E" w:rsidRDefault="00FB622E" w:rsidP="003731A7">
            <w:pPr>
              <w:numPr>
                <w:ilvl w:val="0"/>
                <w:numId w:val="95"/>
              </w:numPr>
              <w:spacing w:after="0" w:line="240" w:lineRule="auto"/>
              <w:ind w:left="162" w:hanging="10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Perparesite dhe te metat e zgjidhjes alternative te mosmarreveshjeve.</w:t>
            </w:r>
          </w:p>
          <w:p w:rsidR="00FB622E" w:rsidRPr="00FB622E" w:rsidRDefault="00FB622E" w:rsidP="003731A7">
            <w:pPr>
              <w:numPr>
                <w:ilvl w:val="0"/>
                <w:numId w:val="95"/>
              </w:numPr>
              <w:spacing w:after="0" w:line="240" w:lineRule="auto"/>
              <w:ind w:left="162" w:hanging="10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Teknika te zgjidhjes se konfliktit.</w:t>
            </w:r>
          </w:p>
          <w:p w:rsidR="00FB622E" w:rsidRPr="00FB622E" w:rsidRDefault="00FB622E" w:rsidP="003731A7">
            <w:pPr>
              <w:numPr>
                <w:ilvl w:val="0"/>
                <w:numId w:val="95"/>
              </w:numPr>
              <w:spacing w:after="0" w:line="240" w:lineRule="auto"/>
              <w:ind w:left="162" w:hanging="10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Modelet dhe proçeset perendimore te nderhyrjes per zgjidhjen e konfliktit.</w:t>
            </w:r>
          </w:p>
          <w:p w:rsidR="00FB622E" w:rsidRPr="00FB622E" w:rsidRDefault="00FB622E" w:rsidP="003731A7">
            <w:pPr>
              <w:numPr>
                <w:ilvl w:val="0"/>
                <w:numId w:val="95"/>
              </w:numPr>
              <w:spacing w:after="0" w:line="240" w:lineRule="auto"/>
              <w:ind w:left="162" w:hanging="10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Zgjidhja e konfliktit ne kontekstin e Lindjes se Mesme.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2 ore</w:t>
            </w:r>
          </w:p>
          <w:p w:rsidR="00FB622E" w:rsidRPr="00FB622E" w:rsidRDefault="00FB622E" w:rsidP="008C5233">
            <w:pPr>
              <w:spacing w:after="0" w:line="240" w:lineRule="auto"/>
              <w:rPr>
                <w:rFonts w:ascii="Bookman Old Style" w:eastAsia="MS Mincho" w:hAnsi="Bookman Old Style" w:cs="Times New Roman"/>
                <w:lang w:val="nb-NO"/>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fr-FR"/>
              </w:rPr>
            </w:pPr>
            <w:r w:rsidRPr="00FB622E">
              <w:rPr>
                <w:rFonts w:ascii="Bookman Old Style" w:eastAsia="MS Mincho" w:hAnsi="Bookman Old Style" w:cs="Times New Roman"/>
                <w:lang w:val="fr-FR"/>
              </w:rPr>
              <w:t>Pune ne grup</w:t>
            </w:r>
          </w:p>
          <w:p w:rsidR="00FB622E" w:rsidRPr="00FB622E" w:rsidRDefault="00FB622E" w:rsidP="00FB622E">
            <w:pPr>
              <w:spacing w:after="0" w:line="240" w:lineRule="auto"/>
              <w:rPr>
                <w:rFonts w:ascii="Bookman Old Style" w:eastAsia="MS Mincho" w:hAnsi="Bookman Old Style" w:cs="Times New Roman"/>
                <w:lang w:val="nb-NO"/>
              </w:rPr>
            </w:pPr>
          </w:p>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Debat</w:t>
            </w:r>
          </w:p>
          <w:p w:rsidR="00FB622E" w:rsidRPr="00FB622E" w:rsidRDefault="00FB622E" w:rsidP="00FB622E">
            <w:pPr>
              <w:spacing w:after="0" w:line="240" w:lineRule="auto"/>
              <w:rPr>
                <w:rFonts w:ascii="Bookman Old Style" w:eastAsia="MS Mincho" w:hAnsi="Bookman Old Style" w:cs="Times New Roman"/>
                <w:lang w:val="sq-AL"/>
              </w:rPr>
            </w:pP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-Leksione te Prof. Dr. Arta Mandro</w:t>
            </w:r>
          </w:p>
          <w:p w:rsidR="00FB622E" w:rsidRPr="00FB622E" w:rsidRDefault="00FB622E" w:rsidP="00FB622E">
            <w:pPr>
              <w:spacing w:after="0" w:line="240" w:lineRule="auto"/>
              <w:rPr>
                <w:rFonts w:ascii="Bookman Old Style" w:eastAsia="MS Mincho" w:hAnsi="Bookman Old Style" w:cs="Times New Roman"/>
                <w:lang w:val="sq-AL"/>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nb-NO"/>
              </w:rPr>
            </w:pPr>
            <w:r w:rsidRPr="00FB622E">
              <w:rPr>
                <w:rFonts w:ascii="Bookman Old Style" w:eastAsia="MS Mincho" w:hAnsi="Bookman Old Style" w:cs="Times New Roman"/>
                <w:lang w:val="nb-NO"/>
              </w:rPr>
              <w:t>2</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w:t>
            </w:r>
          </w:p>
          <w:p w:rsidR="00FB622E" w:rsidRPr="00FB622E" w:rsidRDefault="00FB622E" w:rsidP="00FB622E">
            <w:pPr>
              <w:spacing w:after="0" w:line="240" w:lineRule="auto"/>
              <w:jc w:val="center"/>
              <w:rPr>
                <w:rFonts w:ascii="Bookman Old Style" w:eastAsia="MS Mincho" w:hAnsi="Bookman Old Style" w:cs="Times New Roman"/>
                <w:lang w:val="it-IT"/>
              </w:rPr>
            </w:pPr>
          </w:p>
        </w:tc>
        <w:tc>
          <w:tcPr>
            <w:tcW w:w="4140" w:type="dxa"/>
            <w:tcBorders>
              <w:top w:val="single" w:sz="4" w:space="0" w:color="auto"/>
              <w:left w:val="single" w:sz="4" w:space="0" w:color="auto"/>
              <w:bottom w:val="single" w:sz="4" w:space="0" w:color="auto"/>
              <w:right w:val="single" w:sz="4" w:space="0" w:color="auto"/>
            </w:tcBorders>
          </w:tcPr>
          <w:p w:rsidR="00FB622E" w:rsidRPr="00C01945" w:rsidRDefault="00C01945" w:rsidP="00FB622E">
            <w:pPr>
              <w:spacing w:after="0" w:line="240" w:lineRule="auto"/>
              <w:jc w:val="both"/>
              <w:rPr>
                <w:rFonts w:ascii="Bookman Old Style" w:eastAsia="MS Mincho" w:hAnsi="Bookman Old Style" w:cs="Times New Roman"/>
                <w:b/>
                <w:bCs/>
                <w:lang w:val="sq-AL"/>
              </w:rPr>
            </w:pPr>
            <w:r>
              <w:rPr>
                <w:rFonts w:ascii="Bookman Old Style" w:eastAsia="MS Mincho" w:hAnsi="Bookman Old Style" w:cs="Times New Roman"/>
                <w:b/>
                <w:bCs/>
                <w:lang w:val="sq-AL"/>
              </w:rPr>
              <w:t>II. Teoria e Negocimit</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Drejtuesi si negociator:Negocimi per perfitim te perbashket dhe konkurues.</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Kufijte e negocimit perfshires.</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Efikasiteti ne negocim.</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Proçesi i negocimit.</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Arti dhe shkenca e negocimit.</w:t>
            </w:r>
          </w:p>
          <w:p w:rsidR="00FB622E" w:rsidRPr="00FB622E" w:rsidRDefault="00FB622E" w:rsidP="003731A7">
            <w:pPr>
              <w:numPr>
                <w:ilvl w:val="0"/>
                <w:numId w:val="96"/>
              </w:numPr>
              <w:tabs>
                <w:tab w:val="num" w:pos="252"/>
              </w:tabs>
              <w:spacing w:after="0" w:line="240" w:lineRule="auto"/>
              <w:ind w:left="162" w:hanging="198"/>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Zgjedhja e strategjise se negocimit.</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8C5233">
            <w:pPr>
              <w:spacing w:after="0" w:line="240" w:lineRule="auto"/>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2 ore </w:t>
            </w: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bCs/>
                <w:iCs/>
                <w:lang w:val="nb-NO"/>
              </w:rPr>
              <w:t xml:space="preserve">Pyetje, Diskutime, Debate per raste te praktikes gjyqesore. </w:t>
            </w:r>
            <w:r w:rsidRPr="00FB622E">
              <w:rPr>
                <w:rFonts w:ascii="Bookman Old Style" w:eastAsia="MS Mincho" w:hAnsi="Bookman Old Style" w:cs="Times New Roman"/>
                <w:lang w:val="it-IT"/>
              </w:rPr>
              <w:t>Minitest</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-Leksione te Prof. Dr. Arta Mandro</w:t>
            </w:r>
          </w:p>
          <w:p w:rsidR="00FB622E" w:rsidRPr="00FB622E" w:rsidRDefault="00FB622E" w:rsidP="00FB622E">
            <w:pPr>
              <w:spacing w:after="0" w:line="240" w:lineRule="auto"/>
              <w:rPr>
                <w:rFonts w:ascii="Bookman Old Style" w:eastAsia="MS Mincho" w:hAnsi="Bookman Old Style" w:cs="Times New Roman"/>
                <w:lang w:val="sq-AL"/>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Esse</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it-IT"/>
              </w:rPr>
            </w:pPr>
            <w:r w:rsidRPr="00FB622E">
              <w:rPr>
                <w:rFonts w:ascii="Bookman Old Style" w:eastAsia="MS Mincho" w:hAnsi="Bookman Old Style" w:cs="Times New Roman"/>
                <w:lang w:val="it-IT"/>
              </w:rPr>
              <w:t>3</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it-IT"/>
              </w:rPr>
            </w:pPr>
            <w:r w:rsidRPr="00FB622E">
              <w:rPr>
                <w:rFonts w:ascii="Bookman Old Style" w:eastAsia="MS Mincho" w:hAnsi="Bookman Old Style" w:cs="Times New Roman"/>
                <w:lang w:val="it-IT"/>
              </w:rPr>
              <w:t>III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III. Hyrje ne Ndermjetesim</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Proçesi i ndermjetesimit.</w:t>
            </w: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Alternativa e ndermjetesimit.</w:t>
            </w: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Modelet e ndermjetesimit.</w:t>
            </w: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Orientimet e ndermjetesimit, strategjite dhe teknikat.</w:t>
            </w: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Synimi i ndermjetesimit.</w:t>
            </w:r>
          </w:p>
          <w:p w:rsidR="00FB622E" w:rsidRPr="00FB622E" w:rsidRDefault="00FB622E" w:rsidP="003731A7">
            <w:pPr>
              <w:numPr>
                <w:ilvl w:val="0"/>
                <w:numId w:val="111"/>
              </w:numPr>
              <w:spacing w:after="0" w:line="240" w:lineRule="auto"/>
              <w:ind w:left="72" w:hanging="18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Objektivat e ndermjetesimit transformues:Fuqizimi dhe mirekuptimi, sfidat gjykuese.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 xml:space="preserve">2  ore </w:t>
            </w:r>
          </w:p>
          <w:p w:rsidR="00FB622E" w:rsidRPr="00FB622E" w:rsidRDefault="00FB622E" w:rsidP="00FB622E">
            <w:pPr>
              <w:spacing w:after="0" w:line="240" w:lineRule="auto"/>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iCs/>
                <w:lang w:val="nb-NO"/>
              </w:rPr>
              <w:t xml:space="preserve">Pyetje, Diskutime, </w:t>
            </w:r>
            <w:r w:rsidRPr="00FB622E">
              <w:rPr>
                <w:rFonts w:ascii="Bookman Old Style" w:eastAsia="MS Mincho" w:hAnsi="Bookman Old Style" w:cs="Times New Roman"/>
                <w:bCs/>
                <w:iCs/>
                <w:lang w:val="nb-NO"/>
              </w:rPr>
              <w:lastRenderedPageBreak/>
              <w:t xml:space="preserve">Debate per raste te praktikes gjyqesore. </w:t>
            </w:r>
            <w:r w:rsidRPr="00FB622E">
              <w:rPr>
                <w:rFonts w:ascii="Bookman Old Style" w:eastAsia="MS Mincho" w:hAnsi="Bookman Old Style" w:cs="Times New Roman"/>
                <w:lang w:val="it-IT"/>
              </w:rPr>
              <w:t>Esse</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bCs/>
                <w:lang w:val="sq-AL"/>
              </w:rPr>
              <w:lastRenderedPageBreak/>
              <w:t xml:space="preserve">Ligji Nr.9090, dt. 26.06.2003 “ Per ndermjetsimin ne zgjidhjen e </w:t>
            </w:r>
            <w:r w:rsidRPr="00FB622E">
              <w:rPr>
                <w:rFonts w:ascii="Bookman Old Style" w:eastAsia="MS Mincho" w:hAnsi="Bookman Old Style" w:cs="Times New Roman"/>
                <w:bCs/>
                <w:lang w:val="sq-AL"/>
              </w:rPr>
              <w:lastRenderedPageBreak/>
              <w:t>mosmarreveshjeve</w:t>
            </w:r>
            <w:r w:rsidRPr="00FB622E">
              <w:rPr>
                <w:rFonts w:ascii="Bookman Old Style" w:eastAsia="MS Mincho" w:hAnsi="Bookman Old Style" w:cs="Times New Roman"/>
                <w:lang w:val="sq-AL"/>
              </w:rPr>
              <w:tab/>
            </w:r>
          </w:p>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Leksione te Prof. Dr. Arta Mandro</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lastRenderedPageBreak/>
              <w:t>Feed-back</w:t>
            </w: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C01945">
        <w:trPr>
          <w:trHeight w:val="5219"/>
        </w:trPr>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4</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IV</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IV. Proçesi i Ndermjetesimit</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Pergatitja e para – ndermjetesimit.</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Veshtrim i pergjithshem rreth lidhjes se kontrates.</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Qellimet e lidhjes se kontrates.</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Zhvillimi i pro</w:t>
            </w:r>
            <w:r w:rsidRPr="00FB622E">
              <w:rPr>
                <w:rFonts w:ascii="Bookman Old Style" w:eastAsia="MS Mincho" w:hAnsi="Bookman Old Style" w:cs="Times New Roman"/>
                <w:lang w:val="sq-AL" w:eastAsia="ja-JP"/>
              </w:rPr>
              <w:t>ç</w:t>
            </w:r>
            <w:r w:rsidRPr="00FB622E">
              <w:rPr>
                <w:rFonts w:ascii="Bookman Old Style" w:eastAsia="MS Mincho" w:hAnsi="Bookman Old Style" w:cs="Times New Roman"/>
                <w:lang w:val="sq-AL"/>
              </w:rPr>
              <w:t>esit te Ndermjetesimit.</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Pershkrimi i proçedurave te Ndermjetesimit.</w:t>
            </w:r>
          </w:p>
          <w:p w:rsidR="00FB622E" w:rsidRPr="00FB622E" w:rsidRDefault="00FB622E" w:rsidP="00C01945">
            <w:pPr>
              <w:numPr>
                <w:ilvl w:val="0"/>
                <w:numId w:val="135"/>
              </w:numPr>
              <w:tabs>
                <w:tab w:val="clear" w:pos="720"/>
                <w:tab w:val="num" w:pos="522"/>
              </w:tabs>
              <w:spacing w:after="0" w:line="240" w:lineRule="auto"/>
              <w:ind w:left="162" w:hanging="90"/>
              <w:jc w:val="both"/>
              <w:rPr>
                <w:rFonts w:ascii="Bookman Old Style" w:eastAsia="MS Mincho" w:hAnsi="Bookman Old Style" w:cs="Times New Roman"/>
                <w:lang w:val="sq-AL"/>
              </w:rPr>
            </w:pPr>
            <w:r w:rsidRPr="00FB622E">
              <w:rPr>
                <w:rFonts w:ascii="Bookman Old Style" w:eastAsia="MS Mincho" w:hAnsi="Bookman Old Style" w:cs="Times New Roman"/>
                <w:lang w:val="sq-AL"/>
              </w:rPr>
              <w:t>Dallimi dhe perfshirja e çeshtjeve.</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lang w:val="sq-AL"/>
              </w:rPr>
              <w:t>Zbulimi i interesave te fshehura te paleve kundershtare.</w:t>
            </w:r>
            <w:r w:rsidRPr="00FB622E">
              <w:rPr>
                <w:rFonts w:ascii="Bookman Old Style" w:eastAsia="MS Mincho" w:hAnsi="Bookman Old Style" w:cs="Times New Roman"/>
                <w:b/>
                <w:bCs/>
                <w:lang w:val="sq-AL"/>
              </w:rPr>
              <w:t xml:space="preserve"> </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V. </w:t>
            </w:r>
            <w:r w:rsidR="00C01945">
              <w:rPr>
                <w:rFonts w:ascii="Bookman Old Style" w:eastAsia="MS Mincho" w:hAnsi="Bookman Old Style" w:cs="Times New Roman"/>
                <w:b/>
                <w:bCs/>
                <w:lang w:val="sq-AL"/>
              </w:rPr>
              <w:t>Ligji Shqiptar i Ndermjetesimit</w:t>
            </w:r>
          </w:p>
          <w:p w:rsidR="00FB622E" w:rsidRPr="00FB622E" w:rsidRDefault="00FB622E" w:rsidP="003731A7">
            <w:pPr>
              <w:numPr>
                <w:ilvl w:val="0"/>
                <w:numId w:val="98"/>
              </w:numPr>
              <w:tabs>
                <w:tab w:val="num" w:pos="252"/>
              </w:tabs>
              <w:spacing w:after="0" w:line="240" w:lineRule="auto"/>
              <w:ind w:left="162" w:hanging="180"/>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Zhvillimet e ndermjetesimit ne Shqiperi.</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Roli ne rritje i ndermjetesimit si nje proçes per trajtimin dhe zgjidhjen e mosmarreveshjeve ne Shqiperi.</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1 ore </w:t>
            </w: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1 ore </w:t>
            </w:r>
          </w:p>
          <w:p w:rsidR="00FB622E" w:rsidRPr="00FB622E" w:rsidRDefault="00FB622E" w:rsidP="008C5233">
            <w:pPr>
              <w:spacing w:after="0" w:line="240" w:lineRule="auto"/>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iCs/>
                <w:lang w:val="nb-NO"/>
              </w:rPr>
              <w:t xml:space="preserve">Pyetje, Diskutime, Debate per raste te praktikes gjyqesore. </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Nr.9090, dt. 26.06.2003 “ Per ndermjetsimin ne zgjidhjen e mosmarreveshjeve. </w:t>
            </w: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p w:rsidR="00FB622E" w:rsidRPr="00C01945"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Cs/>
                <w:lang w:val="sq-AL"/>
              </w:rPr>
              <w:t>-  Libri “ Arbitrazhi dhe Ndermjetsimi “ Paul Emmendo, Tefta Zaka, Perparim Kalo</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5</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VII. Veçorite e ndermjetesimit ne fusha te ndryshme: penale.</w:t>
            </w:r>
          </w:p>
          <w:p w:rsidR="00FB622E" w:rsidRPr="00FB622E" w:rsidRDefault="00FB622E" w:rsidP="00FB622E">
            <w:pPr>
              <w:spacing w:after="0" w:line="240" w:lineRule="auto"/>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VI. Proçedurat e veçanta te krijimit te alternativave.</w:t>
            </w:r>
          </w:p>
          <w:p w:rsidR="00FB622E" w:rsidRPr="00FB622E" w:rsidRDefault="00FB622E" w:rsidP="00D9710F">
            <w:pPr>
              <w:spacing w:after="0" w:line="240" w:lineRule="auto"/>
              <w:rPr>
                <w:rFonts w:ascii="Bookman Old Style" w:eastAsia="MS Mincho" w:hAnsi="Bookman Old Style" w:cs="Times New Roman"/>
                <w:b/>
                <w:bCs/>
                <w:lang w:val="sq-AL"/>
              </w:rPr>
            </w:pPr>
          </w:p>
          <w:p w:rsidR="00FB622E" w:rsidRPr="00FB622E" w:rsidRDefault="00FB622E" w:rsidP="00C01945">
            <w:pPr>
              <w:numPr>
                <w:ilvl w:val="0"/>
                <w:numId w:val="100"/>
              </w:numPr>
              <w:tabs>
                <w:tab w:val="num" w:pos="162"/>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Zhvillimi i objektivave standarte per nje marreveshje te pranueshme.</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Zgjidhjet proçeduriale per arritjen e marreveshjes materiale.</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Perdorimi i ekspertizes ose burimeve te jashtme.</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Marreveshja e ndermjetesimit.</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Ndihma per palet ne pergatitjen e nje marreveshjeje te ndermjetesuar.</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Çeshtje kritike te Ndermjetesimit:Dinamika e zgjidhjes se konfliktit.</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Autoriteti i ndermjetesuesit:Autoriteti dhe ndikimi i ndermjetesuesit.</w:t>
            </w:r>
          </w:p>
          <w:p w:rsidR="00FB622E" w:rsidRPr="00FB622E" w:rsidRDefault="00FB622E" w:rsidP="00D9710F">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Komunikimi ndermjet dhe brenda paleve.</w:t>
            </w:r>
          </w:p>
          <w:p w:rsidR="00C01945" w:rsidRDefault="00FB622E" w:rsidP="00C01945">
            <w:pPr>
              <w:numPr>
                <w:ilvl w:val="0"/>
                <w:numId w:val="100"/>
              </w:numPr>
              <w:tabs>
                <w:tab w:val="num" w:pos="0"/>
              </w:tabs>
              <w:spacing w:after="0" w:line="240" w:lineRule="auto"/>
              <w:ind w:left="72" w:hanging="180"/>
              <w:rPr>
                <w:rFonts w:ascii="Bookman Old Style" w:eastAsia="MS Mincho" w:hAnsi="Bookman Old Style" w:cs="Times New Roman"/>
                <w:bCs/>
                <w:lang w:val="sq-AL"/>
              </w:rPr>
            </w:pPr>
            <w:r w:rsidRPr="00FB622E">
              <w:rPr>
                <w:rFonts w:ascii="Bookman Old Style" w:eastAsia="MS Mincho" w:hAnsi="Bookman Old Style" w:cs="Times New Roman"/>
                <w:bCs/>
                <w:lang w:val="sq-AL"/>
              </w:rPr>
              <w:t>Ndikimi i kultures.</w:t>
            </w:r>
          </w:p>
          <w:p w:rsidR="00FB622E" w:rsidRPr="00C01945" w:rsidRDefault="00C01945" w:rsidP="00C01945">
            <w:pPr>
              <w:spacing w:after="0" w:line="240" w:lineRule="auto"/>
              <w:ind w:left="72"/>
              <w:rPr>
                <w:rFonts w:ascii="Bookman Old Style" w:eastAsia="MS Mincho" w:hAnsi="Bookman Old Style" w:cs="Times New Roman"/>
                <w:bCs/>
                <w:lang w:val="sq-AL"/>
              </w:rPr>
            </w:pPr>
            <w:r>
              <w:rPr>
                <w:rFonts w:ascii="Bookman Old Style" w:eastAsia="MS Mincho" w:hAnsi="Bookman Old Style" w:cs="Times New Roman"/>
                <w:bCs/>
                <w:lang w:val="sq-AL"/>
              </w:rPr>
              <w:t>-</w:t>
            </w:r>
            <w:r w:rsidR="00FB622E" w:rsidRPr="00C01945">
              <w:rPr>
                <w:rFonts w:ascii="Bookman Old Style" w:eastAsia="MS Mincho" w:hAnsi="Bookman Old Style" w:cs="Times New Roman"/>
                <w:bCs/>
                <w:lang w:val="sq-AL"/>
              </w:rPr>
              <w:t>Standartet konfliktet dhe etika</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7185D" w:rsidP="00FB622E">
            <w:pPr>
              <w:spacing w:after="0" w:line="240" w:lineRule="auto"/>
              <w:jc w:val="center"/>
              <w:rPr>
                <w:rFonts w:ascii="Bookman Old Style" w:eastAsia="MS Mincho" w:hAnsi="Bookman Old Style" w:cs="Times New Roman"/>
                <w:b/>
                <w:bCs/>
                <w:lang w:val="sq-AL"/>
              </w:rPr>
            </w:pPr>
            <w:r>
              <w:rPr>
                <w:rFonts w:ascii="Bookman Old Style" w:eastAsia="MS Mincho" w:hAnsi="Bookman Old Style" w:cs="Times New Roman"/>
                <w:b/>
                <w:bCs/>
                <w:lang w:val="sq-AL"/>
              </w:rPr>
              <w:lastRenderedPageBreak/>
              <w:t>6</w:t>
            </w:r>
            <w:r w:rsidR="00FB622E" w:rsidRPr="00FB622E">
              <w:rPr>
                <w:rFonts w:ascii="Bookman Old Style" w:eastAsia="MS Mincho" w:hAnsi="Bookman Old Style" w:cs="Times New Roman"/>
                <w:b/>
                <w:bCs/>
                <w:lang w:val="sq-AL"/>
              </w:rPr>
              <w:t xml:space="preserve"> ore </w:t>
            </w:r>
          </w:p>
          <w:p w:rsidR="00FB622E" w:rsidRPr="00FB622E" w:rsidRDefault="00FB622E" w:rsidP="00FB622E">
            <w:pPr>
              <w:spacing w:after="0" w:line="240" w:lineRule="auto"/>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 xml:space="preserve">Pyetje, Diskutime, Debate, raste te praktikes gjyqesore. </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Ligji Nr.9090, dt. 26.06.2003 “ Per ndermjetsimin ne zgjidhjen e mosmarreveshjeve</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 </w:t>
            </w:r>
            <w:r w:rsidRPr="00FB622E">
              <w:rPr>
                <w:rFonts w:ascii="Bookman Old Style" w:eastAsia="MS Mincho" w:hAnsi="Bookman Old Style" w:cs="Times New Roman"/>
                <w:bCs/>
                <w:lang w:val="sq-AL"/>
              </w:rPr>
              <w:t>Kodi i procedures Penale</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6</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VII</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VIII,</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ARBITRAZHI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w:t>
            </w:r>
          </w:p>
          <w:p w:rsidR="00FB622E" w:rsidRPr="00C01945" w:rsidRDefault="00FB622E" w:rsidP="00C01945">
            <w:pPr>
              <w:spacing w:after="0" w:line="240" w:lineRule="auto"/>
              <w:ind w:left="5760"/>
              <w:jc w:val="both"/>
              <w:rPr>
                <w:rFonts w:ascii="Bookman Old Style" w:eastAsia="MS Mincho" w:hAnsi="Bookman Old Style" w:cs="Times New Roman"/>
                <w:b/>
                <w:bCs/>
                <w:lang w:val="sq-AL"/>
              </w:rPr>
            </w:pPr>
          </w:p>
          <w:p w:rsidR="00FB622E" w:rsidRPr="00C01945" w:rsidRDefault="00FB622E" w:rsidP="00C01945">
            <w:pPr>
              <w:pStyle w:val="ListParagraph"/>
              <w:numPr>
                <w:ilvl w:val="0"/>
                <w:numId w:val="137"/>
              </w:numPr>
              <w:ind w:left="162" w:hanging="90"/>
              <w:rPr>
                <w:rFonts w:ascii="Bookman Old Style" w:hAnsi="Bookman Old Style"/>
                <w:sz w:val="22"/>
                <w:szCs w:val="22"/>
                <w:lang w:val="sq-AL"/>
              </w:rPr>
            </w:pPr>
            <w:r w:rsidRPr="00C01945">
              <w:rPr>
                <w:rFonts w:ascii="Bookman Old Style" w:hAnsi="Bookman Old Style"/>
                <w:sz w:val="22"/>
                <w:szCs w:val="22"/>
                <w:lang w:val="sq-AL"/>
              </w:rPr>
              <w:t>Hyrje ne arbitrazh.</w:t>
            </w:r>
          </w:p>
          <w:p w:rsidR="00FB622E" w:rsidRPr="00C01945" w:rsidRDefault="00FB622E" w:rsidP="00C01945">
            <w:pPr>
              <w:pStyle w:val="ListParagraph"/>
              <w:numPr>
                <w:ilvl w:val="0"/>
                <w:numId w:val="137"/>
              </w:numPr>
              <w:ind w:left="162" w:hanging="90"/>
              <w:rPr>
                <w:rFonts w:ascii="Bookman Old Style" w:hAnsi="Bookman Old Style"/>
                <w:sz w:val="22"/>
                <w:szCs w:val="22"/>
                <w:lang w:val="sq-AL"/>
              </w:rPr>
            </w:pPr>
            <w:r w:rsidRPr="00C01945">
              <w:rPr>
                <w:rFonts w:ascii="Bookman Old Style" w:hAnsi="Bookman Old Style"/>
                <w:sz w:val="22"/>
                <w:szCs w:val="22"/>
                <w:lang w:val="sq-AL"/>
              </w:rPr>
              <w:t>Tiparet e perbashketa te proçeseve te zgjidhjes se mosmarreveshjes.</w:t>
            </w:r>
          </w:p>
          <w:p w:rsidR="00FB622E" w:rsidRPr="00C01945" w:rsidRDefault="00C01945" w:rsidP="00C01945">
            <w:pPr>
              <w:pStyle w:val="ListParagraph"/>
              <w:numPr>
                <w:ilvl w:val="0"/>
                <w:numId w:val="137"/>
              </w:numPr>
              <w:ind w:left="162" w:hanging="90"/>
              <w:rPr>
                <w:rFonts w:ascii="Bookman Old Style" w:hAnsi="Bookman Old Style"/>
                <w:sz w:val="22"/>
                <w:szCs w:val="22"/>
                <w:lang w:val="sq-AL"/>
              </w:rPr>
            </w:pPr>
            <w:r w:rsidRPr="00C01945">
              <w:rPr>
                <w:rFonts w:ascii="Bookman Old Style" w:hAnsi="Bookman Old Style"/>
                <w:sz w:val="22"/>
                <w:szCs w:val="22"/>
                <w:lang w:val="sq-AL"/>
              </w:rPr>
              <w:t>Raporti arbitrazh-</w:t>
            </w:r>
            <w:r w:rsidR="00FB622E" w:rsidRPr="00C01945">
              <w:rPr>
                <w:rFonts w:ascii="Bookman Old Style" w:hAnsi="Bookman Old Style"/>
                <w:sz w:val="22"/>
                <w:szCs w:val="22"/>
                <w:lang w:val="sq-AL"/>
              </w:rPr>
              <w:t>ndermjetesim.</w:t>
            </w:r>
          </w:p>
          <w:p w:rsidR="00FB622E" w:rsidRPr="00C01945" w:rsidRDefault="00FB622E" w:rsidP="00C01945">
            <w:pPr>
              <w:pStyle w:val="ListParagraph"/>
              <w:numPr>
                <w:ilvl w:val="0"/>
                <w:numId w:val="137"/>
              </w:numPr>
              <w:ind w:left="162" w:hanging="90"/>
              <w:rPr>
                <w:rFonts w:ascii="Bookman Old Style" w:hAnsi="Bookman Old Style"/>
                <w:lang w:val="sq-AL"/>
              </w:rPr>
            </w:pPr>
            <w:r w:rsidRPr="00C01945">
              <w:rPr>
                <w:rFonts w:ascii="Bookman Old Style" w:hAnsi="Bookman Old Style"/>
                <w:sz w:val="22"/>
                <w:szCs w:val="22"/>
                <w:lang w:val="sq-AL"/>
              </w:rPr>
              <w:t>Veshtrim krahasues i gjykimit me gjykim gjyqesor.</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4 ore</w:t>
            </w:r>
          </w:p>
          <w:p w:rsidR="00FB622E" w:rsidRPr="00FB622E" w:rsidRDefault="00FB622E" w:rsidP="00FB622E">
            <w:pPr>
              <w:spacing w:after="0" w:line="240" w:lineRule="auto"/>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iCs/>
                <w:lang w:val="nb-NO"/>
              </w:rPr>
              <w:t xml:space="preserve">Pyetje, Diskutime, Debate per raste te praktikes gjyqesore. </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C01945" w:rsidP="00FB622E">
            <w:pPr>
              <w:spacing w:after="0" w:line="240" w:lineRule="auto"/>
              <w:jc w:val="both"/>
              <w:rPr>
                <w:rFonts w:ascii="Bookman Old Style" w:eastAsia="MS Mincho" w:hAnsi="Bookman Old Style" w:cs="Times New Roman"/>
                <w:bCs/>
                <w:lang w:val="sq-AL"/>
              </w:rPr>
            </w:pPr>
            <w:r>
              <w:rPr>
                <w:rFonts w:ascii="Bookman Old Style" w:eastAsia="MS Mincho" w:hAnsi="Bookman Old Style" w:cs="Times New Roman"/>
                <w:bCs/>
                <w:lang w:val="sq-AL"/>
              </w:rPr>
              <w:t xml:space="preserve">- </w:t>
            </w:r>
            <w:r w:rsidR="00FB622E" w:rsidRPr="00FB622E">
              <w:rPr>
                <w:rFonts w:ascii="Bookman Old Style" w:eastAsia="MS Mincho" w:hAnsi="Bookman Old Style" w:cs="Times New Roman"/>
                <w:bCs/>
                <w:lang w:val="sq-AL"/>
              </w:rPr>
              <w:t>Libri “Arbitrazhi dhe Ndermjetsimi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Feed-back</w:t>
            </w: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Pyetesor</w:t>
            </w:r>
          </w:p>
          <w:p w:rsidR="00FB622E" w:rsidRPr="00FB622E" w:rsidRDefault="00FB622E" w:rsidP="00FB622E">
            <w:pPr>
              <w:spacing w:after="0" w:line="240" w:lineRule="auto"/>
              <w:rPr>
                <w:rFonts w:ascii="Bookman Old Style" w:eastAsia="MS Mincho" w:hAnsi="Bookman Old Style" w:cs="Times New Roman"/>
                <w:u w:val="single"/>
                <w:lang w:val="sq-AL"/>
              </w:rPr>
            </w:pPr>
          </w:p>
          <w:p w:rsidR="00FB622E" w:rsidRPr="00FB622E" w:rsidRDefault="00FB622E" w:rsidP="00FB622E">
            <w:pPr>
              <w:spacing w:after="0" w:line="240" w:lineRule="auto"/>
              <w:rPr>
                <w:rFonts w:ascii="Bookman Old Style" w:eastAsia="MS Mincho" w:hAnsi="Bookman Old Style" w:cs="Times New Roman"/>
                <w:u w:val="single"/>
                <w:lang w:val="sq-AL"/>
              </w:rPr>
            </w:pPr>
            <w:r w:rsidRPr="00FB622E">
              <w:rPr>
                <w:rFonts w:ascii="Bookman Old Style" w:eastAsia="MS Mincho" w:hAnsi="Bookman Old Style" w:cs="Times New Roman"/>
                <w:u w:val="single"/>
                <w:lang w:val="sq-AL"/>
              </w:rPr>
              <w:t>Mini test</w:t>
            </w: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7</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IX</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 xml:space="preserve">X, </w:t>
            </w:r>
          </w:p>
          <w:p w:rsidR="00FB622E" w:rsidRPr="00FB622E" w:rsidRDefault="00FB622E" w:rsidP="00FB622E">
            <w:pPr>
              <w:spacing w:after="0" w:line="240" w:lineRule="auto"/>
              <w:jc w:val="center"/>
              <w:rPr>
                <w:rFonts w:ascii="Bookman Old Style" w:eastAsia="MS Mincho" w:hAnsi="Bookman Old Style" w:cs="Times New Roman"/>
                <w:lang w:val="sq-AL"/>
              </w:rPr>
            </w:pP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Çeshtjet themelore te arbitrazhit</w:t>
            </w:r>
          </w:p>
          <w:p w:rsidR="00FB622E" w:rsidRPr="00FB622E" w:rsidRDefault="00FB622E" w:rsidP="00FB622E">
            <w:pPr>
              <w:spacing w:after="0" w:line="240" w:lineRule="auto"/>
              <w:ind w:left="5760"/>
              <w:jc w:val="both"/>
              <w:rPr>
                <w:rFonts w:ascii="Bookman Old Style" w:eastAsia="MS Mincho" w:hAnsi="Bookman Old Style" w:cs="Times New Roman"/>
                <w:b/>
                <w:bCs/>
                <w:lang w:val="sq-AL"/>
              </w:rPr>
            </w:pP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Tiparet kryesore te arbitrazhit.</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Zgjedhja e gjyqtareve te arbitrazhit.</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Proçesi i zgjidhjes se mosmarreveshjes.</w:t>
            </w:r>
          </w:p>
          <w:p w:rsidR="00FB622E" w:rsidRPr="00FB622E" w:rsidRDefault="00FB622E" w:rsidP="003731A7">
            <w:pPr>
              <w:numPr>
                <w:ilvl w:val="0"/>
                <w:numId w:val="102"/>
              </w:num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Zbatimi i vendimeve te arbitrazhit.</w:t>
            </w:r>
          </w:p>
          <w:p w:rsidR="00FB622E" w:rsidRPr="00FB622E" w:rsidRDefault="00FB622E" w:rsidP="00FB622E">
            <w:pPr>
              <w:spacing w:after="0" w:line="240" w:lineRule="auto"/>
              <w:jc w:val="both"/>
              <w:rPr>
                <w:rFonts w:ascii="Bookman Old Style" w:eastAsia="MS Mincho" w:hAnsi="Bookman Old Style" w:cs="Times New Roman"/>
                <w:b/>
                <w:bCs/>
                <w:lang w:val="sq-AL"/>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lastRenderedPageBreak/>
              <w:t>4 ore</w:t>
            </w:r>
          </w:p>
          <w:p w:rsidR="00FB622E" w:rsidRPr="00FB622E" w:rsidRDefault="00FB622E" w:rsidP="00FB622E">
            <w:pPr>
              <w:spacing w:after="0" w:line="240" w:lineRule="auto"/>
              <w:jc w:val="center"/>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iCs/>
                <w:lang w:val="nb-NO"/>
              </w:rPr>
              <w:t xml:space="preserve">Pyetje, Diskutime, </w:t>
            </w:r>
            <w:r w:rsidRPr="00FB622E">
              <w:rPr>
                <w:rFonts w:ascii="Bookman Old Style" w:eastAsia="MS Mincho" w:hAnsi="Bookman Old Style" w:cs="Times New Roman"/>
                <w:bCs/>
                <w:iCs/>
                <w:lang w:val="nb-NO"/>
              </w:rPr>
              <w:lastRenderedPageBreak/>
              <w:t xml:space="preserve">Debate per raste te praktikes gjyqesore. </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lastRenderedPageBreak/>
              <w:t xml:space="preserve">- Komente e debate per diskutime vendime e te dhena nga Gjykata e </w:t>
            </w:r>
            <w:r w:rsidRPr="00FB622E">
              <w:rPr>
                <w:rFonts w:ascii="Bookman Old Style" w:eastAsia="MS Mincho" w:hAnsi="Bookman Old Style" w:cs="Times New Roman"/>
                <w:bCs/>
                <w:lang w:val="sq-AL"/>
              </w:rPr>
              <w:lastRenderedPageBreak/>
              <w:t>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r w:rsidRPr="00FB622E">
              <w:rPr>
                <w:rFonts w:ascii="Bookman Old Style" w:eastAsia="MS Mincho" w:hAnsi="Bookman Old Style" w:cs="Arial"/>
                <w:u w:val="single"/>
                <w:lang w:val="sq-AL"/>
              </w:rPr>
              <w:lastRenderedPageBreak/>
              <w:t>Feed-back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lastRenderedPageBreak/>
              <w:t>9</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XII</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III,</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Arbitrazhi sipas legjislacionit shqiptar.</w:t>
            </w:r>
          </w:p>
          <w:p w:rsidR="00FB622E" w:rsidRPr="00FB622E" w:rsidRDefault="00FB622E" w:rsidP="00FB622E">
            <w:pPr>
              <w:spacing w:after="0" w:line="240" w:lineRule="auto"/>
              <w:jc w:val="both"/>
              <w:rPr>
                <w:rFonts w:ascii="Bookman Old Style" w:eastAsia="MS Mincho" w:hAnsi="Bookman Old Style" w:cs="Times New Roman"/>
                <w:b/>
                <w:bCs/>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Praktika e arbitrazhit ne Shqiperi.</w:t>
            </w:r>
          </w:p>
          <w:p w:rsidR="00FB622E" w:rsidRPr="00FB622E" w:rsidRDefault="00FB622E" w:rsidP="00FB622E">
            <w:pPr>
              <w:spacing w:after="0" w:line="240" w:lineRule="auto"/>
              <w:jc w:val="both"/>
              <w:rPr>
                <w:rFonts w:ascii="Bookman Old Style" w:eastAsia="MS Mincho" w:hAnsi="Bookman Old Style" w:cs="Times New Roman"/>
                <w:lang w:val="sq-AL"/>
              </w:rPr>
            </w:pPr>
          </w:p>
          <w:p w:rsidR="00FB622E" w:rsidRPr="00FB622E" w:rsidRDefault="00FB622E" w:rsidP="00FB622E">
            <w:pPr>
              <w:spacing w:after="0" w:line="240" w:lineRule="auto"/>
              <w:jc w:val="both"/>
              <w:rPr>
                <w:rFonts w:ascii="Bookman Old Style" w:eastAsia="MS Mincho" w:hAnsi="Bookman Old Style" w:cs="Times New Roman"/>
                <w:lang w:val="sq-AL"/>
              </w:rPr>
            </w:pPr>
            <w:r w:rsidRPr="00FB622E">
              <w:rPr>
                <w:rFonts w:ascii="Bookman Old Style" w:eastAsia="MS Mincho" w:hAnsi="Bookman Old Style" w:cs="Times New Roman"/>
                <w:lang w:val="sq-AL"/>
              </w:rPr>
              <w:t>Ndermjetesimi dhe arbitrazhi ne marredheniet e punes.</w:t>
            </w:r>
          </w:p>
          <w:p w:rsidR="00FB622E" w:rsidRPr="00FB622E" w:rsidRDefault="00FB622E" w:rsidP="00FB622E">
            <w:pPr>
              <w:spacing w:after="0" w:line="240" w:lineRule="auto"/>
              <w:jc w:val="both"/>
              <w:rPr>
                <w:rFonts w:ascii="Bookman Old Style" w:eastAsia="MS Mincho" w:hAnsi="Bookman Old Style" w:cs="Times New Roman"/>
                <w:b/>
                <w:bCs/>
                <w:lang w:val="sq-AL"/>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8C5233">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
                <w:lang w:val="sq-AL"/>
              </w:rPr>
              <w:t xml:space="preserve">6 ore </w:t>
            </w: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bCs/>
                <w:iCs/>
                <w:lang w:val="nb-NO"/>
              </w:rPr>
              <w:t xml:space="preserve">Pyetje, Diskutime, Debate per raste te praktikes gjyqesore. </w:t>
            </w:r>
            <w:r w:rsidRPr="00FB622E">
              <w:rPr>
                <w:rFonts w:ascii="Bookman Old Style" w:eastAsia="MS Mincho" w:hAnsi="Bookman Old Style" w:cs="Times New Roman"/>
                <w:lang w:val="it-IT"/>
              </w:rPr>
              <w:t>Minitest</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Komente e debate per diskutime vendime e te dhena nga Gjykata e Qendres Shqiptare te Ndermjetsimit dhe Arbitrazhit Tregtar.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Kushtetuta e Europiane e te Drejtave te Njeriut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Kodi i procedures Civile</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Libri “ Arbitrazhi dhe Ndermjetsimi “ Paul Emmendo, Tefta Zaka, Perparim Kalo.</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 Ligji Nr.9090, dt. 26.06.2003 “ Per ndermjetsimin ne zgjidhjen e mosmarreveshjeve. </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r w:rsidRPr="00FB622E">
              <w:rPr>
                <w:rFonts w:ascii="Bookman Old Style" w:eastAsia="MS Mincho" w:hAnsi="Bookman Old Style" w:cs="Arial"/>
                <w:u w:val="single"/>
                <w:lang w:val="sq-AL"/>
              </w:rPr>
              <w:t>Feed-back</w:t>
            </w:r>
          </w:p>
          <w:p w:rsidR="00FB622E" w:rsidRPr="00FB622E" w:rsidRDefault="00FB622E" w:rsidP="00FB622E">
            <w:pPr>
              <w:spacing w:after="0" w:line="240" w:lineRule="auto"/>
              <w:rPr>
                <w:rFonts w:ascii="Bookman Old Style" w:eastAsia="MS Mincho" w:hAnsi="Bookman Old Style" w:cs="Arial"/>
                <w:u w:val="single"/>
                <w:lang w:val="sq-AL"/>
              </w:rPr>
            </w:pPr>
          </w:p>
        </w:tc>
      </w:tr>
      <w:tr w:rsidR="00FB622E" w:rsidRPr="00FB622E" w:rsidTr="00FB622E">
        <w:tc>
          <w:tcPr>
            <w:tcW w:w="72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lang w:val="sq-AL"/>
              </w:rPr>
            </w:pPr>
            <w:r w:rsidRPr="00FB622E">
              <w:rPr>
                <w:rFonts w:ascii="Bookman Old Style" w:eastAsia="MS Mincho" w:hAnsi="Bookman Old Style" w:cs="Times New Roman"/>
                <w:lang w:val="sq-AL"/>
              </w:rPr>
              <w:t>10</w:t>
            </w:r>
          </w:p>
        </w:tc>
        <w:tc>
          <w:tcPr>
            <w:tcW w:w="8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XIII</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XIV,</w:t>
            </w:r>
          </w:p>
          <w:p w:rsidR="00FB622E" w:rsidRPr="00FB622E" w:rsidRDefault="00FB622E" w:rsidP="00FB622E">
            <w:pPr>
              <w:spacing w:after="0" w:line="240" w:lineRule="auto"/>
              <w:jc w:val="center"/>
              <w:rPr>
                <w:rFonts w:ascii="Bookman Old Style" w:eastAsia="MS Mincho" w:hAnsi="Bookman Old Style" w:cs="Times New Roman"/>
                <w:lang w:val="sq-AL"/>
              </w:rPr>
            </w:pPr>
          </w:p>
          <w:p w:rsidR="00FB622E" w:rsidRPr="00FB622E" w:rsidRDefault="00FB622E" w:rsidP="00FB622E">
            <w:pPr>
              <w:spacing w:after="0" w:line="240" w:lineRule="auto"/>
              <w:jc w:val="center"/>
              <w:rPr>
                <w:rFonts w:ascii="Bookman Old Style" w:eastAsia="MS Mincho" w:hAnsi="Bookman Old Style" w:cs="Times New Roman"/>
                <w:lang w:val="sq-AL"/>
              </w:rPr>
            </w:pPr>
            <w:r w:rsidRPr="00FB622E">
              <w:rPr>
                <w:rFonts w:ascii="Bookman Old Style" w:eastAsia="MS Mincho" w:hAnsi="Bookman Old Style" w:cs="Times New Roman"/>
                <w:lang w:val="sq-AL"/>
              </w:rPr>
              <w:t>XV</w:t>
            </w:r>
          </w:p>
        </w:tc>
        <w:tc>
          <w:tcPr>
            <w:tcW w:w="414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 xml:space="preserve">IV. </w:t>
            </w:r>
          </w:p>
          <w:p w:rsidR="00FB622E" w:rsidRPr="00FB622E" w:rsidRDefault="00FB622E" w:rsidP="00FB622E">
            <w:pPr>
              <w:spacing w:after="0" w:line="240" w:lineRule="auto"/>
              <w:jc w:val="both"/>
              <w:rPr>
                <w:rFonts w:ascii="Bookman Old Style" w:eastAsia="MS Mincho" w:hAnsi="Bookman Old Style" w:cs="Times New Roman"/>
                <w:b/>
                <w:bCs/>
                <w:lang w:val="sq-AL"/>
              </w:rPr>
            </w:pPr>
            <w:r w:rsidRPr="00FB622E">
              <w:rPr>
                <w:rFonts w:ascii="Bookman Old Style" w:eastAsia="MS Mincho" w:hAnsi="Bookman Old Style" w:cs="Times New Roman"/>
                <w:b/>
                <w:bCs/>
                <w:lang w:val="sq-AL"/>
              </w:rPr>
              <w:t>Arbitrazhi Nderkombetar</w:t>
            </w:r>
          </w:p>
          <w:p w:rsidR="00FB622E" w:rsidRPr="00FB622E" w:rsidRDefault="00FB622E" w:rsidP="00FB622E">
            <w:pPr>
              <w:spacing w:after="0" w:line="240" w:lineRule="auto"/>
              <w:jc w:val="both"/>
              <w:rPr>
                <w:rFonts w:ascii="Bookman Old Style" w:eastAsia="MS Mincho" w:hAnsi="Bookman Old Style" w:cs="Times New Roman"/>
                <w:bCs/>
                <w:lang w:val="sq-AL"/>
              </w:rPr>
            </w:pP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-Kuptimi dhe llojet e arbitrazhit ndërkombëtar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-Juridiksioni i arbitrazhit vis a vis juridiksionit gjyqësor shtetëror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-Konventa Europiane mbi Arbitrazhin Tregtar Ndërkombëtar </w:t>
            </w:r>
            <w:r w:rsidRPr="00FB622E">
              <w:rPr>
                <w:rFonts w:ascii="Bookman Old Style" w:eastAsia="MS Mincho" w:hAnsi="Bookman Old Style" w:cs="Times New Roman"/>
                <w:bCs/>
                <w:lang w:val="sq-AL"/>
              </w:rPr>
              <w:lastRenderedPageBreak/>
              <w:t>dhe Ligji Model i UNCITRAL  për Arbitrazhin Tregtar Ndërkombëtar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-Zbatimi i nenit 6 të KEDNJ në procedurën e arbitrazhit</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-Insititutet më të mëdha dhe të rëndësishme të arbitrazhit ndërkombëtar në botë</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-Sigurimi i padisë në arbitrazhin ndërkombëtar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-Kundërshtimi i vendimit të arbitrazhit ndërkombëtar </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-Njohja dhe ekzekutimi i vendimit të arbitrazhit ndërkombëtar</w:t>
            </w:r>
          </w:p>
          <w:p w:rsidR="00FB622E" w:rsidRPr="00FB622E" w:rsidRDefault="00FB622E" w:rsidP="00FB622E">
            <w:pPr>
              <w:spacing w:after="0" w:line="240" w:lineRule="auto"/>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-Praktikat e arbitrazhit ndërkombëtar në Shqipëri (njohja, ekzekutimi, dhe jo vetëm)</w:t>
            </w: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7185D" w:rsidP="00FB622E">
            <w:pPr>
              <w:spacing w:after="0" w:line="240" w:lineRule="auto"/>
              <w:rPr>
                <w:rFonts w:ascii="Bookman Old Style" w:eastAsia="MS Mincho" w:hAnsi="Bookman Old Style" w:cs="Times New Roman"/>
                <w:b/>
                <w:bCs/>
                <w:lang w:val="sq-AL"/>
              </w:rPr>
            </w:pPr>
            <w:r>
              <w:rPr>
                <w:rFonts w:ascii="Bookman Old Style" w:eastAsia="MS Mincho" w:hAnsi="Bookman Old Style" w:cs="Times New Roman"/>
                <w:b/>
                <w:bCs/>
                <w:lang w:val="sq-AL"/>
              </w:rPr>
              <w:lastRenderedPageBreak/>
              <w:t>4</w:t>
            </w:r>
            <w:r w:rsidR="00FB622E" w:rsidRPr="00FB622E">
              <w:rPr>
                <w:rFonts w:ascii="Bookman Old Style" w:eastAsia="MS Mincho" w:hAnsi="Bookman Old Style" w:cs="Times New Roman"/>
                <w:b/>
                <w:bCs/>
                <w:lang w:val="sq-AL"/>
              </w:rPr>
              <w:t xml:space="preserve"> ore</w:t>
            </w:r>
          </w:p>
          <w:p w:rsidR="00FB622E" w:rsidRPr="00FB622E" w:rsidRDefault="00FB622E" w:rsidP="00FB622E">
            <w:pPr>
              <w:spacing w:after="0" w:line="240" w:lineRule="auto"/>
              <w:rPr>
                <w:rFonts w:ascii="Bookman Old Style" w:eastAsia="MS Mincho" w:hAnsi="Bookman Old Style" w:cs="Times New Roman"/>
                <w:b/>
                <w:bCs/>
                <w:lang w:val="sq-AL"/>
              </w:rPr>
            </w:pPr>
          </w:p>
        </w:tc>
        <w:tc>
          <w:tcPr>
            <w:tcW w:w="171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Times New Roman"/>
                <w:bCs/>
                <w:iCs/>
                <w:lang w:val="nb-NO"/>
              </w:rPr>
            </w:pPr>
            <w:r w:rsidRPr="00FB622E">
              <w:rPr>
                <w:rFonts w:ascii="Bookman Old Style" w:eastAsia="MS Mincho" w:hAnsi="Bookman Old Style" w:cs="Times New Roman"/>
                <w:bCs/>
                <w:iCs/>
                <w:lang w:val="nb-NO"/>
              </w:rPr>
              <w:t>Pyetje, Diskutime, Debate per raste te praktikes gjyqesore</w:t>
            </w:r>
          </w:p>
        </w:tc>
        <w:tc>
          <w:tcPr>
            <w:tcW w:w="3960" w:type="dxa"/>
            <w:tcBorders>
              <w:top w:val="single" w:sz="4" w:space="0" w:color="auto"/>
              <w:left w:val="single" w:sz="4" w:space="0" w:color="auto"/>
              <w:bottom w:val="single" w:sz="4" w:space="0" w:color="auto"/>
              <w:right w:val="single" w:sz="4" w:space="0" w:color="auto"/>
            </w:tcBorders>
          </w:tcPr>
          <w:p w:rsidR="00FB622E" w:rsidRPr="00FB622E" w:rsidRDefault="00FB622E" w:rsidP="003731A7">
            <w:pPr>
              <w:numPr>
                <w:ilvl w:val="0"/>
                <w:numId w:val="116"/>
              </w:numPr>
              <w:spacing w:after="0" w:line="240" w:lineRule="auto"/>
              <w:ind w:left="72" w:hanging="108"/>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Konventa e New Yorkut për Njohjen dhe Ekzekutimin e Vendimeve të Huaja të Arbitrazhit</w:t>
            </w:r>
          </w:p>
          <w:p w:rsidR="00FB622E" w:rsidRPr="00FB622E" w:rsidRDefault="00FB622E" w:rsidP="003731A7">
            <w:pPr>
              <w:numPr>
                <w:ilvl w:val="0"/>
                <w:numId w:val="116"/>
              </w:numPr>
              <w:spacing w:after="0" w:line="240" w:lineRule="auto"/>
              <w:ind w:left="72" w:hanging="108"/>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Konventa Europiane mbi Arbitrazhin Tregtar Ndërkombëtar (Konventa e Gjenevës) </w:t>
            </w:r>
          </w:p>
          <w:p w:rsidR="00FB622E" w:rsidRPr="00FB622E" w:rsidRDefault="00FB622E" w:rsidP="003731A7">
            <w:pPr>
              <w:numPr>
                <w:ilvl w:val="0"/>
                <w:numId w:val="116"/>
              </w:numPr>
              <w:spacing w:after="0" w:line="240" w:lineRule="auto"/>
              <w:ind w:left="72" w:hanging="108"/>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Kodi i Procedurës Civile të Republikës së Shqipërisë</w:t>
            </w:r>
          </w:p>
          <w:p w:rsidR="00FB622E" w:rsidRPr="00FB622E" w:rsidRDefault="00FB622E" w:rsidP="003731A7">
            <w:pPr>
              <w:numPr>
                <w:ilvl w:val="0"/>
                <w:numId w:val="116"/>
              </w:numPr>
              <w:spacing w:after="0" w:line="240" w:lineRule="auto"/>
              <w:ind w:left="72" w:hanging="108"/>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 xml:space="preserve">Ligji Model i UNCITRAL  për </w:t>
            </w:r>
            <w:r w:rsidRPr="00FB622E">
              <w:rPr>
                <w:rFonts w:ascii="Bookman Old Style" w:eastAsia="MS Mincho" w:hAnsi="Bookman Old Style" w:cs="Times New Roman"/>
                <w:bCs/>
                <w:lang w:val="sq-AL"/>
              </w:rPr>
              <w:lastRenderedPageBreak/>
              <w:t>Arbitrazhin Tregtar Ndërkombëtar</w:t>
            </w:r>
          </w:p>
          <w:p w:rsidR="00FB622E" w:rsidRPr="00FB622E" w:rsidRDefault="00FB622E" w:rsidP="003731A7">
            <w:pPr>
              <w:numPr>
                <w:ilvl w:val="0"/>
                <w:numId w:val="116"/>
              </w:numPr>
              <w:spacing w:after="0" w:line="240" w:lineRule="auto"/>
              <w:ind w:left="72" w:hanging="108"/>
              <w:jc w:val="both"/>
              <w:rPr>
                <w:rFonts w:ascii="Bookman Old Style" w:eastAsia="MS Mincho" w:hAnsi="Bookman Old Style" w:cs="Times New Roman"/>
                <w:bCs/>
                <w:lang w:val="sq-AL"/>
              </w:rPr>
            </w:pPr>
            <w:r w:rsidRPr="00FB622E">
              <w:rPr>
                <w:rFonts w:ascii="Bookman Old Style" w:eastAsia="MS Mincho" w:hAnsi="Bookman Old Style" w:cs="Times New Roman"/>
                <w:bCs/>
                <w:lang w:val="sq-AL"/>
              </w:rPr>
              <w:t>Konventa Europiane e të Drejtave të Njeriut (KEDNJ)</w:t>
            </w:r>
          </w:p>
          <w:p w:rsidR="00FB622E" w:rsidRPr="00FB622E" w:rsidRDefault="00FB622E" w:rsidP="00FB622E">
            <w:pPr>
              <w:spacing w:after="0" w:line="240" w:lineRule="auto"/>
              <w:jc w:val="both"/>
              <w:rPr>
                <w:rFonts w:ascii="Bookman Old Style" w:eastAsia="MS Mincho" w:hAnsi="Bookman Old Style" w:cs="Times New Roman"/>
                <w:bCs/>
                <w:lang w:val="sq-AL"/>
              </w:rPr>
            </w:pPr>
          </w:p>
        </w:tc>
        <w:tc>
          <w:tcPr>
            <w:tcW w:w="1530" w:type="dxa"/>
            <w:tcBorders>
              <w:top w:val="single" w:sz="4" w:space="0" w:color="auto"/>
              <w:left w:val="single" w:sz="4" w:space="0" w:color="auto"/>
              <w:bottom w:val="single" w:sz="4" w:space="0" w:color="auto"/>
              <w:right w:val="single" w:sz="4" w:space="0" w:color="auto"/>
            </w:tcBorders>
          </w:tcPr>
          <w:p w:rsidR="00FB622E" w:rsidRPr="00FB622E" w:rsidRDefault="00FB622E" w:rsidP="00FB622E">
            <w:pPr>
              <w:spacing w:after="0" w:line="240" w:lineRule="auto"/>
              <w:rPr>
                <w:rFonts w:ascii="Bookman Old Style" w:eastAsia="MS Mincho" w:hAnsi="Bookman Old Style" w:cs="Arial"/>
                <w:u w:val="single"/>
                <w:lang w:val="sq-AL"/>
              </w:rPr>
            </w:pPr>
            <w:r w:rsidRPr="00FB622E">
              <w:rPr>
                <w:rFonts w:ascii="Bookman Old Style" w:eastAsia="MS Mincho" w:hAnsi="Bookman Old Style" w:cs="Arial"/>
                <w:u w:val="single"/>
                <w:lang w:val="sq-AL"/>
              </w:rPr>
              <w:lastRenderedPageBreak/>
              <w:t>Feed-back</w:t>
            </w:r>
          </w:p>
          <w:p w:rsidR="00FB622E" w:rsidRPr="00FB622E" w:rsidRDefault="00FB622E" w:rsidP="00FB622E">
            <w:pPr>
              <w:spacing w:after="0" w:line="240" w:lineRule="auto"/>
              <w:rPr>
                <w:rFonts w:ascii="Bookman Old Style" w:eastAsia="MS Mincho" w:hAnsi="Bookman Old Style" w:cs="Arial"/>
                <w:u w:val="single"/>
                <w:lang w:val="sq-AL"/>
              </w:rPr>
            </w:pPr>
          </w:p>
        </w:tc>
      </w:tr>
    </w:tbl>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center"/>
        <w:rPr>
          <w:rFonts w:ascii="Bookman Old Style" w:eastAsia="MS Mincho" w:hAnsi="Bookman Old Style" w:cs="Times New Roman"/>
          <w:b/>
          <w:bCs/>
          <w:color w:val="000000"/>
          <w:lang w:val="it-IT"/>
        </w:rPr>
      </w:pP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it-IT"/>
        </w:rPr>
      </w:pPr>
      <w:r w:rsidRPr="00FB622E">
        <w:rPr>
          <w:rFonts w:ascii="Bookman Old Style" w:eastAsia="MS Mincho" w:hAnsi="Bookman Old Style" w:cs="Times New Roman"/>
          <w:b/>
          <w:bCs/>
          <w:color w:val="000000"/>
          <w:lang w:val="it-IT"/>
        </w:rPr>
        <w:tab/>
      </w:r>
      <w:r w:rsidRPr="00FB622E">
        <w:rPr>
          <w:rFonts w:ascii="Bookman Old Style" w:eastAsia="MS Mincho" w:hAnsi="Bookman Old Style" w:cs="Times New Roman"/>
          <w:b/>
          <w:bCs/>
          <w:color w:val="000000"/>
          <w:lang w:val="it-IT"/>
        </w:rPr>
        <w:tab/>
        <w:t xml:space="preserve">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rPr>
          <w:rFonts w:ascii="Bookman Old Style" w:eastAsia="MS Mincho" w:hAnsi="Bookman Old Style" w:cs="Times New Roman"/>
          <w:b/>
          <w:bCs/>
          <w:color w:val="000000"/>
          <w:lang w:val="sq-AL"/>
        </w:rPr>
      </w:pP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005936E9">
        <w:rPr>
          <w:rFonts w:ascii="Bookman Old Style" w:eastAsia="MS Mincho" w:hAnsi="Bookman Old Style" w:cs="Times New Roman"/>
          <w:b/>
          <w:bCs/>
          <w:color w:val="000000"/>
          <w:lang w:val="sq-AL"/>
        </w:rPr>
        <w:t xml:space="preserve">   </w:t>
      </w:r>
      <w:r w:rsidR="00634A99">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 xml:space="preserve"> D</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R</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E</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J</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T</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O</w:t>
      </w:r>
      <w:r w:rsidR="008C5233">
        <w:rPr>
          <w:rFonts w:ascii="Bookman Old Style" w:eastAsia="MS Mincho" w:hAnsi="Bookman Old Style" w:cs="Times New Roman"/>
          <w:b/>
          <w:bCs/>
          <w:color w:val="000000"/>
          <w:lang w:val="sq-AL"/>
        </w:rPr>
        <w:t xml:space="preserve"> </w:t>
      </w:r>
      <w:r w:rsidRPr="00FB622E">
        <w:rPr>
          <w:rFonts w:ascii="Bookman Old Style" w:eastAsia="MS Mincho" w:hAnsi="Bookman Old Style" w:cs="Times New Roman"/>
          <w:b/>
          <w:bCs/>
          <w:color w:val="000000"/>
          <w:lang w:val="sq-AL"/>
        </w:rPr>
        <w:t>R</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right"/>
        <w:rPr>
          <w:rFonts w:ascii="Bookman Old Style" w:eastAsia="MS Mincho" w:hAnsi="Bookman Old Style" w:cs="Times New Roman"/>
          <w:b/>
          <w:bCs/>
          <w:color w:val="000000"/>
          <w:lang w:val="sq-AL"/>
        </w:rPr>
      </w:pPr>
      <w:r w:rsidRPr="00FB622E">
        <w:rPr>
          <w:rFonts w:ascii="Bookman Old Style" w:eastAsia="MS Mincho" w:hAnsi="Bookman Old Style" w:cs="Times New Roman"/>
          <w:b/>
          <w:bCs/>
          <w:color w:val="000000"/>
          <w:lang w:val="sq-AL"/>
        </w:rPr>
        <w:t xml:space="preserve">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center"/>
        <w:rPr>
          <w:rFonts w:ascii="Bookman Old Style" w:eastAsia="MS Mincho" w:hAnsi="Bookman Old Style" w:cs="Times New Roman"/>
          <w:b/>
          <w:bCs/>
          <w:color w:val="000000"/>
          <w:lang w:val="sq-AL"/>
        </w:rPr>
      </w:pP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r>
      <w:r w:rsidRPr="00FB622E">
        <w:rPr>
          <w:rFonts w:ascii="Bookman Old Style" w:eastAsia="MS Mincho" w:hAnsi="Bookman Old Style" w:cs="Times New Roman"/>
          <w:b/>
          <w:bCs/>
          <w:color w:val="000000"/>
          <w:lang w:val="sq-AL"/>
        </w:rPr>
        <w:tab/>
        <w:t xml:space="preserve">_____________________  </w:t>
      </w:r>
    </w:p>
    <w:p w:rsidR="00FB622E" w:rsidRPr="00FB622E" w:rsidRDefault="00FB622E"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right"/>
        <w:rPr>
          <w:rFonts w:ascii="Bookman Old Style" w:eastAsia="MS Mincho" w:hAnsi="Bookman Old Style" w:cs="Times New Roman"/>
          <w:b/>
          <w:bCs/>
          <w:color w:val="000000"/>
          <w:lang w:val="sq-AL"/>
        </w:rPr>
      </w:pPr>
    </w:p>
    <w:p w:rsidR="00FB622E" w:rsidRPr="00FB622E" w:rsidRDefault="00634A99" w:rsidP="00FB622E">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88" w:lineRule="atLeast"/>
        <w:jc w:val="center"/>
        <w:rPr>
          <w:rFonts w:ascii="Bookman Old Style" w:eastAsia="MS Mincho" w:hAnsi="Bookman Old Style" w:cs="Times New Roman"/>
          <w:b/>
          <w:bCs/>
          <w:color w:val="000000"/>
          <w:lang w:val="sq-AL"/>
        </w:rPr>
      </w:pPr>
      <w:r>
        <w:rPr>
          <w:rFonts w:ascii="Bookman Old Style" w:eastAsia="MS Mincho" w:hAnsi="Bookman Old Style" w:cs="Times New Roman"/>
          <w:b/>
          <w:bCs/>
          <w:color w:val="000000"/>
          <w:lang w:val="sq-AL"/>
        </w:rPr>
        <w:tab/>
      </w:r>
      <w:r>
        <w:rPr>
          <w:rFonts w:ascii="Bookman Old Style" w:eastAsia="MS Mincho" w:hAnsi="Bookman Old Style" w:cs="Times New Roman"/>
          <w:b/>
          <w:bCs/>
          <w:color w:val="000000"/>
          <w:lang w:val="sq-AL"/>
        </w:rPr>
        <w:tab/>
      </w:r>
      <w:r>
        <w:rPr>
          <w:rFonts w:ascii="Bookman Old Style" w:eastAsia="MS Mincho" w:hAnsi="Bookman Old Style" w:cs="Times New Roman"/>
          <w:b/>
          <w:bCs/>
          <w:color w:val="000000"/>
          <w:lang w:val="sq-AL"/>
        </w:rPr>
        <w:tab/>
      </w:r>
      <w:r>
        <w:rPr>
          <w:rFonts w:ascii="Bookman Old Style" w:eastAsia="MS Mincho" w:hAnsi="Bookman Old Style" w:cs="Times New Roman"/>
          <w:b/>
          <w:bCs/>
          <w:color w:val="000000"/>
          <w:lang w:val="sq-AL"/>
        </w:rPr>
        <w:tab/>
      </w:r>
      <w:r>
        <w:rPr>
          <w:rFonts w:ascii="Bookman Old Style" w:eastAsia="MS Mincho" w:hAnsi="Bookman Old Style" w:cs="Times New Roman"/>
          <w:b/>
          <w:bCs/>
          <w:color w:val="000000"/>
          <w:lang w:val="sq-AL"/>
        </w:rPr>
        <w:tab/>
      </w:r>
      <w:r>
        <w:rPr>
          <w:rFonts w:ascii="Bookman Old Style" w:eastAsia="MS Mincho" w:hAnsi="Bookman Old Style" w:cs="Times New Roman"/>
          <w:b/>
          <w:bCs/>
          <w:color w:val="000000"/>
          <w:lang w:val="sq-AL"/>
        </w:rPr>
        <w:tab/>
        <w:t xml:space="preserve">          </w:t>
      </w:r>
      <w:r w:rsidR="008C5233">
        <w:rPr>
          <w:rFonts w:ascii="Bookman Old Style" w:eastAsia="MS Mincho" w:hAnsi="Bookman Old Style" w:cs="Times New Roman"/>
          <w:b/>
          <w:bCs/>
          <w:color w:val="000000"/>
          <w:lang w:val="sq-AL"/>
        </w:rPr>
        <w:t>Neshat FANA</w:t>
      </w:r>
    </w:p>
    <w:p w:rsidR="00FB622E" w:rsidRDefault="00FB622E"/>
    <w:sectPr w:rsidR="00FB622E" w:rsidSect="005936E9">
      <w:pgSz w:w="15840" w:h="12240" w:orient="landscape"/>
      <w:pgMar w:top="1440" w:right="1080" w:bottom="1440" w:left="1080" w:header="288"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84F" w:rsidRDefault="0030384F" w:rsidP="00FB622E">
      <w:pPr>
        <w:spacing w:after="0" w:line="240" w:lineRule="auto"/>
      </w:pPr>
      <w:r>
        <w:separator/>
      </w:r>
    </w:p>
  </w:endnote>
  <w:endnote w:type="continuationSeparator" w:id="0">
    <w:p w:rsidR="0030384F" w:rsidRDefault="0030384F" w:rsidP="00FB6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80771"/>
      <w:docPartObj>
        <w:docPartGallery w:val="Page Numbers (Bottom of Page)"/>
        <w:docPartUnique/>
      </w:docPartObj>
    </w:sdtPr>
    <w:sdtEndPr>
      <w:rPr>
        <w:noProof/>
      </w:rPr>
    </w:sdtEndPr>
    <w:sdtContent>
      <w:p w:rsidR="00F7185D" w:rsidRDefault="00FC5FB0">
        <w:pPr>
          <w:pStyle w:val="Footer"/>
          <w:jc w:val="right"/>
        </w:pPr>
        <w:r>
          <w:fldChar w:fldCharType="begin"/>
        </w:r>
        <w:r w:rsidR="00F7185D">
          <w:instrText xml:space="preserve"> PAGE   \* MERGEFORMAT </w:instrText>
        </w:r>
        <w:r>
          <w:fldChar w:fldCharType="separate"/>
        </w:r>
        <w:r w:rsidR="00FF3388">
          <w:rPr>
            <w:noProof/>
          </w:rPr>
          <w:t>2</w:t>
        </w:r>
        <w:r>
          <w:rPr>
            <w:noProof/>
          </w:rPr>
          <w:fldChar w:fldCharType="end"/>
        </w:r>
      </w:p>
    </w:sdtContent>
  </w:sdt>
  <w:p w:rsidR="00F7185D" w:rsidRDefault="00F718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385950" w:rsidRDefault="00F7185D" w:rsidP="00FB622E">
    <w:pPr>
      <w:pStyle w:val="Footer"/>
      <w:pBdr>
        <w:top w:val="thinThickSmallGap" w:sz="24" w:space="1" w:color="622423"/>
      </w:pBdr>
      <w:tabs>
        <w:tab w:val="clear" w:pos="4680"/>
        <w:tab w:val="clear" w:pos="9360"/>
        <w:tab w:val="right" w:pos="9630"/>
      </w:tabs>
      <w:rPr>
        <w:rFonts w:ascii="Cambria" w:eastAsia="Times New Roman" w:hAnsi="Cambria"/>
      </w:rPr>
    </w:pPr>
    <w:r w:rsidRPr="00385950">
      <w:rPr>
        <w:rFonts w:ascii="Cambria" w:eastAsia="Times New Roman" w:hAnsi="Cambria"/>
      </w:rPr>
      <w:tab/>
    </w:r>
  </w:p>
  <w:p w:rsidR="00F7185D" w:rsidRDefault="00F718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82059"/>
      <w:docPartObj>
        <w:docPartGallery w:val="Page Numbers (Bottom of Page)"/>
        <w:docPartUnique/>
      </w:docPartObj>
    </w:sdtPr>
    <w:sdtEndPr>
      <w:rPr>
        <w:noProof/>
      </w:rPr>
    </w:sdtEndPr>
    <w:sdtContent>
      <w:p w:rsidR="00F7185D" w:rsidRDefault="00FC5FB0">
        <w:pPr>
          <w:pStyle w:val="Footer"/>
          <w:jc w:val="right"/>
        </w:pPr>
        <w:r>
          <w:fldChar w:fldCharType="begin"/>
        </w:r>
        <w:r w:rsidR="00F7185D">
          <w:instrText xml:space="preserve"> PAGE   \* MERGEFORMAT </w:instrText>
        </w:r>
        <w:r>
          <w:fldChar w:fldCharType="separate"/>
        </w:r>
        <w:r w:rsidR="00FF3388">
          <w:rPr>
            <w:noProof/>
          </w:rPr>
          <w:t>145</w:t>
        </w:r>
        <w:r>
          <w:rPr>
            <w:noProof/>
          </w:rPr>
          <w:fldChar w:fldCharType="end"/>
        </w:r>
      </w:p>
    </w:sdtContent>
  </w:sdt>
  <w:p w:rsidR="00F7185D" w:rsidRDefault="00F7185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594988"/>
      <w:docPartObj>
        <w:docPartGallery w:val="Page Numbers (Bottom of Page)"/>
        <w:docPartUnique/>
      </w:docPartObj>
    </w:sdtPr>
    <w:sdtEndPr>
      <w:rPr>
        <w:noProof/>
      </w:rPr>
    </w:sdtEndPr>
    <w:sdtContent>
      <w:p w:rsidR="00F7185D" w:rsidRDefault="00FC5FB0" w:rsidP="00FB622E">
        <w:pPr>
          <w:pStyle w:val="Footer"/>
          <w:jc w:val="right"/>
        </w:pPr>
        <w:r>
          <w:fldChar w:fldCharType="begin"/>
        </w:r>
        <w:r w:rsidR="00F7185D">
          <w:instrText xml:space="preserve"> PAGE   \* MERGEFORMAT </w:instrText>
        </w:r>
        <w:r>
          <w:fldChar w:fldCharType="separate"/>
        </w:r>
        <w:r w:rsidR="00FF3388">
          <w:rPr>
            <w:noProof/>
          </w:rPr>
          <w:t>334</w:t>
        </w:r>
        <w:r>
          <w:rPr>
            <w:noProof/>
          </w:rPr>
          <w:fldChar w:fldCharType="end"/>
        </w:r>
      </w:p>
    </w:sdtContent>
  </w:sdt>
  <w:p w:rsidR="00F7185D" w:rsidRPr="00E33A67" w:rsidRDefault="00F7185D" w:rsidP="00FB622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84F" w:rsidRDefault="0030384F" w:rsidP="00FB622E">
      <w:pPr>
        <w:spacing w:after="0" w:line="240" w:lineRule="auto"/>
      </w:pPr>
      <w:r>
        <w:separator/>
      </w:r>
    </w:p>
  </w:footnote>
  <w:footnote w:type="continuationSeparator" w:id="0">
    <w:p w:rsidR="0030384F" w:rsidRDefault="0030384F" w:rsidP="00FB62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D85240" w:rsidRDefault="00F7185D" w:rsidP="00D85240">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1148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300" name="Picture 300"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D85240" w:rsidRDefault="00F7185D" w:rsidP="00D85240">
    <w:pPr>
      <w:spacing w:after="0" w:line="240" w:lineRule="auto"/>
      <w:ind w:left="117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SHKOLLA MAGJISTRATURËS</w:t>
    </w:r>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Rr “Elbasanit” ( Pranë) Fakultetit të Gjeologji Minierave Tiranë</w:t>
    </w:r>
  </w:p>
  <w:p w:rsidR="00F7185D" w:rsidRPr="00D85240" w:rsidRDefault="00F7185D" w:rsidP="00D85240">
    <w:pPr>
      <w:spacing w:after="0" w:line="240" w:lineRule="auto"/>
      <w:ind w:left="450" w:firstLine="720"/>
      <w:jc w:val="both"/>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Tel: (04)</w:t>
    </w:r>
    <w:r>
      <w:rPr>
        <w:rFonts w:ascii="Bookman Old Style" w:eastAsia="MS Mincho" w:hAnsi="Bookman Old Style" w:cs="Times New Roman"/>
        <w:sz w:val="14"/>
        <w:szCs w:val="14"/>
        <w:lang w:val="pt-BR"/>
      </w:rPr>
      <w:t xml:space="preserve"> 2468825/2468827/221</w:t>
    </w:r>
    <w:r w:rsidRPr="00D85240">
      <w:rPr>
        <w:rFonts w:ascii="Bookman Old Style" w:eastAsia="MS Mincho" w:hAnsi="Bookman Old Style" w:cs="Times New Roman"/>
        <w:sz w:val="14"/>
        <w:szCs w:val="14"/>
        <w:lang w:val="pt-BR"/>
      </w:rPr>
      <w:t xml:space="preserve">, </w:t>
    </w:r>
  </w:p>
  <w:p w:rsidR="00F7185D" w:rsidRPr="00D85240" w:rsidRDefault="00F7185D" w:rsidP="00D85240">
    <w:pPr>
      <w:spacing w:after="0" w:line="240" w:lineRule="auto"/>
      <w:ind w:left="450" w:firstLine="270"/>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 xml:space="preserve">          E-mail: </w:t>
    </w:r>
    <w:smartTag w:uri="urn:schemas-microsoft-com:office:smarttags" w:element="PersonName">
      <w:r w:rsidRPr="00D85240">
        <w:rPr>
          <w:rFonts w:ascii="Bookman Old Style" w:eastAsia="MS Mincho" w:hAnsi="Bookman Old Style" w:cs="Times New Roman"/>
          <w:sz w:val="14"/>
          <w:szCs w:val="14"/>
          <w:lang w:val="pt-BR"/>
        </w:rPr>
        <w:t>info@magjistratura.edu.al</w:t>
      </w:r>
    </w:smartTag>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lang w:val="pt-BR"/>
      </w:rPr>
      <w:t xml:space="preserve">                          </w:t>
    </w:r>
    <w:r w:rsidRPr="00D85240">
      <w:rPr>
        <w:rFonts w:ascii="Bookman Old Style" w:eastAsia="MS Mincho" w:hAnsi="Bookman Old Style" w:cs="Times New Roman"/>
        <w:sz w:val="14"/>
        <w:szCs w:val="14"/>
      </w:rPr>
      <w:t>www.magjistratura.edu.al</w:t>
    </w:r>
  </w:p>
  <w:p w:rsidR="00F7185D" w:rsidRPr="00D85240" w:rsidRDefault="00F7185D" w:rsidP="00D85240">
    <w:pPr>
      <w:tabs>
        <w:tab w:val="left" w:pos="630"/>
      </w:tabs>
      <w:spacing w:after="0" w:line="240" w:lineRule="auto"/>
      <w:ind w:left="30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5D3F77" w:rsidRDefault="00F7185D" w:rsidP="005D3F7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9200"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2" name="Picture 12"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5D3F77" w:rsidRDefault="00F7185D" w:rsidP="005D3F77">
    <w:pPr>
      <w:spacing w:after="0" w:line="240" w:lineRule="auto"/>
      <w:ind w:left="117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SHKOLLA MAGJISTRATURËS</w:t>
    </w:r>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Rr “Elbasanit” ( Pranë) Fakultetit të Gjeologji Minierave Tiranë</w:t>
    </w:r>
  </w:p>
  <w:p w:rsidR="00F7185D" w:rsidRPr="005D3F77" w:rsidRDefault="00F7185D" w:rsidP="005D3F77">
    <w:pPr>
      <w:spacing w:after="0" w:line="240" w:lineRule="auto"/>
      <w:ind w:left="450" w:firstLine="720"/>
      <w:jc w:val="both"/>
      <w:rPr>
        <w:rFonts w:ascii="Bookman Old Style" w:eastAsia="MS Mincho" w:hAnsi="Bookman Old Style" w:cs="Times New Roman"/>
        <w:sz w:val="14"/>
        <w:szCs w:val="14"/>
        <w:lang w:val="pt-BR"/>
      </w:rPr>
    </w:pPr>
    <w:r w:rsidRPr="005D3F77">
      <w:rPr>
        <w:rFonts w:ascii="Bookman Old Style" w:eastAsia="MS Mincho" w:hAnsi="Bookman Old Style" w:cs="Times New Roman"/>
        <w:sz w:val="14"/>
        <w:szCs w:val="14"/>
        <w:lang w:val="pt-BR"/>
      </w:rPr>
      <w:t>Tel: (04) 2468824/2468826, Fax: (04) 2468825</w:t>
    </w:r>
  </w:p>
  <w:p w:rsidR="00F7185D" w:rsidRPr="005D3F77" w:rsidRDefault="00F7185D" w:rsidP="005D3F77">
    <w:pPr>
      <w:spacing w:after="0" w:line="240" w:lineRule="auto"/>
      <w:ind w:left="450" w:firstLine="270"/>
      <w:rPr>
        <w:rFonts w:ascii="Bookman Old Style" w:eastAsia="MS Mincho" w:hAnsi="Bookman Old Style" w:cs="Times New Roman"/>
        <w:sz w:val="14"/>
        <w:szCs w:val="14"/>
        <w:lang w:val="pt-BR"/>
      </w:rPr>
    </w:pPr>
    <w:r w:rsidRPr="005D3F77">
      <w:rPr>
        <w:rFonts w:ascii="Bookman Old Style" w:eastAsia="MS Mincho" w:hAnsi="Bookman Old Style" w:cs="Times New Roman"/>
        <w:sz w:val="14"/>
        <w:szCs w:val="14"/>
        <w:lang w:val="pt-BR"/>
      </w:rPr>
      <w:t xml:space="preserve">          E-mail: </w:t>
    </w:r>
    <w:smartTag w:uri="urn:schemas-microsoft-com:office:smarttags" w:element="PersonName">
      <w:r w:rsidRPr="005D3F77">
        <w:rPr>
          <w:rFonts w:ascii="Bookman Old Style" w:eastAsia="MS Mincho" w:hAnsi="Bookman Old Style" w:cs="Times New Roman"/>
          <w:sz w:val="14"/>
          <w:szCs w:val="14"/>
          <w:lang w:val="pt-BR"/>
        </w:rPr>
        <w:t>info@magjistratura.edu.al</w:t>
      </w:r>
    </w:smartTag>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lang w:val="pt-BR"/>
      </w:rPr>
      <w:t xml:space="preserve">                          </w:t>
    </w:r>
    <w:r w:rsidRPr="005D3F77">
      <w:rPr>
        <w:rFonts w:ascii="Bookman Old Style" w:eastAsia="MS Mincho" w:hAnsi="Bookman Old Style" w:cs="Times New Roman"/>
        <w:sz w:val="14"/>
        <w:szCs w:val="14"/>
      </w:rPr>
      <w:t>www.magjistratura.edu.al</w:t>
    </w:r>
  </w:p>
  <w:p w:rsidR="00F7185D" w:rsidRPr="005D3F77" w:rsidRDefault="00F7185D" w:rsidP="005D3F77">
    <w:pPr>
      <w:tabs>
        <w:tab w:val="left" w:pos="630"/>
      </w:tabs>
      <w:spacing w:after="0" w:line="240" w:lineRule="auto"/>
      <w:ind w:left="30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5D3F77" w:rsidRDefault="00F7185D" w:rsidP="005D3F7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7152"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3" name="Picture 13"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5D3F77" w:rsidRDefault="00F7185D" w:rsidP="005D3F77">
    <w:pPr>
      <w:spacing w:after="0" w:line="240" w:lineRule="auto"/>
      <w:ind w:left="117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SHKOLLA MAGJISTRATURËS</w:t>
    </w:r>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Rr “Elbasanit” ( Pranë) Fakultetit të Gjeologji Minierave Tiranë</w:t>
    </w:r>
  </w:p>
  <w:p w:rsidR="00F7185D" w:rsidRPr="005D3F77" w:rsidRDefault="00F7185D" w:rsidP="005D3F77">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5D3F77">
      <w:rPr>
        <w:rFonts w:ascii="Bookman Old Style" w:eastAsia="MS Mincho" w:hAnsi="Bookman Old Style" w:cs="Times New Roman"/>
        <w:sz w:val="14"/>
        <w:szCs w:val="14"/>
        <w:lang w:val="pt-BR"/>
      </w:rPr>
      <w:t xml:space="preserve">, </w:t>
    </w:r>
  </w:p>
  <w:p w:rsidR="00F7185D" w:rsidRPr="005D3F77" w:rsidRDefault="00F7185D" w:rsidP="005D3F77">
    <w:pPr>
      <w:spacing w:after="0" w:line="240" w:lineRule="auto"/>
      <w:ind w:left="450" w:firstLine="270"/>
      <w:rPr>
        <w:rFonts w:ascii="Bookman Old Style" w:eastAsia="MS Mincho" w:hAnsi="Bookman Old Style" w:cs="Times New Roman"/>
        <w:sz w:val="14"/>
        <w:szCs w:val="14"/>
        <w:lang w:val="pt-BR"/>
      </w:rPr>
    </w:pPr>
    <w:r w:rsidRPr="005D3F77">
      <w:rPr>
        <w:rFonts w:ascii="Bookman Old Style" w:eastAsia="MS Mincho" w:hAnsi="Bookman Old Style" w:cs="Times New Roman"/>
        <w:sz w:val="14"/>
        <w:szCs w:val="14"/>
        <w:lang w:val="pt-BR"/>
      </w:rPr>
      <w:t xml:space="preserve">          E-mail: </w:t>
    </w:r>
    <w:smartTag w:uri="urn:schemas-microsoft-com:office:smarttags" w:element="PersonName">
      <w:r w:rsidRPr="005D3F77">
        <w:rPr>
          <w:rFonts w:ascii="Bookman Old Style" w:eastAsia="MS Mincho" w:hAnsi="Bookman Old Style" w:cs="Times New Roman"/>
          <w:sz w:val="14"/>
          <w:szCs w:val="14"/>
          <w:lang w:val="pt-BR"/>
        </w:rPr>
        <w:t>info@magjistratura.edu.al</w:t>
      </w:r>
    </w:smartTag>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lang w:val="pt-BR"/>
      </w:rPr>
      <w:t xml:space="preserve">                          </w:t>
    </w:r>
    <w:r w:rsidRPr="005D3F77">
      <w:rPr>
        <w:rFonts w:ascii="Bookman Old Style" w:eastAsia="MS Mincho" w:hAnsi="Bookman Old Style" w:cs="Times New Roman"/>
        <w:sz w:val="14"/>
        <w:szCs w:val="14"/>
      </w:rPr>
      <w:t>www.magjistratura.edu.al</w:t>
    </w:r>
  </w:p>
  <w:p w:rsidR="00F7185D" w:rsidRPr="005D3F77" w:rsidRDefault="00F7185D" w:rsidP="005D3F77">
    <w:pPr>
      <w:tabs>
        <w:tab w:val="left" w:pos="630"/>
      </w:tabs>
      <w:spacing w:after="0" w:line="240" w:lineRule="auto"/>
      <w:ind w:left="30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2B6D82" w:rsidRDefault="00F7185D" w:rsidP="002B6D82">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5104"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4" name="Picture 14"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2B6D82" w:rsidRDefault="00F7185D" w:rsidP="002B6D82">
    <w:pPr>
      <w:spacing w:after="0" w:line="240" w:lineRule="auto"/>
      <w:ind w:left="1170"/>
      <w:rPr>
        <w:rFonts w:ascii="Bookman Old Style" w:eastAsia="MS Mincho" w:hAnsi="Bookman Old Style" w:cs="Times New Roman"/>
        <w:sz w:val="14"/>
        <w:szCs w:val="14"/>
      </w:rPr>
    </w:pPr>
    <w:r w:rsidRPr="002B6D82">
      <w:rPr>
        <w:rFonts w:ascii="Bookman Old Style" w:eastAsia="MS Mincho" w:hAnsi="Bookman Old Style" w:cs="Times New Roman"/>
        <w:sz w:val="14"/>
        <w:szCs w:val="14"/>
      </w:rPr>
      <w:t>SHKOLLA MAGJISTRATURËS</w:t>
    </w:r>
  </w:p>
  <w:p w:rsidR="00F7185D" w:rsidRPr="002B6D82" w:rsidRDefault="00F7185D" w:rsidP="002B6D82">
    <w:pPr>
      <w:spacing w:after="0" w:line="240" w:lineRule="auto"/>
      <w:rPr>
        <w:rFonts w:ascii="Bookman Old Style" w:eastAsia="MS Mincho" w:hAnsi="Bookman Old Style" w:cs="Times New Roman"/>
        <w:sz w:val="14"/>
        <w:szCs w:val="14"/>
      </w:rPr>
    </w:pPr>
    <w:r w:rsidRPr="002B6D82">
      <w:rPr>
        <w:rFonts w:ascii="Bookman Old Style" w:eastAsia="MS Mincho" w:hAnsi="Bookman Old Style" w:cs="Times New Roman"/>
        <w:sz w:val="14"/>
        <w:szCs w:val="14"/>
      </w:rPr>
      <w:t xml:space="preserve">                          Rr “Elbasanit” ( Pranë) Fakultetit të Gjeologji Minierave Tiranë</w:t>
    </w:r>
  </w:p>
  <w:p w:rsidR="00F7185D" w:rsidRPr="002B6D82" w:rsidRDefault="00F7185D" w:rsidP="002B6D82">
    <w:pPr>
      <w:spacing w:after="0" w:line="240" w:lineRule="auto"/>
      <w:ind w:left="450" w:firstLine="720"/>
      <w:jc w:val="both"/>
      <w:rPr>
        <w:rFonts w:ascii="Bookman Old Style" w:eastAsia="MS Mincho" w:hAnsi="Bookman Old Style" w:cs="Times New Roman"/>
        <w:sz w:val="14"/>
        <w:szCs w:val="14"/>
        <w:lang w:val="pt-BR"/>
      </w:rPr>
    </w:pPr>
    <w:r w:rsidRPr="002B6D82">
      <w:rPr>
        <w:rFonts w:ascii="Bookman Old Style" w:eastAsia="MS Mincho" w:hAnsi="Bookman Old Style" w:cs="Times New Roman"/>
        <w:sz w:val="14"/>
        <w:szCs w:val="14"/>
        <w:lang w:val="pt-BR"/>
      </w:rPr>
      <w:t>Tel: (04) 24</w:t>
    </w:r>
    <w:r>
      <w:rPr>
        <w:rFonts w:ascii="Bookman Old Style" w:eastAsia="MS Mincho" w:hAnsi="Bookman Old Style" w:cs="Times New Roman"/>
        <w:sz w:val="14"/>
        <w:szCs w:val="14"/>
        <w:lang w:val="pt-BR"/>
      </w:rPr>
      <w:t>68825/2468827/221</w:t>
    </w:r>
  </w:p>
  <w:p w:rsidR="00F7185D" w:rsidRPr="002B6D82" w:rsidRDefault="00F7185D" w:rsidP="002B6D82">
    <w:pPr>
      <w:spacing w:after="0" w:line="240" w:lineRule="auto"/>
      <w:ind w:left="450" w:firstLine="270"/>
      <w:rPr>
        <w:rFonts w:ascii="Bookman Old Style" w:eastAsia="MS Mincho" w:hAnsi="Bookman Old Style" w:cs="Times New Roman"/>
        <w:sz w:val="14"/>
        <w:szCs w:val="14"/>
        <w:lang w:val="pt-BR"/>
      </w:rPr>
    </w:pPr>
    <w:r w:rsidRPr="002B6D82">
      <w:rPr>
        <w:rFonts w:ascii="Bookman Old Style" w:eastAsia="MS Mincho" w:hAnsi="Bookman Old Style" w:cs="Times New Roman"/>
        <w:sz w:val="14"/>
        <w:szCs w:val="14"/>
        <w:lang w:val="pt-BR"/>
      </w:rPr>
      <w:t xml:space="preserve">          E-mail: </w:t>
    </w:r>
    <w:smartTag w:uri="urn:schemas-microsoft-com:office:smarttags" w:element="PersonName">
      <w:r w:rsidRPr="002B6D82">
        <w:rPr>
          <w:rFonts w:ascii="Bookman Old Style" w:eastAsia="MS Mincho" w:hAnsi="Bookman Old Style" w:cs="Times New Roman"/>
          <w:sz w:val="14"/>
          <w:szCs w:val="14"/>
          <w:lang w:val="pt-BR"/>
        </w:rPr>
        <w:t>info@magjistratura.edu.al</w:t>
      </w:r>
    </w:smartTag>
  </w:p>
  <w:p w:rsidR="00F7185D" w:rsidRPr="002B6D82" w:rsidRDefault="00F7185D" w:rsidP="002B6D82">
    <w:pPr>
      <w:spacing w:after="0" w:line="240" w:lineRule="auto"/>
      <w:rPr>
        <w:rFonts w:ascii="Bookman Old Style" w:eastAsia="MS Mincho" w:hAnsi="Bookman Old Style" w:cs="Times New Roman"/>
        <w:sz w:val="14"/>
        <w:szCs w:val="14"/>
      </w:rPr>
    </w:pPr>
    <w:r w:rsidRPr="002B6D82">
      <w:rPr>
        <w:rFonts w:ascii="Bookman Old Style" w:eastAsia="MS Mincho" w:hAnsi="Bookman Old Style" w:cs="Times New Roman"/>
        <w:sz w:val="14"/>
        <w:szCs w:val="14"/>
        <w:lang w:val="pt-BR"/>
      </w:rPr>
      <w:t xml:space="preserve">                          </w:t>
    </w:r>
    <w:r w:rsidRPr="002B6D82">
      <w:rPr>
        <w:rFonts w:ascii="Bookman Old Style" w:eastAsia="MS Mincho" w:hAnsi="Bookman Old Style" w:cs="Times New Roman"/>
        <w:sz w:val="14"/>
        <w:szCs w:val="14"/>
      </w:rPr>
      <w:t>www.magjistratura.edu.al</w:t>
    </w:r>
  </w:p>
  <w:p w:rsidR="00F7185D" w:rsidRPr="005D3F77" w:rsidRDefault="00F7185D" w:rsidP="005D3F77">
    <w:pPr>
      <w:tabs>
        <w:tab w:val="left" w:pos="630"/>
      </w:tabs>
      <w:spacing w:after="0" w:line="240" w:lineRule="auto"/>
      <w:ind w:left="300"/>
      <w:rPr>
        <w:rFonts w:ascii="Bookman Old Style" w:eastAsia="MS Mincho" w:hAnsi="Bookman Old Style" w:cs="Times New Roman"/>
        <w:sz w:val="14"/>
        <w:szCs w:val="14"/>
      </w:rPr>
    </w:pPr>
    <w:r w:rsidRPr="002B6D82">
      <w:rPr>
        <w:rFonts w:ascii="Bookman Old Style" w:eastAsia="MS Mincho" w:hAnsi="Bookman Old Style" w:cs="Times New Roman"/>
        <w:sz w:val="14"/>
        <w:szCs w:val="14"/>
      </w:rP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822AB7" w:rsidRDefault="00F7185D" w:rsidP="00822AB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100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5" name="Picture 15"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822AB7" w:rsidRDefault="00F7185D" w:rsidP="00822AB7">
    <w:pPr>
      <w:spacing w:after="0" w:line="240" w:lineRule="auto"/>
      <w:ind w:left="117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SHKOLLA MAGJISTRATURËS</w:t>
    </w:r>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Rr “Elbasanit” ( Pranë) Fakultetit të Gjeologji Minierave Tiranë</w:t>
    </w:r>
  </w:p>
  <w:p w:rsidR="00F7185D" w:rsidRPr="00822AB7" w:rsidRDefault="00F7185D" w:rsidP="00822AB7">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822AB7">
      <w:rPr>
        <w:rFonts w:ascii="Bookman Old Style" w:eastAsia="MS Mincho" w:hAnsi="Bookman Old Style" w:cs="Times New Roman"/>
        <w:sz w:val="14"/>
        <w:szCs w:val="14"/>
        <w:lang w:val="pt-BR"/>
      </w:rPr>
      <w:t xml:space="preserve">, </w:t>
    </w:r>
  </w:p>
  <w:p w:rsidR="00F7185D" w:rsidRPr="00822AB7" w:rsidRDefault="00F7185D" w:rsidP="00822AB7">
    <w:pPr>
      <w:spacing w:after="0" w:line="240" w:lineRule="auto"/>
      <w:ind w:left="450" w:firstLine="270"/>
      <w:rPr>
        <w:rFonts w:ascii="Bookman Old Style" w:eastAsia="MS Mincho" w:hAnsi="Bookman Old Style" w:cs="Times New Roman"/>
        <w:sz w:val="14"/>
        <w:szCs w:val="14"/>
        <w:lang w:val="pt-BR"/>
      </w:rPr>
    </w:pPr>
    <w:r w:rsidRPr="00822AB7">
      <w:rPr>
        <w:rFonts w:ascii="Bookman Old Style" w:eastAsia="MS Mincho" w:hAnsi="Bookman Old Style" w:cs="Times New Roman"/>
        <w:sz w:val="14"/>
        <w:szCs w:val="14"/>
        <w:lang w:val="pt-BR"/>
      </w:rPr>
      <w:t xml:space="preserve">          E-mail: </w:t>
    </w:r>
    <w:smartTag w:uri="urn:schemas-microsoft-com:office:smarttags" w:element="PersonName">
      <w:r w:rsidRPr="00822AB7">
        <w:rPr>
          <w:rFonts w:ascii="Bookman Old Style" w:eastAsia="MS Mincho" w:hAnsi="Bookman Old Style" w:cs="Times New Roman"/>
          <w:sz w:val="14"/>
          <w:szCs w:val="14"/>
          <w:lang w:val="pt-BR"/>
        </w:rPr>
        <w:t>info@magjistratura.edu.al</w:t>
      </w:r>
    </w:smartTag>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lang w:val="pt-BR"/>
      </w:rPr>
      <w:t xml:space="preserve">                          </w:t>
    </w:r>
    <w:r w:rsidRPr="00822AB7">
      <w:rPr>
        <w:rFonts w:ascii="Bookman Old Style" w:eastAsia="MS Mincho" w:hAnsi="Bookman Old Style" w:cs="Times New Roman"/>
        <w:sz w:val="14"/>
        <w:szCs w:val="14"/>
      </w:rPr>
      <w:t>www.magjistratura.edu.al</w:t>
    </w:r>
  </w:p>
  <w:p w:rsidR="00F7185D" w:rsidRPr="00822AB7" w:rsidRDefault="00F7185D" w:rsidP="00822AB7">
    <w:pPr>
      <w:tabs>
        <w:tab w:val="left" w:pos="630"/>
      </w:tabs>
      <w:spacing w:after="0" w:line="240" w:lineRule="auto"/>
      <w:ind w:left="30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822AB7" w:rsidRDefault="00F7185D" w:rsidP="00822AB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93056"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6" name="Picture 16"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822AB7" w:rsidRDefault="00F7185D" w:rsidP="00822AB7">
    <w:pPr>
      <w:spacing w:after="0" w:line="240" w:lineRule="auto"/>
      <w:ind w:left="117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SHKOLLA MAGJISTRATURËS</w:t>
    </w:r>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Rr “Elbasanit” ( Pranë) Fakultetit të Gjeologji Minierave Tiranë</w:t>
    </w:r>
  </w:p>
  <w:p w:rsidR="00F7185D" w:rsidRPr="00822AB7" w:rsidRDefault="00F7185D" w:rsidP="00822AB7">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p>
  <w:p w:rsidR="00F7185D" w:rsidRPr="00822AB7" w:rsidRDefault="00F7185D" w:rsidP="00822AB7">
    <w:pPr>
      <w:spacing w:after="0" w:line="240" w:lineRule="auto"/>
      <w:ind w:left="450" w:firstLine="270"/>
      <w:rPr>
        <w:rFonts w:ascii="Bookman Old Style" w:eastAsia="MS Mincho" w:hAnsi="Bookman Old Style" w:cs="Times New Roman"/>
        <w:sz w:val="14"/>
        <w:szCs w:val="14"/>
        <w:lang w:val="pt-BR"/>
      </w:rPr>
    </w:pPr>
    <w:r w:rsidRPr="00822AB7">
      <w:rPr>
        <w:rFonts w:ascii="Bookman Old Style" w:eastAsia="MS Mincho" w:hAnsi="Bookman Old Style" w:cs="Times New Roman"/>
        <w:sz w:val="14"/>
        <w:szCs w:val="14"/>
        <w:lang w:val="pt-BR"/>
      </w:rPr>
      <w:t xml:space="preserve">          E-mail: </w:t>
    </w:r>
    <w:smartTag w:uri="urn:schemas-microsoft-com:office:smarttags" w:element="PersonName">
      <w:r w:rsidRPr="00822AB7">
        <w:rPr>
          <w:rFonts w:ascii="Bookman Old Style" w:eastAsia="MS Mincho" w:hAnsi="Bookman Old Style" w:cs="Times New Roman"/>
          <w:sz w:val="14"/>
          <w:szCs w:val="14"/>
          <w:lang w:val="pt-BR"/>
        </w:rPr>
        <w:t>info@magjistratura.edu.al</w:t>
      </w:r>
    </w:smartTag>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lang w:val="pt-BR"/>
      </w:rPr>
      <w:t xml:space="preserve">                          </w:t>
    </w:r>
    <w:r w:rsidRPr="00822AB7">
      <w:rPr>
        <w:rFonts w:ascii="Bookman Old Style" w:eastAsia="MS Mincho" w:hAnsi="Bookman Old Style" w:cs="Times New Roman"/>
        <w:sz w:val="14"/>
        <w:szCs w:val="14"/>
      </w:rPr>
      <w:t>www.magjistratura.edu.al</w:t>
    </w:r>
  </w:p>
  <w:p w:rsidR="00F7185D" w:rsidRPr="00822AB7" w:rsidRDefault="00F7185D" w:rsidP="00822AB7">
    <w:pPr>
      <w:tabs>
        <w:tab w:val="left" w:pos="630"/>
      </w:tabs>
      <w:spacing w:after="0" w:line="240" w:lineRule="auto"/>
      <w:ind w:left="30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822AB7" w:rsidRDefault="00F7185D" w:rsidP="00822AB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6912"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7" name="Picture 17"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822AB7" w:rsidRDefault="00F7185D" w:rsidP="00822AB7">
    <w:pPr>
      <w:spacing w:after="0" w:line="240" w:lineRule="auto"/>
      <w:ind w:left="117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SHKOLLA MAGJISTRATURËS</w:t>
    </w:r>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Rr “Elbasanit” ( Pranë) Fakultetit të Gjeologji Minierave Tiranë</w:t>
    </w:r>
  </w:p>
  <w:p w:rsidR="00F7185D" w:rsidRPr="00822AB7" w:rsidRDefault="00F7185D" w:rsidP="00822AB7">
    <w:pPr>
      <w:spacing w:after="0" w:line="240" w:lineRule="auto"/>
      <w:ind w:left="450" w:firstLine="720"/>
      <w:jc w:val="both"/>
      <w:rPr>
        <w:rFonts w:ascii="Bookman Old Style" w:eastAsia="MS Mincho" w:hAnsi="Bookman Old Style" w:cs="Times New Roman"/>
        <w:sz w:val="14"/>
        <w:szCs w:val="14"/>
        <w:lang w:val="pt-BR"/>
      </w:rPr>
    </w:pPr>
    <w:r w:rsidRPr="00822AB7">
      <w:rPr>
        <w:rFonts w:ascii="Bookman Old Style" w:eastAsia="MS Mincho" w:hAnsi="Bookman Old Style" w:cs="Times New Roman"/>
        <w:sz w:val="14"/>
        <w:szCs w:val="14"/>
        <w:lang w:val="pt-BR"/>
      </w:rPr>
      <w:t>Tel: (04) 24</w:t>
    </w:r>
    <w:r>
      <w:rPr>
        <w:rFonts w:ascii="Bookman Old Style" w:eastAsia="MS Mincho" w:hAnsi="Bookman Old Style" w:cs="Times New Roman"/>
        <w:sz w:val="14"/>
        <w:szCs w:val="14"/>
        <w:lang w:val="pt-BR"/>
      </w:rPr>
      <w:t>68825/2468827/221</w:t>
    </w:r>
  </w:p>
  <w:p w:rsidR="00F7185D" w:rsidRPr="00822AB7" w:rsidRDefault="00F7185D" w:rsidP="00822AB7">
    <w:pPr>
      <w:spacing w:after="0" w:line="240" w:lineRule="auto"/>
      <w:ind w:left="450" w:firstLine="270"/>
      <w:rPr>
        <w:rFonts w:ascii="Bookman Old Style" w:eastAsia="MS Mincho" w:hAnsi="Bookman Old Style" w:cs="Times New Roman"/>
        <w:sz w:val="14"/>
        <w:szCs w:val="14"/>
        <w:lang w:val="pt-BR"/>
      </w:rPr>
    </w:pPr>
    <w:r w:rsidRPr="00822AB7">
      <w:rPr>
        <w:rFonts w:ascii="Bookman Old Style" w:eastAsia="MS Mincho" w:hAnsi="Bookman Old Style" w:cs="Times New Roman"/>
        <w:sz w:val="14"/>
        <w:szCs w:val="14"/>
        <w:lang w:val="pt-BR"/>
      </w:rPr>
      <w:t xml:space="preserve">          E-mail: </w:t>
    </w:r>
    <w:smartTag w:uri="urn:schemas-microsoft-com:office:smarttags" w:element="PersonName">
      <w:r w:rsidRPr="00822AB7">
        <w:rPr>
          <w:rFonts w:ascii="Bookman Old Style" w:eastAsia="MS Mincho" w:hAnsi="Bookman Old Style" w:cs="Times New Roman"/>
          <w:sz w:val="14"/>
          <w:szCs w:val="14"/>
          <w:lang w:val="pt-BR"/>
        </w:rPr>
        <w:t>info@magjistratura.edu.al</w:t>
      </w:r>
    </w:smartTag>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lang w:val="pt-BR"/>
      </w:rPr>
      <w:t xml:space="preserve">                          </w:t>
    </w:r>
    <w:r w:rsidRPr="00822AB7">
      <w:rPr>
        <w:rFonts w:ascii="Bookman Old Style" w:eastAsia="MS Mincho" w:hAnsi="Bookman Old Style" w:cs="Times New Roman"/>
        <w:sz w:val="14"/>
        <w:szCs w:val="14"/>
      </w:rPr>
      <w:t>www.magjistratura.edu.al</w:t>
    </w:r>
  </w:p>
  <w:p w:rsidR="00F7185D" w:rsidRPr="00822AB7" w:rsidRDefault="00F7185D" w:rsidP="00822AB7">
    <w:pPr>
      <w:tabs>
        <w:tab w:val="left" w:pos="630"/>
      </w:tabs>
      <w:spacing w:after="0" w:line="240" w:lineRule="auto"/>
      <w:ind w:left="30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Default="00F7185D" w:rsidP="00FB622E">
    <w:pPr>
      <w:pStyle w:val="NoSpacing"/>
    </w:pPr>
  </w:p>
  <w:p w:rsidR="00F7185D" w:rsidRDefault="00F7185D" w:rsidP="00FB622E">
    <w:pPr>
      <w:pStyle w:val="NoSpacing"/>
      <w:rPr>
        <w:rFonts w:ascii="Bookman Old Style" w:hAnsi="Bookman Old Style"/>
        <w:sz w:val="14"/>
        <w:szCs w:val="14"/>
      </w:rPr>
    </w:pPr>
    <w:r>
      <w:rPr>
        <w:rFonts w:ascii="Bookman Old Style" w:hAnsi="Bookman Old Style"/>
        <w:sz w:val="14"/>
        <w:szCs w:val="14"/>
      </w:rPr>
      <w:t xml:space="preserve">  SHKOLLA MAGJISTRATURËS</w:t>
    </w:r>
  </w:p>
  <w:p w:rsidR="00F7185D" w:rsidRDefault="00F7185D" w:rsidP="00FB622E">
    <w:pPr>
      <w:pStyle w:val="NoSpacing"/>
      <w:rPr>
        <w:rFonts w:ascii="Bookman Old Style" w:hAnsi="Bookman Old Style"/>
        <w:sz w:val="14"/>
        <w:szCs w:val="14"/>
      </w:rPr>
    </w:pPr>
    <w:r>
      <w:rPr>
        <w:rFonts w:ascii="Bookman Old Style" w:hAnsi="Bookman Old Style"/>
        <w:sz w:val="14"/>
        <w:szCs w:val="14"/>
      </w:rPr>
      <w:t xml:space="preserve">  Rr “Elbasanit” ( Pranë) Fakultetit të Gjeologji Minierave Tiranë</w:t>
    </w:r>
  </w:p>
  <w:p w:rsidR="00F7185D" w:rsidRDefault="00F7185D" w:rsidP="00FB622E">
    <w:pPr>
      <w:pStyle w:val="NoSpacing"/>
      <w:rPr>
        <w:rFonts w:ascii="Bookman Old Style" w:hAnsi="Bookman Old Style"/>
        <w:sz w:val="14"/>
        <w:szCs w:val="14"/>
        <w:lang w:val="pt-BR"/>
      </w:rPr>
    </w:pPr>
    <w:r>
      <w:rPr>
        <w:rFonts w:ascii="Bookman Old Style" w:hAnsi="Bookman Old Style"/>
        <w:sz w:val="14"/>
        <w:szCs w:val="14"/>
        <w:lang w:val="pt-BR"/>
      </w:rPr>
      <w:t xml:space="preserve">  Tel: (04) 2468825/2468827/221</w:t>
    </w:r>
  </w:p>
  <w:p w:rsidR="00F7185D" w:rsidRDefault="00F7185D" w:rsidP="00FB622E">
    <w:pPr>
      <w:pStyle w:val="NoSpacing"/>
      <w:rPr>
        <w:rFonts w:ascii="Bookman Old Style" w:hAnsi="Bookman Old Style"/>
        <w:sz w:val="14"/>
        <w:szCs w:val="14"/>
        <w:lang w:val="pt-BR"/>
      </w:rPr>
    </w:pPr>
    <w:r>
      <w:rPr>
        <w:rFonts w:ascii="Bookman Old Style" w:hAnsi="Bookman Old Style"/>
        <w:sz w:val="14"/>
        <w:szCs w:val="14"/>
        <w:lang w:val="pt-BR"/>
      </w:rPr>
      <w:t xml:space="preserve">  E-mail: info@magjistratura.edu.al</w:t>
    </w:r>
  </w:p>
  <w:p w:rsidR="00F7185D" w:rsidRPr="00BC2F82" w:rsidRDefault="00F7185D" w:rsidP="00FB622E">
    <w:pPr>
      <w:pStyle w:val="NoSpacing"/>
      <w:rPr>
        <w:rFonts w:ascii="Bookman Old Style" w:hAnsi="Bookman Old Style"/>
        <w:sz w:val="14"/>
        <w:szCs w:val="14"/>
      </w:rPr>
    </w:pPr>
    <w:r>
      <w:rPr>
        <w:rFonts w:ascii="Bookman Old Style" w:hAnsi="Bookman Old Style"/>
        <w:sz w:val="14"/>
        <w:szCs w:val="14"/>
        <w:lang w:val="pt-BR"/>
      </w:rPr>
      <w:t xml:space="preserve">  </w:t>
    </w:r>
    <w:r>
      <w:rPr>
        <w:rFonts w:ascii="Bookman Old Style" w:hAnsi="Bookman Old Style"/>
        <w:sz w:val="14"/>
        <w:szCs w:val="14"/>
      </w:rPr>
      <w:t>www.magjistratura.edu.al</w:t>
    </w:r>
    <w:r>
      <w:rPr>
        <w:rFonts w:ascii="Bookman Old Style" w:hAnsi="Bookman Old Style"/>
        <w:sz w:val="14"/>
        <w:szCs w:val="14"/>
      </w:rPr>
      <w:tab/>
    </w:r>
  </w:p>
  <w:p w:rsidR="00F7185D" w:rsidRDefault="00F7185D" w:rsidP="00FB622E">
    <w:pPr>
      <w:pStyle w:val="Header"/>
      <w:tabs>
        <w:tab w:val="clear" w:pos="4680"/>
        <w:tab w:val="center" w:pos="4410"/>
      </w:tabs>
      <w:jc w:val="cent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822AB7" w:rsidRDefault="00FC5FB0" w:rsidP="00822AB7">
    <w:pPr>
      <w:spacing w:after="0" w:line="240" w:lineRule="auto"/>
      <w:rPr>
        <w:rFonts w:ascii="Times New Roman" w:eastAsia="MS Mincho" w:hAnsi="Times New Roman"/>
        <w:sz w:val="24"/>
        <w:szCs w:val="24"/>
      </w:rPr>
    </w:pPr>
    <w:r w:rsidRPr="00FC5FB0">
      <w:rPr>
        <w:rFonts w:ascii="Times New Roman" w:eastAsia="MS Mincho"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49" type="#_x0000_t75" alt="magjistratura logo" style="position:absolute;margin-left:1.45pt;margin-top:13.75pt;width:49.5pt;height:45pt;z-index:251719680;visibility:visible">
          <v:imagedata r:id="rId1" o:title="magjistratura logo"/>
          <w10:wrap type="square"/>
        </v:shape>
      </w:pict>
    </w:r>
  </w:p>
  <w:p w:rsidR="00F7185D" w:rsidRPr="00822AB7" w:rsidRDefault="00F7185D" w:rsidP="00822AB7">
    <w:pPr>
      <w:spacing w:after="0" w:line="240" w:lineRule="auto"/>
      <w:ind w:left="1170"/>
      <w:rPr>
        <w:rFonts w:ascii="Bookman Old Style" w:eastAsia="MS Mincho" w:hAnsi="Bookman Old Style"/>
        <w:sz w:val="14"/>
        <w:szCs w:val="14"/>
      </w:rPr>
    </w:pPr>
    <w:r w:rsidRPr="00822AB7">
      <w:rPr>
        <w:rFonts w:ascii="Bookman Old Style" w:eastAsia="MS Mincho" w:hAnsi="Bookman Old Style"/>
        <w:sz w:val="14"/>
        <w:szCs w:val="14"/>
      </w:rPr>
      <w:t>SHKOLLA MAGJISTRATURËS</w:t>
    </w:r>
  </w:p>
  <w:p w:rsidR="00F7185D" w:rsidRPr="00822AB7" w:rsidRDefault="00F7185D" w:rsidP="00822AB7">
    <w:pPr>
      <w:spacing w:after="0" w:line="240" w:lineRule="auto"/>
      <w:rPr>
        <w:rFonts w:ascii="Bookman Old Style" w:eastAsia="MS Mincho" w:hAnsi="Bookman Old Style"/>
        <w:sz w:val="14"/>
        <w:szCs w:val="14"/>
      </w:rPr>
    </w:pPr>
    <w:r w:rsidRPr="00822AB7">
      <w:rPr>
        <w:rFonts w:ascii="Bookman Old Style" w:eastAsia="MS Mincho" w:hAnsi="Bookman Old Style"/>
        <w:sz w:val="14"/>
        <w:szCs w:val="14"/>
      </w:rPr>
      <w:t xml:space="preserve">                          Rr “Elbasanit” ( Pranë) Fakultetit të Gjeologji Minierave Tiranë</w:t>
    </w:r>
  </w:p>
  <w:p w:rsidR="00F7185D" w:rsidRPr="00822AB7" w:rsidRDefault="00F7185D" w:rsidP="00822AB7">
    <w:pPr>
      <w:spacing w:after="0" w:line="240" w:lineRule="auto"/>
      <w:ind w:left="450" w:firstLine="720"/>
      <w:jc w:val="both"/>
      <w:rPr>
        <w:rFonts w:ascii="Bookman Old Style" w:eastAsia="MS Mincho" w:hAnsi="Bookman Old Style"/>
        <w:sz w:val="14"/>
        <w:szCs w:val="14"/>
        <w:lang w:val="pt-BR"/>
      </w:rPr>
    </w:pPr>
    <w:r w:rsidRPr="00822AB7">
      <w:rPr>
        <w:rFonts w:ascii="Bookman Old Style" w:eastAsia="MS Mincho" w:hAnsi="Bookman Old Style"/>
        <w:sz w:val="14"/>
        <w:szCs w:val="14"/>
        <w:lang w:val="pt-BR"/>
      </w:rPr>
      <w:t>Tel: (04) 24</w:t>
    </w:r>
    <w:r>
      <w:rPr>
        <w:rFonts w:ascii="Bookman Old Style" w:eastAsia="MS Mincho" w:hAnsi="Bookman Old Style"/>
        <w:sz w:val="14"/>
        <w:szCs w:val="14"/>
        <w:lang w:val="pt-BR"/>
      </w:rPr>
      <w:t>68825/2468827/221</w:t>
    </w:r>
  </w:p>
  <w:p w:rsidR="00F7185D" w:rsidRPr="00822AB7" w:rsidRDefault="00F7185D" w:rsidP="00822AB7">
    <w:pPr>
      <w:spacing w:after="0" w:line="240" w:lineRule="auto"/>
      <w:ind w:left="450" w:firstLine="270"/>
      <w:rPr>
        <w:rFonts w:ascii="Bookman Old Style" w:eastAsia="MS Mincho" w:hAnsi="Bookman Old Style"/>
        <w:sz w:val="14"/>
        <w:szCs w:val="14"/>
        <w:lang w:val="pt-BR"/>
      </w:rPr>
    </w:pPr>
    <w:r w:rsidRPr="00822AB7">
      <w:rPr>
        <w:rFonts w:ascii="Bookman Old Style" w:eastAsia="MS Mincho" w:hAnsi="Bookman Old Style"/>
        <w:sz w:val="14"/>
        <w:szCs w:val="14"/>
        <w:lang w:val="pt-BR"/>
      </w:rPr>
      <w:t xml:space="preserve">          E-mail: </w:t>
    </w:r>
    <w:smartTag w:uri="urn:schemas-microsoft-com:office:smarttags" w:element="PersonName">
      <w:r w:rsidRPr="00822AB7">
        <w:rPr>
          <w:rFonts w:ascii="Bookman Old Style" w:eastAsia="MS Mincho" w:hAnsi="Bookman Old Style"/>
          <w:sz w:val="14"/>
          <w:szCs w:val="14"/>
          <w:lang w:val="pt-BR"/>
        </w:rPr>
        <w:t>info@magjistratura.edu.al</w:t>
      </w:r>
    </w:smartTag>
  </w:p>
  <w:p w:rsidR="00F7185D" w:rsidRPr="00822AB7" w:rsidRDefault="00F7185D" w:rsidP="00822AB7">
    <w:pPr>
      <w:spacing w:after="0" w:line="240" w:lineRule="auto"/>
      <w:rPr>
        <w:rFonts w:ascii="Bookman Old Style" w:eastAsia="MS Mincho" w:hAnsi="Bookman Old Style"/>
        <w:sz w:val="14"/>
        <w:szCs w:val="14"/>
      </w:rPr>
    </w:pPr>
    <w:r w:rsidRPr="00822AB7">
      <w:rPr>
        <w:rFonts w:ascii="Bookman Old Style" w:eastAsia="MS Mincho" w:hAnsi="Bookman Old Style"/>
        <w:sz w:val="14"/>
        <w:szCs w:val="14"/>
      </w:rPr>
      <w:t>www.magjistratura.edu.al</w:t>
    </w:r>
  </w:p>
  <w:p w:rsidR="00F7185D" w:rsidRPr="00822AB7" w:rsidRDefault="00F7185D" w:rsidP="00822AB7">
    <w:pPr>
      <w:tabs>
        <w:tab w:val="left" w:pos="630"/>
      </w:tabs>
      <w:spacing w:after="0" w:line="240" w:lineRule="auto"/>
      <w:ind w:left="300"/>
      <w:rPr>
        <w:rFonts w:ascii="Bookman Old Style" w:eastAsia="MS Mincho" w:hAnsi="Bookman Old Style"/>
        <w:sz w:val="14"/>
        <w:szCs w:val="14"/>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822AB7" w:rsidRDefault="00F7185D" w:rsidP="00822AB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8960"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8" name="Picture 18"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822AB7" w:rsidRDefault="00F7185D" w:rsidP="00822AB7">
    <w:pPr>
      <w:spacing w:after="0" w:line="240" w:lineRule="auto"/>
      <w:ind w:left="1170"/>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SHKOLLA MAGJISTRATURËS</w:t>
    </w:r>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rPr>
      <w:t xml:space="preserve">                          Rr “Elbasanit” ( Pranë) Fakultetit të Gjeologji Minierave Tiranë</w:t>
    </w:r>
  </w:p>
  <w:p w:rsidR="00F7185D" w:rsidRPr="00822AB7" w:rsidRDefault="00F7185D" w:rsidP="00822AB7">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822AB7">
      <w:rPr>
        <w:rFonts w:ascii="Bookman Old Style" w:eastAsia="MS Mincho" w:hAnsi="Bookman Old Style" w:cs="Times New Roman"/>
        <w:sz w:val="14"/>
        <w:szCs w:val="14"/>
        <w:lang w:val="pt-BR"/>
      </w:rPr>
      <w:t xml:space="preserve"> </w:t>
    </w:r>
  </w:p>
  <w:p w:rsidR="00F7185D" w:rsidRPr="00822AB7" w:rsidRDefault="00F7185D" w:rsidP="00822AB7">
    <w:pPr>
      <w:spacing w:after="0" w:line="240" w:lineRule="auto"/>
      <w:ind w:left="450" w:firstLine="270"/>
      <w:rPr>
        <w:rFonts w:ascii="Bookman Old Style" w:eastAsia="MS Mincho" w:hAnsi="Bookman Old Style" w:cs="Times New Roman"/>
        <w:sz w:val="14"/>
        <w:szCs w:val="14"/>
        <w:lang w:val="pt-BR"/>
      </w:rPr>
    </w:pPr>
    <w:r w:rsidRPr="00822AB7">
      <w:rPr>
        <w:rFonts w:ascii="Bookman Old Style" w:eastAsia="MS Mincho" w:hAnsi="Bookman Old Style" w:cs="Times New Roman"/>
        <w:sz w:val="14"/>
        <w:szCs w:val="14"/>
        <w:lang w:val="pt-BR"/>
      </w:rPr>
      <w:t xml:space="preserve">          E-mail: </w:t>
    </w:r>
    <w:smartTag w:uri="urn:schemas-microsoft-com:office:smarttags" w:element="PersonName">
      <w:r w:rsidRPr="00822AB7">
        <w:rPr>
          <w:rFonts w:ascii="Bookman Old Style" w:eastAsia="MS Mincho" w:hAnsi="Bookman Old Style" w:cs="Times New Roman"/>
          <w:sz w:val="14"/>
          <w:szCs w:val="14"/>
          <w:lang w:val="pt-BR"/>
        </w:rPr>
        <w:t>info@magjistratura.edu.al</w:t>
      </w:r>
    </w:smartTag>
  </w:p>
  <w:p w:rsidR="00F7185D" w:rsidRPr="00822AB7" w:rsidRDefault="00F7185D" w:rsidP="00822AB7">
    <w:pPr>
      <w:spacing w:after="0" w:line="240" w:lineRule="auto"/>
      <w:rPr>
        <w:rFonts w:ascii="Bookman Old Style" w:eastAsia="MS Mincho" w:hAnsi="Bookman Old Style" w:cs="Times New Roman"/>
        <w:sz w:val="14"/>
        <w:szCs w:val="14"/>
      </w:rPr>
    </w:pPr>
    <w:r w:rsidRPr="00822AB7">
      <w:rPr>
        <w:rFonts w:ascii="Bookman Old Style" w:eastAsia="MS Mincho" w:hAnsi="Bookman Old Style" w:cs="Times New Roman"/>
        <w:sz w:val="14"/>
        <w:szCs w:val="14"/>
        <w:lang w:val="pt-BR"/>
      </w:rPr>
      <w:t xml:space="preserve">                          </w:t>
    </w:r>
    <w:r w:rsidRPr="00822AB7">
      <w:rPr>
        <w:rFonts w:ascii="Bookman Old Style" w:eastAsia="MS Mincho" w:hAnsi="Bookman Old Style" w:cs="Times New Roman"/>
        <w:sz w:val="14"/>
        <w:szCs w:val="14"/>
      </w:rPr>
      <w:t>www.magjistratura.edu.al</w:t>
    </w:r>
  </w:p>
  <w:p w:rsidR="00F7185D" w:rsidRPr="00822AB7" w:rsidRDefault="00F7185D" w:rsidP="00822AB7">
    <w:pPr>
      <w:tabs>
        <w:tab w:val="left" w:pos="630"/>
      </w:tabs>
      <w:spacing w:after="0" w:line="240" w:lineRule="auto"/>
      <w:ind w:left="300"/>
      <w:rPr>
        <w:rFonts w:ascii="Bookman Old Style" w:eastAsia="MS Mincho" w:hAnsi="Bookman Old Style" w:cs="Times New Roman"/>
        <w:sz w:val="14"/>
        <w:szCs w:val="14"/>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FB622E" w:rsidRDefault="00F7185D" w:rsidP="00FB622E">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2816"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9" name="Picture 19"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FB622E" w:rsidRDefault="00F7185D" w:rsidP="00FB622E">
    <w:pPr>
      <w:spacing w:after="0" w:line="240" w:lineRule="auto"/>
      <w:ind w:left="1170"/>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SHKOLLA MAGJISTRATURËS</w:t>
    </w:r>
  </w:p>
  <w:p w:rsidR="00F7185D" w:rsidRPr="00FB622E" w:rsidRDefault="00F7185D" w:rsidP="00FB622E">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 xml:space="preserve">                          Rr “Elbasanit” ( Pranë) Fakultetit të Gjeologji Minierave Tiranë</w:t>
    </w:r>
  </w:p>
  <w:p w:rsidR="00F7185D" w:rsidRPr="00FB622E" w:rsidRDefault="00F7185D" w:rsidP="00FB622E">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FB622E">
      <w:rPr>
        <w:rFonts w:ascii="Bookman Old Style" w:eastAsia="MS Mincho" w:hAnsi="Bookman Old Style" w:cs="Times New Roman"/>
        <w:sz w:val="14"/>
        <w:szCs w:val="14"/>
        <w:lang w:val="pt-BR"/>
      </w:rPr>
      <w:t xml:space="preserve"> </w:t>
    </w:r>
  </w:p>
  <w:p w:rsidR="00F7185D" w:rsidRPr="00FB622E" w:rsidRDefault="00F7185D" w:rsidP="00FB622E">
    <w:pPr>
      <w:spacing w:after="0" w:line="240" w:lineRule="auto"/>
      <w:ind w:left="450" w:firstLine="270"/>
      <w:rPr>
        <w:rFonts w:ascii="Bookman Old Style" w:eastAsia="MS Mincho" w:hAnsi="Bookman Old Style" w:cs="Times New Roman"/>
        <w:sz w:val="14"/>
        <w:szCs w:val="14"/>
        <w:lang w:val="pt-BR"/>
      </w:rPr>
    </w:pPr>
    <w:r w:rsidRPr="00FB622E">
      <w:rPr>
        <w:rFonts w:ascii="Bookman Old Style" w:eastAsia="MS Mincho" w:hAnsi="Bookman Old Style" w:cs="Times New Roman"/>
        <w:sz w:val="14"/>
        <w:szCs w:val="14"/>
        <w:lang w:val="pt-BR"/>
      </w:rPr>
      <w:t xml:space="preserve">          E-mail: </w:t>
    </w:r>
    <w:smartTag w:uri="urn:schemas-microsoft-com:office:smarttags" w:element="PersonName">
      <w:r w:rsidRPr="00FB622E">
        <w:rPr>
          <w:rFonts w:ascii="Bookman Old Style" w:eastAsia="MS Mincho" w:hAnsi="Bookman Old Style" w:cs="Times New Roman"/>
          <w:sz w:val="14"/>
          <w:szCs w:val="14"/>
          <w:lang w:val="pt-BR"/>
        </w:rPr>
        <w:t>info@magjistratura.edu.al</w:t>
      </w:r>
    </w:smartTag>
  </w:p>
  <w:p w:rsidR="00F7185D" w:rsidRPr="00FB622E" w:rsidRDefault="00F7185D" w:rsidP="00FB622E">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lang w:val="pt-BR"/>
      </w:rPr>
      <w:t xml:space="preserve">                          </w:t>
    </w:r>
    <w:r w:rsidRPr="00FB622E">
      <w:rPr>
        <w:rFonts w:ascii="Bookman Old Style" w:eastAsia="MS Mincho" w:hAnsi="Bookman Old Style" w:cs="Times New Roman"/>
        <w:sz w:val="14"/>
        <w:szCs w:val="14"/>
      </w:rPr>
      <w:t>www.magjistratura.edu.al</w:t>
    </w:r>
  </w:p>
  <w:p w:rsidR="00F7185D" w:rsidRPr="00FB622E" w:rsidRDefault="00F7185D" w:rsidP="00FB622E">
    <w:pPr>
      <w:tabs>
        <w:tab w:val="left" w:pos="630"/>
      </w:tabs>
      <w:spacing w:after="0" w:line="240" w:lineRule="auto"/>
      <w:ind w:left="300"/>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 xml:space="preserve"> </w:t>
    </w:r>
  </w:p>
  <w:p w:rsidR="00F7185D" w:rsidRDefault="00F7185D">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FB622E" w:rsidRDefault="00F7185D" w:rsidP="00FB622E">
    <w:pPr>
      <w:rPr>
        <w:rFonts w:ascii="Times New Roman" w:eastAsia="MS Mincho" w:hAnsi="Times New Roman" w:cs="Times New Roman"/>
        <w:sz w:val="24"/>
        <w:szCs w:val="24"/>
      </w:rPr>
    </w:pPr>
    <w:r>
      <w:tab/>
    </w:r>
    <w:r>
      <w:rPr>
        <w:rFonts w:ascii="Times New Roman" w:eastAsia="MS Mincho" w:hAnsi="Times New Roman" w:cs="Times New Roman"/>
        <w:noProof/>
        <w:sz w:val="24"/>
        <w:szCs w:val="24"/>
        <w:lang w:val="sq-AL" w:eastAsia="sq-AL"/>
      </w:rPr>
      <w:drawing>
        <wp:anchor distT="0" distB="0" distL="114300" distR="114300" simplePos="0" relativeHeight="251684864"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0" name="Picture 20"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FB622E" w:rsidRDefault="00F7185D" w:rsidP="00FB622E">
    <w:pPr>
      <w:spacing w:after="0" w:line="240" w:lineRule="auto"/>
      <w:ind w:left="1170"/>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SHKOLLA MAGJISTRATURËS</w:t>
    </w:r>
  </w:p>
  <w:p w:rsidR="00F7185D" w:rsidRPr="00FB622E" w:rsidRDefault="00F7185D" w:rsidP="00FB622E">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 xml:space="preserve">                          Rr “Elbasanit” ( Pranë) Fakultetit të Gjeologji Minierave Tiranë</w:t>
    </w:r>
  </w:p>
  <w:p w:rsidR="00F7185D" w:rsidRPr="00FB622E" w:rsidRDefault="00F7185D" w:rsidP="00FB622E">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p>
  <w:p w:rsidR="00F7185D" w:rsidRPr="00FB622E" w:rsidRDefault="00F7185D" w:rsidP="00FB622E">
    <w:pPr>
      <w:spacing w:after="0" w:line="240" w:lineRule="auto"/>
      <w:ind w:left="450" w:firstLine="270"/>
      <w:rPr>
        <w:rFonts w:ascii="Bookman Old Style" w:eastAsia="MS Mincho" w:hAnsi="Bookman Old Style" w:cs="Times New Roman"/>
        <w:sz w:val="14"/>
        <w:szCs w:val="14"/>
        <w:lang w:val="pt-BR"/>
      </w:rPr>
    </w:pPr>
    <w:r w:rsidRPr="00FB622E">
      <w:rPr>
        <w:rFonts w:ascii="Bookman Old Style" w:eastAsia="MS Mincho" w:hAnsi="Bookman Old Style" w:cs="Times New Roman"/>
        <w:sz w:val="14"/>
        <w:szCs w:val="14"/>
        <w:lang w:val="pt-BR"/>
      </w:rPr>
      <w:t xml:space="preserve">          E-mail: </w:t>
    </w:r>
    <w:smartTag w:uri="urn:schemas-microsoft-com:office:smarttags" w:element="PersonName">
      <w:r w:rsidRPr="00FB622E">
        <w:rPr>
          <w:rFonts w:ascii="Bookman Old Style" w:eastAsia="MS Mincho" w:hAnsi="Bookman Old Style" w:cs="Times New Roman"/>
          <w:sz w:val="14"/>
          <w:szCs w:val="14"/>
          <w:lang w:val="pt-BR"/>
        </w:rPr>
        <w:t>info@magjistratura.edu.al</w:t>
      </w:r>
    </w:smartTag>
  </w:p>
  <w:p w:rsidR="00F7185D" w:rsidRDefault="00F7185D" w:rsidP="00822AB7">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lang w:val="pt-BR"/>
      </w:rPr>
      <w:t xml:space="preserve">                          </w:t>
    </w:r>
    <w:hyperlink r:id="rId2" w:history="1">
      <w:r w:rsidRPr="00927BAF">
        <w:rPr>
          <w:rStyle w:val="Hyperlink"/>
          <w:rFonts w:ascii="Bookman Old Style" w:eastAsia="MS Mincho" w:hAnsi="Bookman Old Style" w:cs="Times New Roman"/>
          <w:sz w:val="14"/>
          <w:szCs w:val="14"/>
        </w:rPr>
        <w:t>www.magjistratura.edu.al</w:t>
      </w:r>
    </w:hyperlink>
  </w:p>
  <w:p w:rsidR="00F7185D" w:rsidRPr="00822AB7" w:rsidRDefault="00F7185D" w:rsidP="00822AB7">
    <w:pPr>
      <w:spacing w:after="0" w:line="240" w:lineRule="auto"/>
      <w:rPr>
        <w:rFonts w:ascii="Bookman Old Style" w:eastAsia="MS Mincho" w:hAnsi="Bookman Old Style" w:cs="Times New Roman"/>
        <w:sz w:val="14"/>
        <w:szCs w:val="14"/>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FB622E" w:rsidRDefault="00F7185D" w:rsidP="00FB622E">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68076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1" name="Picture 21"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FB622E" w:rsidRDefault="00F7185D" w:rsidP="00FB622E">
    <w:pPr>
      <w:spacing w:after="0" w:line="240" w:lineRule="auto"/>
      <w:ind w:left="1170"/>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SHKOLLA MAGJISTRATURËS</w:t>
    </w:r>
  </w:p>
  <w:p w:rsidR="00F7185D" w:rsidRPr="00FB622E" w:rsidRDefault="00F7185D" w:rsidP="00FB622E">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rPr>
      <w:t xml:space="preserve">                          Rr “Elbasanit” ( Pranë) Fakultetit të Gjeologji Minierave Tiranë</w:t>
    </w:r>
  </w:p>
  <w:p w:rsidR="00F7185D" w:rsidRPr="00FB622E" w:rsidRDefault="00F7185D" w:rsidP="00FB622E">
    <w:pPr>
      <w:spacing w:after="0" w:line="240" w:lineRule="auto"/>
      <w:ind w:left="450" w:firstLine="720"/>
      <w:jc w:val="both"/>
      <w:rPr>
        <w:rFonts w:ascii="Bookman Old Style" w:eastAsia="MS Mincho" w:hAnsi="Bookman Old Style" w:cs="Times New Roman"/>
        <w:sz w:val="14"/>
        <w:szCs w:val="14"/>
        <w:lang w:val="pt-BR"/>
      </w:rPr>
    </w:pPr>
    <w:r w:rsidRPr="00FB622E">
      <w:rPr>
        <w:rFonts w:ascii="Bookman Old Style" w:eastAsia="MS Mincho" w:hAnsi="Bookman Old Style" w:cs="Times New Roman"/>
        <w:sz w:val="14"/>
        <w:szCs w:val="14"/>
        <w:lang w:val="pt-BR"/>
      </w:rPr>
      <w:t>Tel: (0</w:t>
    </w:r>
    <w:r>
      <w:rPr>
        <w:rFonts w:ascii="Bookman Old Style" w:eastAsia="MS Mincho" w:hAnsi="Bookman Old Style" w:cs="Times New Roman"/>
        <w:sz w:val="14"/>
        <w:szCs w:val="14"/>
        <w:lang w:val="pt-BR"/>
      </w:rPr>
      <w:t>4) 2468825/2468827/221</w:t>
    </w:r>
  </w:p>
  <w:p w:rsidR="00F7185D" w:rsidRPr="00FB622E" w:rsidRDefault="00F7185D" w:rsidP="00FB622E">
    <w:pPr>
      <w:spacing w:after="0" w:line="240" w:lineRule="auto"/>
      <w:ind w:left="450" w:firstLine="270"/>
      <w:rPr>
        <w:rFonts w:ascii="Bookman Old Style" w:eastAsia="MS Mincho" w:hAnsi="Bookman Old Style" w:cs="Times New Roman"/>
        <w:sz w:val="14"/>
        <w:szCs w:val="14"/>
        <w:lang w:val="pt-BR"/>
      </w:rPr>
    </w:pPr>
    <w:r w:rsidRPr="00FB622E">
      <w:rPr>
        <w:rFonts w:ascii="Bookman Old Style" w:eastAsia="MS Mincho" w:hAnsi="Bookman Old Style" w:cs="Times New Roman"/>
        <w:sz w:val="14"/>
        <w:szCs w:val="14"/>
        <w:lang w:val="pt-BR"/>
      </w:rPr>
      <w:t xml:space="preserve">          E-mail: </w:t>
    </w:r>
    <w:smartTag w:uri="urn:schemas-microsoft-com:office:smarttags" w:element="PersonName">
      <w:r w:rsidRPr="00FB622E">
        <w:rPr>
          <w:rFonts w:ascii="Bookman Old Style" w:eastAsia="MS Mincho" w:hAnsi="Bookman Old Style" w:cs="Times New Roman"/>
          <w:sz w:val="14"/>
          <w:szCs w:val="14"/>
          <w:lang w:val="pt-BR"/>
        </w:rPr>
        <w:t>info@magjistratura.edu.al</w:t>
      </w:r>
    </w:smartTag>
  </w:p>
  <w:p w:rsidR="00F7185D" w:rsidRPr="00FB622E" w:rsidRDefault="00F7185D" w:rsidP="00FB622E">
    <w:pPr>
      <w:spacing w:after="0" w:line="240" w:lineRule="auto"/>
      <w:rPr>
        <w:rFonts w:ascii="Bookman Old Style" w:eastAsia="MS Mincho" w:hAnsi="Bookman Old Style" w:cs="Times New Roman"/>
        <w:sz w:val="14"/>
        <w:szCs w:val="14"/>
      </w:rPr>
    </w:pPr>
    <w:r w:rsidRPr="00FB622E">
      <w:rPr>
        <w:rFonts w:ascii="Bookman Old Style" w:eastAsia="MS Mincho" w:hAnsi="Bookman Old Style" w:cs="Times New Roman"/>
        <w:sz w:val="14"/>
        <w:szCs w:val="14"/>
        <w:lang w:val="pt-BR"/>
      </w:rPr>
      <w:t xml:space="preserve">                          </w:t>
    </w:r>
    <w:r w:rsidRPr="00FB622E">
      <w:rPr>
        <w:rFonts w:ascii="Bookman Old Style" w:eastAsia="MS Mincho" w:hAnsi="Bookman Old Style" w:cs="Times New Roman"/>
        <w:sz w:val="14"/>
        <w:szCs w:val="14"/>
      </w:rPr>
      <w:t>www.magjistratura.edu.al</w:t>
    </w:r>
  </w:p>
  <w:p w:rsidR="00F7185D" w:rsidRPr="00FB622E" w:rsidRDefault="00F7185D" w:rsidP="00FB622E">
    <w:pPr>
      <w:tabs>
        <w:tab w:val="left" w:pos="630"/>
      </w:tabs>
      <w:spacing w:after="0" w:line="240" w:lineRule="auto"/>
      <w:ind w:left="300"/>
      <w:rPr>
        <w:rFonts w:ascii="Bookman Old Style" w:eastAsia="MS Mincho" w:hAnsi="Bookman Old Style" w:cs="Times New Roman"/>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B20376" w:rsidRDefault="00F7185D" w:rsidP="00B20376">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17632"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92" name="Picture 292"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B20376" w:rsidRDefault="00F7185D" w:rsidP="00B20376">
    <w:pPr>
      <w:spacing w:after="0" w:line="240" w:lineRule="auto"/>
      <w:ind w:left="1170"/>
      <w:rPr>
        <w:rFonts w:ascii="Bookman Old Style" w:eastAsia="MS Mincho" w:hAnsi="Bookman Old Style" w:cs="Times New Roman"/>
        <w:sz w:val="14"/>
        <w:szCs w:val="14"/>
      </w:rPr>
    </w:pPr>
    <w:r w:rsidRPr="00B20376">
      <w:rPr>
        <w:rFonts w:ascii="Bookman Old Style" w:eastAsia="MS Mincho" w:hAnsi="Bookman Old Style" w:cs="Times New Roman"/>
        <w:sz w:val="14"/>
        <w:szCs w:val="14"/>
      </w:rPr>
      <w:t>SHKOLLA MAGJISTRATURËS</w:t>
    </w:r>
  </w:p>
  <w:p w:rsidR="00F7185D" w:rsidRPr="00B20376" w:rsidRDefault="00F7185D" w:rsidP="00B20376">
    <w:pPr>
      <w:spacing w:after="0" w:line="240" w:lineRule="auto"/>
      <w:rPr>
        <w:rFonts w:ascii="Bookman Old Style" w:eastAsia="MS Mincho" w:hAnsi="Bookman Old Style" w:cs="Times New Roman"/>
        <w:sz w:val="14"/>
        <w:szCs w:val="14"/>
      </w:rPr>
    </w:pPr>
    <w:r w:rsidRPr="00B20376">
      <w:rPr>
        <w:rFonts w:ascii="Bookman Old Style" w:eastAsia="MS Mincho" w:hAnsi="Bookman Old Style" w:cs="Times New Roman"/>
        <w:sz w:val="14"/>
        <w:szCs w:val="14"/>
      </w:rPr>
      <w:t xml:space="preserve">                          Rr “Elbasanit” ( Pranë) Fakultetit të Gjeologji Minierave Tiranë</w:t>
    </w:r>
  </w:p>
  <w:p w:rsidR="00F7185D" w:rsidRPr="00B20376" w:rsidRDefault="00F7185D" w:rsidP="00B20376">
    <w:pPr>
      <w:spacing w:after="0" w:line="240" w:lineRule="auto"/>
      <w:ind w:left="450" w:firstLine="720"/>
      <w:jc w:val="both"/>
      <w:rPr>
        <w:rFonts w:ascii="Bookman Old Style" w:eastAsia="MS Mincho" w:hAnsi="Bookman Old Style" w:cs="Times New Roman"/>
        <w:sz w:val="14"/>
        <w:szCs w:val="14"/>
        <w:lang w:val="pt-BR"/>
      </w:rPr>
    </w:pPr>
    <w:r w:rsidRPr="00B20376">
      <w:rPr>
        <w:rFonts w:ascii="Bookman Old Style" w:eastAsia="MS Mincho" w:hAnsi="Bookman Old Style" w:cs="Times New Roman"/>
        <w:sz w:val="14"/>
        <w:szCs w:val="14"/>
        <w:lang w:val="pt-BR"/>
      </w:rPr>
      <w:t>Tel: (04) 2468824/2468826, Fax: (04) 2468825</w:t>
    </w:r>
  </w:p>
  <w:p w:rsidR="00F7185D" w:rsidRPr="00B20376" w:rsidRDefault="00F7185D" w:rsidP="00B20376">
    <w:pPr>
      <w:spacing w:after="0" w:line="240" w:lineRule="auto"/>
      <w:ind w:left="450" w:firstLine="270"/>
      <w:rPr>
        <w:rFonts w:ascii="Bookman Old Style" w:eastAsia="MS Mincho" w:hAnsi="Bookman Old Style" w:cs="Times New Roman"/>
        <w:sz w:val="14"/>
        <w:szCs w:val="14"/>
        <w:lang w:val="pt-BR"/>
      </w:rPr>
    </w:pPr>
    <w:r w:rsidRPr="00B20376">
      <w:rPr>
        <w:rFonts w:ascii="Bookman Old Style" w:eastAsia="MS Mincho" w:hAnsi="Bookman Old Style" w:cs="Times New Roman"/>
        <w:sz w:val="14"/>
        <w:szCs w:val="14"/>
        <w:lang w:val="pt-BR"/>
      </w:rPr>
      <w:t xml:space="preserve">          E-mail: </w:t>
    </w:r>
    <w:smartTag w:uri="urn:schemas-microsoft-com:office:smarttags" w:element="PersonName">
      <w:r w:rsidRPr="00B20376">
        <w:rPr>
          <w:rFonts w:ascii="Bookman Old Style" w:eastAsia="MS Mincho" w:hAnsi="Bookman Old Style" w:cs="Times New Roman"/>
          <w:sz w:val="14"/>
          <w:szCs w:val="14"/>
          <w:lang w:val="pt-BR"/>
        </w:rPr>
        <w:t>info@magjistratura.edu.al</w:t>
      </w:r>
    </w:smartTag>
  </w:p>
  <w:p w:rsidR="00F7185D" w:rsidRPr="00B20376" w:rsidRDefault="00F7185D" w:rsidP="00B20376">
    <w:pPr>
      <w:spacing w:after="0" w:line="240" w:lineRule="auto"/>
      <w:rPr>
        <w:rFonts w:ascii="Bookman Old Style" w:eastAsia="MS Mincho" w:hAnsi="Bookman Old Style" w:cs="Times New Roman"/>
        <w:sz w:val="14"/>
        <w:szCs w:val="14"/>
      </w:rPr>
    </w:pPr>
    <w:r w:rsidRPr="00B20376">
      <w:rPr>
        <w:rFonts w:ascii="Bookman Old Style" w:eastAsia="MS Mincho" w:hAnsi="Bookman Old Style" w:cs="Times New Roman"/>
        <w:sz w:val="14"/>
        <w:szCs w:val="14"/>
        <w:lang w:val="pt-BR"/>
      </w:rPr>
      <w:t xml:space="preserve">                          </w:t>
    </w:r>
    <w:r w:rsidRPr="00B20376">
      <w:rPr>
        <w:rFonts w:ascii="Bookman Old Style" w:eastAsia="MS Mincho" w:hAnsi="Bookman Old Style" w:cs="Times New Roman"/>
        <w:sz w:val="14"/>
        <w:szCs w:val="14"/>
      </w:rPr>
      <w:t>www.magjistratura.edu.al</w:t>
    </w:r>
  </w:p>
  <w:p w:rsidR="00F7185D" w:rsidRPr="00B20376" w:rsidRDefault="00F7185D" w:rsidP="00B20376">
    <w:pPr>
      <w:tabs>
        <w:tab w:val="left" w:pos="630"/>
      </w:tabs>
      <w:spacing w:after="0" w:line="240" w:lineRule="auto"/>
      <w:ind w:left="300"/>
      <w:rPr>
        <w:rFonts w:ascii="Bookman Old Style" w:eastAsia="MS Mincho" w:hAnsi="Bookman Old Style" w:cs="Times New Roman"/>
        <w:sz w:val="14"/>
        <w:szCs w:val="14"/>
      </w:rPr>
    </w:pPr>
    <w:r w:rsidRPr="00B20376">
      <w:rPr>
        <w:rFonts w:ascii="Bookman Old Style" w:eastAsia="MS Mincho" w:hAnsi="Bookman Old Style" w:cs="Times New Roman"/>
        <w:sz w:val="14"/>
        <w:szCs w:val="14"/>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D85240" w:rsidRDefault="00F7185D" w:rsidP="00D85240">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15584"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94" name="Picture 294"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D85240" w:rsidRDefault="00F7185D" w:rsidP="00D85240">
    <w:pPr>
      <w:spacing w:after="0" w:line="240" w:lineRule="auto"/>
      <w:ind w:left="117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SHKOLLA MAGJISTRATURËS</w:t>
    </w:r>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Rr “Elbasanit” ( Pranë) Fakultetit të Gjeologji Minierave Tiranë</w:t>
    </w:r>
  </w:p>
  <w:p w:rsidR="00F7185D" w:rsidRPr="00D85240" w:rsidRDefault="00F7185D" w:rsidP="00D85240">
    <w:pPr>
      <w:spacing w:after="0" w:line="240" w:lineRule="auto"/>
      <w:ind w:left="450" w:firstLine="720"/>
      <w:jc w:val="both"/>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Tel: (04) 2468824/2468826, Fax: (04) 2468825</w:t>
    </w:r>
  </w:p>
  <w:p w:rsidR="00F7185D" w:rsidRPr="00D85240" w:rsidRDefault="00F7185D" w:rsidP="00D85240">
    <w:pPr>
      <w:spacing w:after="0" w:line="240" w:lineRule="auto"/>
      <w:ind w:left="450" w:firstLine="270"/>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 xml:space="preserve">          E-mail: </w:t>
    </w:r>
    <w:smartTag w:uri="urn:schemas-microsoft-com:office:smarttags" w:element="PersonName">
      <w:r w:rsidRPr="00D85240">
        <w:rPr>
          <w:rFonts w:ascii="Bookman Old Style" w:eastAsia="MS Mincho" w:hAnsi="Bookman Old Style" w:cs="Times New Roman"/>
          <w:sz w:val="14"/>
          <w:szCs w:val="14"/>
          <w:lang w:val="pt-BR"/>
        </w:rPr>
        <w:t>info@magjistratura.edu.al</w:t>
      </w:r>
    </w:smartTag>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lang w:val="pt-BR"/>
      </w:rPr>
      <w:t xml:space="preserve">                          </w:t>
    </w:r>
    <w:r w:rsidRPr="00D85240">
      <w:rPr>
        <w:rFonts w:ascii="Bookman Old Style" w:eastAsia="MS Mincho" w:hAnsi="Bookman Old Style" w:cs="Times New Roman"/>
        <w:sz w:val="14"/>
        <w:szCs w:val="14"/>
      </w:rPr>
      <w:t>www.magjistratura.edu.al</w:t>
    </w:r>
  </w:p>
  <w:p w:rsidR="00F7185D" w:rsidRPr="00D85240" w:rsidRDefault="00F7185D" w:rsidP="00D85240">
    <w:pPr>
      <w:tabs>
        <w:tab w:val="left" w:pos="630"/>
      </w:tabs>
      <w:spacing w:after="0" w:line="240" w:lineRule="auto"/>
      <w:ind w:left="30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D85240" w:rsidRDefault="00F7185D" w:rsidP="00D85240">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13536"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95" name="Picture 295"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D85240" w:rsidRDefault="00F7185D" w:rsidP="00D85240">
    <w:pPr>
      <w:spacing w:after="0" w:line="240" w:lineRule="auto"/>
      <w:ind w:left="117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SHKOLLA MAGJISTRATURËS</w:t>
    </w:r>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Rr “Elbasanit” ( Pranë) Fakultetit të Gjeologji Minierave Tiranë</w:t>
    </w:r>
  </w:p>
  <w:p w:rsidR="00F7185D" w:rsidRPr="00D85240" w:rsidRDefault="00F7185D" w:rsidP="00D85240">
    <w:pPr>
      <w:spacing w:after="0" w:line="240" w:lineRule="auto"/>
      <w:ind w:left="450" w:firstLine="720"/>
      <w:jc w:val="both"/>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Tel: (04) 2468824/2468826, Fax: (04) 2468825</w:t>
    </w:r>
  </w:p>
  <w:p w:rsidR="00F7185D" w:rsidRPr="00D85240" w:rsidRDefault="00F7185D" w:rsidP="00D85240">
    <w:pPr>
      <w:spacing w:after="0" w:line="240" w:lineRule="auto"/>
      <w:ind w:left="450" w:firstLine="270"/>
      <w:rPr>
        <w:rFonts w:ascii="Bookman Old Style" w:eastAsia="MS Mincho" w:hAnsi="Bookman Old Style" w:cs="Times New Roman"/>
        <w:sz w:val="14"/>
        <w:szCs w:val="14"/>
        <w:lang w:val="pt-BR"/>
      </w:rPr>
    </w:pPr>
    <w:r w:rsidRPr="00D85240">
      <w:rPr>
        <w:rFonts w:ascii="Bookman Old Style" w:eastAsia="MS Mincho" w:hAnsi="Bookman Old Style" w:cs="Times New Roman"/>
        <w:sz w:val="14"/>
        <w:szCs w:val="14"/>
        <w:lang w:val="pt-BR"/>
      </w:rPr>
      <w:t xml:space="preserve">          E-mail: </w:t>
    </w:r>
    <w:smartTag w:uri="urn:schemas-microsoft-com:office:smarttags" w:element="PersonName">
      <w:r w:rsidRPr="00D85240">
        <w:rPr>
          <w:rFonts w:ascii="Bookman Old Style" w:eastAsia="MS Mincho" w:hAnsi="Bookman Old Style" w:cs="Times New Roman"/>
          <w:sz w:val="14"/>
          <w:szCs w:val="14"/>
          <w:lang w:val="pt-BR"/>
        </w:rPr>
        <w:t>info@magjistratura.edu.al</w:t>
      </w:r>
    </w:smartTag>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lang w:val="pt-BR"/>
      </w:rPr>
      <w:t xml:space="preserve">                          </w:t>
    </w:r>
    <w:r w:rsidRPr="00D85240">
      <w:rPr>
        <w:rFonts w:ascii="Bookman Old Style" w:eastAsia="MS Mincho" w:hAnsi="Bookman Old Style" w:cs="Times New Roman"/>
        <w:sz w:val="14"/>
        <w:szCs w:val="14"/>
      </w:rPr>
      <w:t>www.magjistratura.edu.al</w:t>
    </w:r>
  </w:p>
  <w:p w:rsidR="00F7185D" w:rsidRPr="00D85240" w:rsidRDefault="00F7185D" w:rsidP="00D85240">
    <w:pPr>
      <w:tabs>
        <w:tab w:val="left" w:pos="630"/>
      </w:tabs>
      <w:spacing w:after="0" w:line="240" w:lineRule="auto"/>
      <w:ind w:left="300"/>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D85240" w:rsidRDefault="00F7185D" w:rsidP="00D85240">
    <w:pPr>
      <w:rPr>
        <w:rFonts w:ascii="Times New Roman" w:eastAsia="MS Mincho" w:hAnsi="Times New Roman" w:cs="Times New Roman"/>
        <w:sz w:val="24"/>
        <w:szCs w:val="24"/>
      </w:rPr>
    </w:pPr>
  </w:p>
  <w:p w:rsidR="00F7185D" w:rsidRPr="00D85240" w:rsidRDefault="00F7185D" w:rsidP="00D85240">
    <w:pPr>
      <w:spacing w:after="0" w:line="240" w:lineRule="auto"/>
      <w:ind w:left="1170"/>
      <w:rPr>
        <w:rFonts w:ascii="Bookman Old Style" w:eastAsia="MS Mincho" w:hAnsi="Bookman Old Style" w:cs="Times New Roman"/>
        <w:sz w:val="14"/>
        <w:szCs w:val="14"/>
      </w:rPr>
    </w:pPr>
    <w:r>
      <w:rPr>
        <w:rFonts w:ascii="Times New Roman" w:eastAsia="MS Mincho" w:hAnsi="Times New Roman" w:cs="Times New Roman"/>
        <w:noProof/>
        <w:sz w:val="24"/>
        <w:szCs w:val="24"/>
        <w:lang w:val="sq-AL" w:eastAsia="sq-AL"/>
      </w:rPr>
      <w:drawing>
        <wp:anchor distT="0" distB="0" distL="114300" distR="114300" simplePos="0" relativeHeight="251709440" behindDoc="0" locked="0" layoutInCell="1" allowOverlap="1">
          <wp:simplePos x="0" y="0"/>
          <wp:positionH relativeFrom="column">
            <wp:posOffset>24765</wp:posOffset>
          </wp:positionH>
          <wp:positionV relativeFrom="paragraph">
            <wp:posOffset>15875</wp:posOffset>
          </wp:positionV>
          <wp:extent cx="628650" cy="571500"/>
          <wp:effectExtent l="0" t="0" r="0" b="0"/>
          <wp:wrapSquare wrapText="bothSides"/>
          <wp:docPr id="296" name="Picture 296"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r w:rsidRPr="00D85240">
      <w:rPr>
        <w:rFonts w:ascii="Bookman Old Style" w:eastAsia="MS Mincho" w:hAnsi="Bookman Old Style" w:cs="Times New Roman"/>
        <w:sz w:val="14"/>
        <w:szCs w:val="14"/>
      </w:rPr>
      <w:t>SHKOLLA MAGJISTRATURËS</w:t>
    </w:r>
  </w:p>
  <w:p w:rsidR="00F7185D" w:rsidRPr="00D85240"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rPr>
      <w:t xml:space="preserve">                          Rr “Elbasanit” ( Pranë) Fakultetit të Gjeologji Minierave Tiranë</w:t>
    </w:r>
  </w:p>
  <w:p w:rsidR="00F7185D" w:rsidRPr="00D85240" w:rsidRDefault="00F7185D" w:rsidP="00666B9A">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D85240">
      <w:rPr>
        <w:rFonts w:ascii="Bookman Old Style" w:eastAsia="MS Mincho" w:hAnsi="Bookman Old Style" w:cs="Times New Roman"/>
        <w:sz w:val="14"/>
        <w:szCs w:val="14"/>
        <w:lang w:val="pt-BR"/>
      </w:rPr>
      <w:t xml:space="preserve">, </w:t>
    </w:r>
  </w:p>
  <w:p w:rsidR="00F7185D" w:rsidRDefault="00F7185D" w:rsidP="00D85240">
    <w:pPr>
      <w:spacing w:after="0" w:line="240" w:lineRule="auto"/>
      <w:rPr>
        <w:rFonts w:ascii="Bookman Old Style" w:eastAsia="MS Mincho" w:hAnsi="Bookman Old Style" w:cs="Times New Roman"/>
        <w:sz w:val="14"/>
        <w:szCs w:val="14"/>
      </w:rPr>
    </w:pPr>
    <w:r w:rsidRPr="00D85240">
      <w:rPr>
        <w:rFonts w:ascii="Bookman Old Style" w:eastAsia="MS Mincho" w:hAnsi="Bookman Old Style" w:cs="Times New Roman"/>
        <w:sz w:val="14"/>
        <w:szCs w:val="14"/>
        <w:lang w:val="pt-BR"/>
      </w:rPr>
      <w:t xml:space="preserve">                          </w:t>
    </w:r>
    <w:hyperlink r:id="rId2" w:history="1">
      <w:r w:rsidRPr="00D94395">
        <w:rPr>
          <w:rStyle w:val="Hyperlink"/>
          <w:rFonts w:ascii="Bookman Old Style" w:eastAsia="MS Mincho" w:hAnsi="Bookman Old Style" w:cs="Times New Roman"/>
          <w:sz w:val="14"/>
          <w:szCs w:val="14"/>
        </w:rPr>
        <w:t>www.magjistratura.edu.al</w:t>
      </w:r>
    </w:hyperlink>
  </w:p>
  <w:p w:rsidR="00F7185D" w:rsidRPr="00D85240" w:rsidRDefault="00F7185D" w:rsidP="00D85240">
    <w:pPr>
      <w:spacing w:after="0" w:line="240" w:lineRule="auto"/>
      <w:rPr>
        <w:rFonts w:ascii="Bookman Old Style" w:eastAsia="MS Mincho" w:hAnsi="Bookman Old Style" w:cs="Times New Roman"/>
        <w:sz w:val="14"/>
        <w:szCs w:val="1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B32B3D" w:rsidRDefault="00F7185D" w:rsidP="00B32B3D">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05344"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97" name="Picture 297"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B32B3D" w:rsidRDefault="00F7185D" w:rsidP="00B32B3D">
    <w:pPr>
      <w:spacing w:after="0" w:line="240" w:lineRule="auto"/>
      <w:ind w:left="1170"/>
      <w:rPr>
        <w:rFonts w:ascii="Bookman Old Style" w:eastAsia="MS Mincho" w:hAnsi="Bookman Old Style" w:cs="Times New Roman"/>
        <w:sz w:val="14"/>
        <w:szCs w:val="14"/>
      </w:rPr>
    </w:pPr>
    <w:r w:rsidRPr="00B32B3D">
      <w:rPr>
        <w:rFonts w:ascii="Bookman Old Style" w:eastAsia="MS Mincho" w:hAnsi="Bookman Old Style" w:cs="Times New Roman"/>
        <w:sz w:val="14"/>
        <w:szCs w:val="14"/>
      </w:rPr>
      <w:t>SHKOLLA MAGJISTRATURËS</w:t>
    </w:r>
  </w:p>
  <w:p w:rsidR="00F7185D" w:rsidRPr="00B32B3D" w:rsidRDefault="00F7185D" w:rsidP="00B32B3D">
    <w:pPr>
      <w:spacing w:after="0" w:line="240" w:lineRule="auto"/>
      <w:rPr>
        <w:rFonts w:ascii="Bookman Old Style" w:eastAsia="MS Mincho" w:hAnsi="Bookman Old Style" w:cs="Times New Roman"/>
        <w:sz w:val="14"/>
        <w:szCs w:val="14"/>
      </w:rPr>
    </w:pPr>
    <w:r w:rsidRPr="00B32B3D">
      <w:rPr>
        <w:rFonts w:ascii="Bookman Old Style" w:eastAsia="MS Mincho" w:hAnsi="Bookman Old Style" w:cs="Times New Roman"/>
        <w:sz w:val="14"/>
        <w:szCs w:val="14"/>
      </w:rPr>
      <w:t xml:space="preserve">                          Rr “Elbasanit” ( Pranë) Fakultetit të Gjeologji Minierave Tiranë</w:t>
    </w:r>
  </w:p>
  <w:p w:rsidR="00F7185D" w:rsidRPr="00B32B3D" w:rsidRDefault="00F7185D" w:rsidP="00B32B3D">
    <w:pPr>
      <w:spacing w:after="0" w:line="240" w:lineRule="auto"/>
      <w:ind w:left="450" w:firstLine="720"/>
      <w:jc w:val="both"/>
      <w:rPr>
        <w:rFonts w:ascii="Bookman Old Style" w:eastAsia="MS Mincho" w:hAnsi="Bookman Old Style" w:cs="Times New Roman"/>
        <w:sz w:val="14"/>
        <w:szCs w:val="14"/>
        <w:lang w:val="pt-BR"/>
      </w:rPr>
    </w:pPr>
    <w:r>
      <w:rPr>
        <w:rFonts w:ascii="Bookman Old Style" w:eastAsia="MS Mincho" w:hAnsi="Bookman Old Style" w:cs="Times New Roman"/>
        <w:sz w:val="14"/>
        <w:szCs w:val="14"/>
        <w:lang w:val="pt-BR"/>
      </w:rPr>
      <w:t>Tel: (04) 2468825/2468827/221</w:t>
    </w:r>
    <w:r w:rsidRPr="00B32B3D">
      <w:rPr>
        <w:rFonts w:ascii="Bookman Old Style" w:eastAsia="MS Mincho" w:hAnsi="Bookman Old Style" w:cs="Times New Roman"/>
        <w:sz w:val="14"/>
        <w:szCs w:val="14"/>
        <w:lang w:val="pt-BR"/>
      </w:rPr>
      <w:t xml:space="preserve">, </w:t>
    </w:r>
  </w:p>
  <w:p w:rsidR="00F7185D" w:rsidRPr="00B32B3D" w:rsidRDefault="00F7185D" w:rsidP="00B32B3D">
    <w:pPr>
      <w:spacing w:after="0" w:line="240" w:lineRule="auto"/>
      <w:ind w:left="450" w:firstLine="270"/>
      <w:rPr>
        <w:rFonts w:ascii="Bookman Old Style" w:eastAsia="MS Mincho" w:hAnsi="Bookman Old Style" w:cs="Times New Roman"/>
        <w:sz w:val="14"/>
        <w:szCs w:val="14"/>
        <w:lang w:val="pt-BR"/>
      </w:rPr>
    </w:pPr>
    <w:r w:rsidRPr="00B32B3D">
      <w:rPr>
        <w:rFonts w:ascii="Bookman Old Style" w:eastAsia="MS Mincho" w:hAnsi="Bookman Old Style" w:cs="Times New Roman"/>
        <w:sz w:val="14"/>
        <w:szCs w:val="14"/>
        <w:lang w:val="pt-BR"/>
      </w:rPr>
      <w:t xml:space="preserve">          E-mail: </w:t>
    </w:r>
    <w:smartTag w:uri="urn:schemas-microsoft-com:office:smarttags" w:element="PersonName">
      <w:r w:rsidRPr="00B32B3D">
        <w:rPr>
          <w:rFonts w:ascii="Bookman Old Style" w:eastAsia="MS Mincho" w:hAnsi="Bookman Old Style" w:cs="Times New Roman"/>
          <w:sz w:val="14"/>
          <w:szCs w:val="14"/>
          <w:lang w:val="pt-BR"/>
        </w:rPr>
        <w:t>info@magjistratura.edu.al</w:t>
      </w:r>
    </w:smartTag>
  </w:p>
  <w:p w:rsidR="00F7185D" w:rsidRPr="00B32B3D" w:rsidRDefault="00F7185D" w:rsidP="00B32B3D">
    <w:pPr>
      <w:spacing w:after="0" w:line="240" w:lineRule="auto"/>
      <w:rPr>
        <w:rFonts w:ascii="Bookman Old Style" w:eastAsia="MS Mincho" w:hAnsi="Bookman Old Style" w:cs="Times New Roman"/>
        <w:sz w:val="14"/>
        <w:szCs w:val="14"/>
      </w:rPr>
    </w:pPr>
    <w:r w:rsidRPr="00B32B3D">
      <w:rPr>
        <w:rFonts w:ascii="Bookman Old Style" w:eastAsia="MS Mincho" w:hAnsi="Bookman Old Style" w:cs="Times New Roman"/>
        <w:sz w:val="14"/>
        <w:szCs w:val="14"/>
        <w:lang w:val="pt-BR"/>
      </w:rPr>
      <w:t xml:space="preserve">                          </w:t>
    </w:r>
    <w:r w:rsidRPr="00B32B3D">
      <w:rPr>
        <w:rFonts w:ascii="Bookman Old Style" w:eastAsia="MS Mincho" w:hAnsi="Bookman Old Style" w:cs="Times New Roman"/>
        <w:sz w:val="14"/>
        <w:szCs w:val="14"/>
      </w:rPr>
      <w:t>www.magjistratura.edu.al</w:t>
    </w:r>
  </w:p>
  <w:p w:rsidR="00F7185D" w:rsidRPr="00B32B3D" w:rsidRDefault="00F7185D" w:rsidP="00B32B3D">
    <w:pPr>
      <w:tabs>
        <w:tab w:val="left" w:pos="630"/>
      </w:tabs>
      <w:spacing w:after="0" w:line="240" w:lineRule="auto"/>
      <w:ind w:left="300"/>
      <w:rPr>
        <w:rFonts w:ascii="Bookman Old Style" w:eastAsia="MS Mincho" w:hAnsi="Bookman Old Style" w:cs="Times New Roman"/>
        <w:sz w:val="14"/>
        <w:szCs w:val="14"/>
      </w:rPr>
    </w:pPr>
    <w:r w:rsidRPr="00B32B3D">
      <w:rPr>
        <w:rFonts w:ascii="Bookman Old Style" w:eastAsia="MS Mincho" w:hAnsi="Bookman Old Style" w:cs="Times New Roman"/>
        <w:sz w:val="14"/>
        <w:szCs w:val="14"/>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ED14FC" w:rsidRDefault="00F7185D" w:rsidP="00ED14FC">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03296"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299" name="Picture 299"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ED14FC" w:rsidRDefault="00F7185D" w:rsidP="00ED14FC">
    <w:pPr>
      <w:spacing w:after="0" w:line="240" w:lineRule="auto"/>
      <w:ind w:left="1170"/>
      <w:rPr>
        <w:rFonts w:ascii="Bookman Old Style" w:eastAsia="MS Mincho" w:hAnsi="Bookman Old Style" w:cs="Times New Roman"/>
        <w:sz w:val="14"/>
        <w:szCs w:val="14"/>
      </w:rPr>
    </w:pPr>
    <w:r w:rsidRPr="00ED14FC">
      <w:rPr>
        <w:rFonts w:ascii="Bookman Old Style" w:eastAsia="MS Mincho" w:hAnsi="Bookman Old Style" w:cs="Times New Roman"/>
        <w:sz w:val="14"/>
        <w:szCs w:val="14"/>
      </w:rPr>
      <w:t>SHKOLLA MAGJISTRATURËS</w:t>
    </w:r>
  </w:p>
  <w:p w:rsidR="00F7185D" w:rsidRPr="00ED14FC" w:rsidRDefault="00F7185D" w:rsidP="00ED14FC">
    <w:pPr>
      <w:spacing w:after="0" w:line="240" w:lineRule="auto"/>
      <w:rPr>
        <w:rFonts w:ascii="Bookman Old Style" w:eastAsia="MS Mincho" w:hAnsi="Bookman Old Style" w:cs="Times New Roman"/>
        <w:sz w:val="14"/>
        <w:szCs w:val="14"/>
      </w:rPr>
    </w:pPr>
    <w:r w:rsidRPr="00ED14FC">
      <w:rPr>
        <w:rFonts w:ascii="Bookman Old Style" w:eastAsia="MS Mincho" w:hAnsi="Bookman Old Style" w:cs="Times New Roman"/>
        <w:sz w:val="14"/>
        <w:szCs w:val="14"/>
      </w:rPr>
      <w:t xml:space="preserve">                          Rr “Elbasanit” ( Pranë) Fakultetit të Gjeologji Minierave Tiranë</w:t>
    </w:r>
  </w:p>
  <w:p w:rsidR="00F7185D" w:rsidRPr="00ED14FC" w:rsidRDefault="00F7185D" w:rsidP="00ED14FC">
    <w:pPr>
      <w:spacing w:after="0" w:line="240" w:lineRule="auto"/>
      <w:ind w:left="450" w:firstLine="720"/>
      <w:jc w:val="both"/>
      <w:rPr>
        <w:rFonts w:ascii="Bookman Old Style" w:eastAsia="MS Mincho" w:hAnsi="Bookman Old Style" w:cs="Times New Roman"/>
        <w:sz w:val="14"/>
        <w:szCs w:val="14"/>
        <w:lang w:val="pt-BR"/>
      </w:rPr>
    </w:pPr>
    <w:r w:rsidRPr="00ED14FC">
      <w:rPr>
        <w:rFonts w:ascii="Bookman Old Style" w:eastAsia="MS Mincho" w:hAnsi="Bookman Old Style" w:cs="Times New Roman"/>
        <w:sz w:val="14"/>
        <w:szCs w:val="14"/>
        <w:lang w:val="pt-BR"/>
      </w:rPr>
      <w:t>Tel: (04) 2468824/2468826, Fax: (04) 2468825</w:t>
    </w:r>
  </w:p>
  <w:p w:rsidR="00F7185D" w:rsidRPr="00ED14FC" w:rsidRDefault="00F7185D" w:rsidP="00ED14FC">
    <w:pPr>
      <w:spacing w:after="0" w:line="240" w:lineRule="auto"/>
      <w:ind w:left="450" w:firstLine="270"/>
      <w:rPr>
        <w:rFonts w:ascii="Bookman Old Style" w:eastAsia="MS Mincho" w:hAnsi="Bookman Old Style" w:cs="Times New Roman"/>
        <w:sz w:val="14"/>
        <w:szCs w:val="14"/>
        <w:lang w:val="pt-BR"/>
      </w:rPr>
    </w:pPr>
    <w:r w:rsidRPr="00ED14FC">
      <w:rPr>
        <w:rFonts w:ascii="Bookman Old Style" w:eastAsia="MS Mincho" w:hAnsi="Bookman Old Style" w:cs="Times New Roman"/>
        <w:sz w:val="14"/>
        <w:szCs w:val="14"/>
        <w:lang w:val="pt-BR"/>
      </w:rPr>
      <w:t xml:space="preserve">          E-mail: </w:t>
    </w:r>
    <w:smartTag w:uri="urn:schemas-microsoft-com:office:smarttags" w:element="PersonName">
      <w:r w:rsidRPr="00ED14FC">
        <w:rPr>
          <w:rFonts w:ascii="Bookman Old Style" w:eastAsia="MS Mincho" w:hAnsi="Bookman Old Style" w:cs="Times New Roman"/>
          <w:sz w:val="14"/>
          <w:szCs w:val="14"/>
          <w:lang w:val="pt-BR"/>
        </w:rPr>
        <w:t>info@magjistratura.edu.al</w:t>
      </w:r>
    </w:smartTag>
  </w:p>
  <w:p w:rsidR="00F7185D" w:rsidRPr="00ED14FC" w:rsidRDefault="00F7185D" w:rsidP="00ED14FC">
    <w:pPr>
      <w:spacing w:after="0" w:line="240" w:lineRule="auto"/>
      <w:rPr>
        <w:rFonts w:ascii="Bookman Old Style" w:eastAsia="MS Mincho" w:hAnsi="Bookman Old Style" w:cs="Times New Roman"/>
        <w:sz w:val="14"/>
        <w:szCs w:val="14"/>
      </w:rPr>
    </w:pPr>
    <w:r w:rsidRPr="00ED14FC">
      <w:rPr>
        <w:rFonts w:ascii="Bookman Old Style" w:eastAsia="MS Mincho" w:hAnsi="Bookman Old Style" w:cs="Times New Roman"/>
        <w:sz w:val="14"/>
        <w:szCs w:val="14"/>
        <w:lang w:val="pt-BR"/>
      </w:rPr>
      <w:t xml:space="preserve">                          </w:t>
    </w:r>
    <w:r w:rsidRPr="00ED14FC">
      <w:rPr>
        <w:rFonts w:ascii="Bookman Old Style" w:eastAsia="MS Mincho" w:hAnsi="Bookman Old Style" w:cs="Times New Roman"/>
        <w:sz w:val="14"/>
        <w:szCs w:val="14"/>
      </w:rPr>
      <w:t>www.magjistratura.edu.al</w:t>
    </w:r>
  </w:p>
  <w:p w:rsidR="00F7185D" w:rsidRPr="00ED14FC" w:rsidRDefault="00F7185D" w:rsidP="00ED14FC">
    <w:pPr>
      <w:tabs>
        <w:tab w:val="left" w:pos="630"/>
      </w:tabs>
      <w:spacing w:after="0" w:line="240" w:lineRule="auto"/>
      <w:ind w:left="300"/>
      <w:rPr>
        <w:rFonts w:ascii="Bookman Old Style" w:eastAsia="MS Mincho" w:hAnsi="Bookman Old Style" w:cs="Times New Roman"/>
        <w:sz w:val="14"/>
        <w:szCs w:val="14"/>
      </w:rPr>
    </w:pPr>
    <w:r w:rsidRPr="00ED14FC">
      <w:rPr>
        <w:rFonts w:ascii="Bookman Old Style" w:eastAsia="MS Mincho" w:hAnsi="Bookman Old Style" w:cs="Times New Roman"/>
        <w:sz w:val="14"/>
        <w:szCs w:val="14"/>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85D" w:rsidRPr="005D3F77" w:rsidRDefault="00F7185D" w:rsidP="005D3F77">
    <w:pPr>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lang w:val="sq-AL" w:eastAsia="sq-AL"/>
      </w:rPr>
      <w:drawing>
        <wp:anchor distT="0" distB="0" distL="114300" distR="114300" simplePos="0" relativeHeight="251701248" behindDoc="0" locked="0" layoutInCell="1" allowOverlap="1">
          <wp:simplePos x="0" y="0"/>
          <wp:positionH relativeFrom="column">
            <wp:posOffset>18415</wp:posOffset>
          </wp:positionH>
          <wp:positionV relativeFrom="paragraph">
            <wp:posOffset>174625</wp:posOffset>
          </wp:positionV>
          <wp:extent cx="628650" cy="571500"/>
          <wp:effectExtent l="0" t="0" r="0" b="0"/>
          <wp:wrapSquare wrapText="bothSides"/>
          <wp:docPr id="11" name="Picture 11" descr="magjistrat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jistratura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571500"/>
                  </a:xfrm>
                  <a:prstGeom prst="rect">
                    <a:avLst/>
                  </a:prstGeom>
                  <a:noFill/>
                </pic:spPr>
              </pic:pic>
            </a:graphicData>
          </a:graphic>
        </wp:anchor>
      </w:drawing>
    </w:r>
  </w:p>
  <w:p w:rsidR="00F7185D" w:rsidRPr="005D3F77" w:rsidRDefault="00F7185D" w:rsidP="005D3F77">
    <w:pPr>
      <w:spacing w:after="0" w:line="240" w:lineRule="auto"/>
      <w:ind w:left="117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SHKOLLA MAGJISTRATURËS</w:t>
    </w:r>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Rr “Elbasanit” ( Pranë) Fakultetit të Gjeologji Minierave Tiranë</w:t>
    </w:r>
  </w:p>
  <w:p w:rsidR="00F7185D" w:rsidRPr="005D3F77" w:rsidRDefault="00F7185D" w:rsidP="005D3F77">
    <w:pPr>
      <w:spacing w:after="0" w:line="240" w:lineRule="auto"/>
      <w:ind w:left="450" w:firstLine="720"/>
      <w:jc w:val="both"/>
      <w:rPr>
        <w:rFonts w:ascii="Bookman Old Style" w:eastAsia="MS Mincho" w:hAnsi="Bookman Old Style" w:cs="Times New Roman"/>
        <w:sz w:val="14"/>
        <w:szCs w:val="14"/>
        <w:lang w:val="pt-BR"/>
      </w:rPr>
    </w:pPr>
    <w:r w:rsidRPr="005D3F77">
      <w:rPr>
        <w:rFonts w:ascii="Bookman Old Style" w:eastAsia="MS Mincho" w:hAnsi="Bookman Old Style" w:cs="Times New Roman"/>
        <w:sz w:val="14"/>
        <w:szCs w:val="14"/>
        <w:lang w:val="pt-BR"/>
      </w:rPr>
      <w:t>Tel: (04) 24</w:t>
    </w:r>
    <w:r>
      <w:rPr>
        <w:rFonts w:ascii="Bookman Old Style" w:eastAsia="MS Mincho" w:hAnsi="Bookman Old Style" w:cs="Times New Roman"/>
        <w:sz w:val="14"/>
        <w:szCs w:val="14"/>
        <w:lang w:val="pt-BR"/>
      </w:rPr>
      <w:t>68825/2468827/221</w:t>
    </w:r>
  </w:p>
  <w:p w:rsidR="00F7185D" w:rsidRPr="005D3F77" w:rsidRDefault="00F7185D" w:rsidP="005D3F77">
    <w:pPr>
      <w:spacing w:after="0" w:line="240" w:lineRule="auto"/>
      <w:ind w:left="450" w:firstLine="270"/>
      <w:rPr>
        <w:rFonts w:ascii="Bookman Old Style" w:eastAsia="MS Mincho" w:hAnsi="Bookman Old Style" w:cs="Times New Roman"/>
        <w:sz w:val="14"/>
        <w:szCs w:val="14"/>
        <w:lang w:val="pt-BR"/>
      </w:rPr>
    </w:pPr>
    <w:r w:rsidRPr="005D3F77">
      <w:rPr>
        <w:rFonts w:ascii="Bookman Old Style" w:eastAsia="MS Mincho" w:hAnsi="Bookman Old Style" w:cs="Times New Roman"/>
        <w:sz w:val="14"/>
        <w:szCs w:val="14"/>
        <w:lang w:val="pt-BR"/>
      </w:rPr>
      <w:t xml:space="preserve">          E-mail: </w:t>
    </w:r>
    <w:smartTag w:uri="urn:schemas-microsoft-com:office:smarttags" w:element="PersonName">
      <w:r w:rsidRPr="005D3F77">
        <w:rPr>
          <w:rFonts w:ascii="Bookman Old Style" w:eastAsia="MS Mincho" w:hAnsi="Bookman Old Style" w:cs="Times New Roman"/>
          <w:sz w:val="14"/>
          <w:szCs w:val="14"/>
          <w:lang w:val="pt-BR"/>
        </w:rPr>
        <w:t>info@magjistratura.edu.al</w:t>
      </w:r>
    </w:smartTag>
  </w:p>
  <w:p w:rsidR="00F7185D" w:rsidRPr="005D3F77" w:rsidRDefault="00F7185D" w:rsidP="005D3F77">
    <w:pPr>
      <w:spacing w:after="0" w:line="240" w:lineRule="auto"/>
      <w:rPr>
        <w:rFonts w:ascii="Bookman Old Style" w:eastAsia="MS Mincho" w:hAnsi="Bookman Old Style" w:cs="Times New Roman"/>
        <w:sz w:val="14"/>
        <w:szCs w:val="14"/>
      </w:rPr>
    </w:pPr>
    <w:r w:rsidRPr="005D3F77">
      <w:rPr>
        <w:rFonts w:ascii="Bookman Old Style" w:eastAsia="MS Mincho" w:hAnsi="Bookman Old Style" w:cs="Times New Roman"/>
        <w:sz w:val="14"/>
        <w:szCs w:val="14"/>
        <w:lang w:val="pt-BR"/>
      </w:rPr>
      <w:t xml:space="preserve">                          </w:t>
    </w:r>
    <w:r w:rsidRPr="005D3F77">
      <w:rPr>
        <w:rFonts w:ascii="Bookman Old Style" w:eastAsia="MS Mincho" w:hAnsi="Bookman Old Style" w:cs="Times New Roman"/>
        <w:sz w:val="14"/>
        <w:szCs w:val="14"/>
      </w:rPr>
      <w:t>www.magjistratura.edu.al</w:t>
    </w:r>
  </w:p>
  <w:p w:rsidR="00F7185D" w:rsidRPr="008F193D" w:rsidRDefault="00F7185D" w:rsidP="008F193D">
    <w:pPr>
      <w:tabs>
        <w:tab w:val="left" w:pos="630"/>
        <w:tab w:val="left" w:pos="8100"/>
      </w:tabs>
      <w:spacing w:after="0" w:line="240" w:lineRule="auto"/>
      <w:ind w:left="300"/>
      <w:rPr>
        <w:rFonts w:ascii="Bookman Old Style" w:eastAsia="MS Mincho" w:hAnsi="Bookman Old Style" w:cs="Times New Roman"/>
        <w:sz w:val="14"/>
        <w:szCs w:val="14"/>
      </w:rPr>
    </w:pPr>
    <w:r w:rsidRPr="005D3F77">
      <w:rPr>
        <w:rFonts w:ascii="Bookman Old Style" w:eastAsia="MS Mincho" w:hAnsi="Bookman Old Style" w:cs="Times New Roman"/>
        <w:sz w:val="14"/>
        <w:szCs w:val="14"/>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8D7"/>
    <w:multiLevelType w:val="hybridMultilevel"/>
    <w:tmpl w:val="FC68A670"/>
    <w:lvl w:ilvl="0" w:tplc="F89ABD0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0F85A0C"/>
    <w:multiLevelType w:val="hybridMultilevel"/>
    <w:tmpl w:val="4C303798"/>
    <w:lvl w:ilvl="0" w:tplc="5FC22CB4">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E5681E"/>
    <w:multiLevelType w:val="hybridMultilevel"/>
    <w:tmpl w:val="2EBC3A58"/>
    <w:lvl w:ilvl="0" w:tplc="04090001">
      <w:start w:val="1"/>
      <w:numFmt w:val="bullet"/>
      <w:lvlText w:val=""/>
      <w:lvlJc w:val="left"/>
      <w:pPr>
        <w:tabs>
          <w:tab w:val="num" w:pos="1170"/>
        </w:tabs>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49F03C3"/>
    <w:multiLevelType w:val="hybridMultilevel"/>
    <w:tmpl w:val="E4E021F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698168E"/>
    <w:multiLevelType w:val="hybridMultilevel"/>
    <w:tmpl w:val="01289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D731A7"/>
    <w:multiLevelType w:val="hybridMultilevel"/>
    <w:tmpl w:val="476ED5D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A14501F"/>
    <w:multiLevelType w:val="hybridMultilevel"/>
    <w:tmpl w:val="6CA20170"/>
    <w:lvl w:ilvl="0" w:tplc="BE925748">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720"/>
        </w:tabs>
        <w:ind w:left="72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8CC035F8">
      <w:start w:val="1"/>
      <w:numFmt w:val="upp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A6E563F"/>
    <w:multiLevelType w:val="hybridMultilevel"/>
    <w:tmpl w:val="E0D25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C43B4D"/>
    <w:multiLevelType w:val="hybridMultilevel"/>
    <w:tmpl w:val="0DB0961A"/>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
    <w:nsid w:val="0B834721"/>
    <w:multiLevelType w:val="hybridMultilevel"/>
    <w:tmpl w:val="028AAFE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BCA7844"/>
    <w:multiLevelType w:val="hybridMultilevel"/>
    <w:tmpl w:val="2A462E36"/>
    <w:lvl w:ilvl="0" w:tplc="658066C0">
      <w:start w:val="1"/>
      <w:numFmt w:val="bullet"/>
      <w:lvlText w:val=""/>
      <w:lvlJc w:val="left"/>
      <w:pPr>
        <w:tabs>
          <w:tab w:val="num" w:pos="720"/>
        </w:tabs>
        <w:ind w:left="720" w:hanging="360"/>
      </w:pPr>
      <w:rPr>
        <w:rFonts w:ascii="Wingdings" w:hAnsi="Wingdings" w:hint="default"/>
        <w:sz w:val="22"/>
      </w:rPr>
    </w:lvl>
    <w:lvl w:ilvl="1" w:tplc="613CB4D6">
      <w:start w:val="1"/>
      <w:numFmt w:val="bullet"/>
      <w:lvlText w:val="►"/>
      <w:lvlJc w:val="left"/>
      <w:pPr>
        <w:tabs>
          <w:tab w:val="num" w:pos="1440"/>
        </w:tabs>
        <w:ind w:left="1440" w:hanging="360"/>
      </w:pPr>
      <w:rPr>
        <w:rFonts w:ascii="Courier New" w:hAnsi="Courier New" w:hint="default"/>
        <w:sz w:val="22"/>
      </w:rPr>
    </w:lvl>
    <w:lvl w:ilvl="2" w:tplc="93AEF956">
      <w:start w:val="1"/>
      <w:numFmt w:val="upp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BD51FFA"/>
    <w:multiLevelType w:val="hybridMultilevel"/>
    <w:tmpl w:val="063C6E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0C6D6FE3"/>
    <w:multiLevelType w:val="hybridMultilevel"/>
    <w:tmpl w:val="38F8E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C874C9"/>
    <w:multiLevelType w:val="hybridMultilevel"/>
    <w:tmpl w:val="9E78EBBC"/>
    <w:lvl w:ilvl="0" w:tplc="04090001">
      <w:start w:val="1"/>
      <w:numFmt w:val="bullet"/>
      <w:lvlText w:val=""/>
      <w:lvlJc w:val="left"/>
      <w:pPr>
        <w:tabs>
          <w:tab w:val="num" w:pos="1620"/>
        </w:tabs>
        <w:ind w:left="16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0EB56F84"/>
    <w:multiLevelType w:val="hybridMultilevel"/>
    <w:tmpl w:val="3948EC42"/>
    <w:lvl w:ilvl="0" w:tplc="0CD2486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0F990F71"/>
    <w:multiLevelType w:val="hybridMultilevel"/>
    <w:tmpl w:val="3B94E632"/>
    <w:lvl w:ilvl="0" w:tplc="D3DAF97A">
      <w:start w:val="5"/>
      <w:numFmt w:val="upperRoman"/>
      <w:lvlText w:val="%1."/>
      <w:lvlJc w:val="left"/>
      <w:pPr>
        <w:tabs>
          <w:tab w:val="num" w:pos="720"/>
        </w:tabs>
        <w:ind w:left="720" w:hanging="720"/>
      </w:pPr>
      <w:rPr>
        <w:rFonts w:hint="default"/>
        <w:b/>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FC8293B"/>
    <w:multiLevelType w:val="hybridMultilevel"/>
    <w:tmpl w:val="11D0D50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0FD20B61"/>
    <w:multiLevelType w:val="hybridMultilevel"/>
    <w:tmpl w:val="9516E170"/>
    <w:lvl w:ilvl="0" w:tplc="0409000B">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0EA2594"/>
    <w:multiLevelType w:val="hybridMultilevel"/>
    <w:tmpl w:val="1D92EDD4"/>
    <w:lvl w:ilvl="0" w:tplc="5CE2D14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60259B"/>
    <w:multiLevelType w:val="hybridMultilevel"/>
    <w:tmpl w:val="AAF64DEA"/>
    <w:lvl w:ilvl="0" w:tplc="658066C0">
      <w:start w:val="1"/>
      <w:numFmt w:val="bullet"/>
      <w:lvlText w:val=""/>
      <w:lvlJc w:val="left"/>
      <w:pPr>
        <w:tabs>
          <w:tab w:val="num" w:pos="720"/>
        </w:tabs>
        <w:ind w:left="720" w:hanging="360"/>
      </w:pPr>
      <w:rPr>
        <w:rFonts w:ascii="Wingdings" w:hAnsi="Wingdings" w:hint="default"/>
        <w:sz w:val="22"/>
      </w:rPr>
    </w:lvl>
    <w:lvl w:ilvl="1" w:tplc="613CB4D6">
      <w:start w:val="1"/>
      <w:numFmt w:val="bullet"/>
      <w:lvlText w:val="►"/>
      <w:lvlJc w:val="left"/>
      <w:pPr>
        <w:tabs>
          <w:tab w:val="num" w:pos="1440"/>
        </w:tabs>
        <w:ind w:left="1440" w:hanging="360"/>
      </w:pPr>
      <w:rPr>
        <w:rFonts w:ascii="Courier New" w:hAnsi="Courier New" w:hint="default"/>
        <w:sz w:val="22"/>
      </w:rPr>
    </w:lvl>
    <w:lvl w:ilvl="2" w:tplc="93AEF956">
      <w:start w:val="1"/>
      <w:numFmt w:val="upp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2F14BED"/>
    <w:multiLevelType w:val="hybridMultilevel"/>
    <w:tmpl w:val="A9409E04"/>
    <w:lvl w:ilvl="0" w:tplc="B9C68B84">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3096787"/>
    <w:multiLevelType w:val="hybridMultilevel"/>
    <w:tmpl w:val="7E96DA9A"/>
    <w:lvl w:ilvl="0" w:tplc="68A8822A">
      <w:start w:val="1"/>
      <w:numFmt w:val="decimal"/>
      <w:lvlText w:val="%1."/>
      <w:lvlJc w:val="left"/>
      <w:pPr>
        <w:tabs>
          <w:tab w:val="num" w:pos="720"/>
        </w:tabs>
        <w:ind w:left="720" w:hanging="360"/>
      </w:pPr>
      <w:rPr>
        <w:rFonts w:ascii="Garamond" w:hAnsi="Garamond" w:hint="default"/>
        <w:sz w:val="22"/>
      </w:rPr>
    </w:lvl>
    <w:lvl w:ilvl="1" w:tplc="658066C0">
      <w:start w:val="1"/>
      <w:numFmt w:val="bullet"/>
      <w:lvlText w:val=""/>
      <w:lvlJc w:val="left"/>
      <w:pPr>
        <w:tabs>
          <w:tab w:val="num" w:pos="1440"/>
        </w:tabs>
        <w:ind w:left="1440" w:hanging="360"/>
      </w:pPr>
      <w:rPr>
        <w:rFonts w:ascii="Wingdings" w:hAnsi="Wingdings" w:hint="default"/>
        <w:sz w:val="22"/>
      </w:rPr>
    </w:lvl>
    <w:lvl w:ilvl="2" w:tplc="93AEF956">
      <w:start w:val="1"/>
      <w:numFmt w:val="upperRoman"/>
      <w:lvlText w:val="%3."/>
      <w:lvlJc w:val="left"/>
      <w:pPr>
        <w:tabs>
          <w:tab w:val="num" w:pos="1260"/>
        </w:tabs>
        <w:ind w:left="1260" w:hanging="720"/>
      </w:pPr>
      <w:rPr>
        <w:rFonts w:hint="default"/>
      </w:rPr>
    </w:lvl>
    <w:lvl w:ilvl="3" w:tplc="658066C0">
      <w:start w:val="1"/>
      <w:numFmt w:val="bullet"/>
      <w:lvlText w:val=""/>
      <w:lvlJc w:val="left"/>
      <w:pPr>
        <w:tabs>
          <w:tab w:val="num" w:pos="2880"/>
        </w:tabs>
        <w:ind w:left="2880" w:hanging="360"/>
      </w:pPr>
      <w:rPr>
        <w:rFonts w:ascii="Wingdings" w:hAnsi="Wingdings" w:hint="default"/>
        <w:sz w:val="22"/>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13183570"/>
    <w:multiLevelType w:val="hybridMultilevel"/>
    <w:tmpl w:val="84F06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3C8104D"/>
    <w:multiLevelType w:val="hybridMultilevel"/>
    <w:tmpl w:val="2018A60C"/>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4">
    <w:nsid w:val="13CF1CFE"/>
    <w:multiLevelType w:val="hybridMultilevel"/>
    <w:tmpl w:val="82F0973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151164A3"/>
    <w:multiLevelType w:val="hybridMultilevel"/>
    <w:tmpl w:val="1262AD4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20"/>
        </w:tabs>
        <w:ind w:left="1820" w:hanging="360"/>
      </w:pPr>
    </w:lvl>
    <w:lvl w:ilvl="2" w:tplc="0409001B" w:tentative="1">
      <w:start w:val="1"/>
      <w:numFmt w:val="lowerRoman"/>
      <w:lvlText w:val="%3."/>
      <w:lvlJc w:val="right"/>
      <w:pPr>
        <w:tabs>
          <w:tab w:val="num" w:pos="2540"/>
        </w:tabs>
        <w:ind w:left="2540" w:hanging="180"/>
      </w:pPr>
    </w:lvl>
    <w:lvl w:ilvl="3" w:tplc="0409000F" w:tentative="1">
      <w:start w:val="1"/>
      <w:numFmt w:val="decimal"/>
      <w:lvlText w:val="%4."/>
      <w:lvlJc w:val="left"/>
      <w:pPr>
        <w:tabs>
          <w:tab w:val="num" w:pos="3260"/>
        </w:tabs>
        <w:ind w:left="3260" w:hanging="360"/>
      </w:pPr>
    </w:lvl>
    <w:lvl w:ilvl="4" w:tplc="04090019" w:tentative="1">
      <w:start w:val="1"/>
      <w:numFmt w:val="lowerLetter"/>
      <w:lvlText w:val="%5."/>
      <w:lvlJc w:val="left"/>
      <w:pPr>
        <w:tabs>
          <w:tab w:val="num" w:pos="3980"/>
        </w:tabs>
        <w:ind w:left="3980" w:hanging="360"/>
      </w:pPr>
    </w:lvl>
    <w:lvl w:ilvl="5" w:tplc="0409001B" w:tentative="1">
      <w:start w:val="1"/>
      <w:numFmt w:val="lowerRoman"/>
      <w:lvlText w:val="%6."/>
      <w:lvlJc w:val="right"/>
      <w:pPr>
        <w:tabs>
          <w:tab w:val="num" w:pos="4700"/>
        </w:tabs>
        <w:ind w:left="4700" w:hanging="180"/>
      </w:pPr>
    </w:lvl>
    <w:lvl w:ilvl="6" w:tplc="0409000F" w:tentative="1">
      <w:start w:val="1"/>
      <w:numFmt w:val="decimal"/>
      <w:lvlText w:val="%7."/>
      <w:lvlJc w:val="left"/>
      <w:pPr>
        <w:tabs>
          <w:tab w:val="num" w:pos="5420"/>
        </w:tabs>
        <w:ind w:left="5420" w:hanging="360"/>
      </w:pPr>
    </w:lvl>
    <w:lvl w:ilvl="7" w:tplc="04090019" w:tentative="1">
      <w:start w:val="1"/>
      <w:numFmt w:val="lowerLetter"/>
      <w:lvlText w:val="%8."/>
      <w:lvlJc w:val="left"/>
      <w:pPr>
        <w:tabs>
          <w:tab w:val="num" w:pos="6140"/>
        </w:tabs>
        <w:ind w:left="6140" w:hanging="360"/>
      </w:pPr>
    </w:lvl>
    <w:lvl w:ilvl="8" w:tplc="0409001B" w:tentative="1">
      <w:start w:val="1"/>
      <w:numFmt w:val="lowerRoman"/>
      <w:lvlText w:val="%9."/>
      <w:lvlJc w:val="right"/>
      <w:pPr>
        <w:tabs>
          <w:tab w:val="num" w:pos="6860"/>
        </w:tabs>
        <w:ind w:left="6860" w:hanging="180"/>
      </w:pPr>
    </w:lvl>
  </w:abstractNum>
  <w:abstractNum w:abstractNumId="26">
    <w:nsid w:val="16B56214"/>
    <w:multiLevelType w:val="hybridMultilevel"/>
    <w:tmpl w:val="BF4C39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83429F2"/>
    <w:multiLevelType w:val="hybridMultilevel"/>
    <w:tmpl w:val="C94E71F0"/>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520"/>
        </w:tabs>
        <w:ind w:left="1520" w:hanging="360"/>
      </w:pPr>
      <w:rPr>
        <w:rFonts w:ascii="Courier New" w:hAnsi="Courier New" w:cs="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cs="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cs="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8">
    <w:nsid w:val="18675C7C"/>
    <w:multiLevelType w:val="hybridMultilevel"/>
    <w:tmpl w:val="32D6C402"/>
    <w:lvl w:ilvl="0" w:tplc="749C0086">
      <w:start w:val="1"/>
      <w:numFmt w:val="decimal"/>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630"/>
        </w:tabs>
        <w:ind w:left="63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1872004D"/>
    <w:multiLevelType w:val="hybridMultilevel"/>
    <w:tmpl w:val="024C7472"/>
    <w:lvl w:ilvl="0" w:tplc="04090001">
      <w:start w:val="1"/>
      <w:numFmt w:val="bullet"/>
      <w:lvlText w:val=""/>
      <w:lvlJc w:val="left"/>
      <w:pPr>
        <w:tabs>
          <w:tab w:val="num" w:pos="1080"/>
        </w:tabs>
        <w:ind w:left="1080" w:hanging="72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8FA6AFD"/>
    <w:multiLevelType w:val="hybridMultilevel"/>
    <w:tmpl w:val="59207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BA4076A"/>
    <w:multiLevelType w:val="hybridMultilevel"/>
    <w:tmpl w:val="430CB912"/>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1C4077AC"/>
    <w:multiLevelType w:val="hybridMultilevel"/>
    <w:tmpl w:val="B18E090C"/>
    <w:lvl w:ilvl="0" w:tplc="04090005">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21087781"/>
    <w:multiLevelType w:val="hybridMultilevel"/>
    <w:tmpl w:val="7540BA96"/>
    <w:lvl w:ilvl="0" w:tplc="9042D9DE">
      <w:start w:val="1"/>
      <w:numFmt w:val="decimal"/>
      <w:lvlText w:val="%1."/>
      <w:lvlJc w:val="left"/>
      <w:pPr>
        <w:tabs>
          <w:tab w:val="num" w:pos="720"/>
        </w:tabs>
        <w:ind w:left="720" w:hanging="360"/>
      </w:pPr>
      <w:rPr>
        <w:rFonts w:ascii="Times New Roman" w:hAnsi="Times New Roman" w:hint="default"/>
      </w:rPr>
    </w:lvl>
    <w:lvl w:ilvl="1" w:tplc="BABC47D6">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213D65C9"/>
    <w:multiLevelType w:val="hybridMultilevel"/>
    <w:tmpl w:val="AA40E75A"/>
    <w:lvl w:ilvl="0" w:tplc="F1FAA688">
      <w:start w:val="1"/>
      <w:numFmt w:val="decimal"/>
      <w:lvlText w:val="%1."/>
      <w:lvlJc w:val="left"/>
      <w:pPr>
        <w:tabs>
          <w:tab w:val="num" w:pos="720"/>
        </w:tabs>
        <w:ind w:left="720" w:hanging="360"/>
      </w:pPr>
      <w:rPr>
        <w:rFonts w:hint="default"/>
        <w:b w:val="0"/>
      </w:rPr>
    </w:lvl>
    <w:lvl w:ilvl="1" w:tplc="ACD02682">
      <w:start w:val="1"/>
      <w:numFmt w:val="lowerLetter"/>
      <w:lvlText w:val="%2."/>
      <w:lvlJc w:val="left"/>
      <w:pPr>
        <w:tabs>
          <w:tab w:val="num" w:pos="1440"/>
        </w:tabs>
        <w:ind w:left="1440" w:hanging="360"/>
      </w:pPr>
      <w:rPr>
        <w:b w:val="0"/>
      </w:rPr>
    </w:lvl>
    <w:lvl w:ilvl="2" w:tplc="F5A0898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273604E"/>
    <w:multiLevelType w:val="hybridMultilevel"/>
    <w:tmpl w:val="AE34AE92"/>
    <w:lvl w:ilvl="0" w:tplc="7ABAD4D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22BB2B7C"/>
    <w:multiLevelType w:val="hybridMultilevel"/>
    <w:tmpl w:val="D12E6852"/>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24E93C28"/>
    <w:multiLevelType w:val="hybridMultilevel"/>
    <w:tmpl w:val="750A7084"/>
    <w:lvl w:ilvl="0" w:tplc="04090001">
      <w:start w:val="1"/>
      <w:numFmt w:val="bullet"/>
      <w:lvlText w:val=""/>
      <w:lvlJc w:val="left"/>
      <w:pPr>
        <w:tabs>
          <w:tab w:val="num" w:pos="720"/>
        </w:tabs>
        <w:ind w:left="720" w:hanging="360"/>
      </w:pPr>
      <w:rPr>
        <w:rFonts w:ascii="Symbol" w:hAnsi="Symbol" w:hint="default"/>
      </w:rPr>
    </w:lvl>
    <w:lvl w:ilvl="1" w:tplc="D41E3920">
      <w:start w:val="2"/>
      <w:numFmt w:val="bullet"/>
      <w:lvlText w:val="-"/>
      <w:lvlJc w:val="left"/>
      <w:pPr>
        <w:tabs>
          <w:tab w:val="num" w:pos="3240"/>
        </w:tabs>
        <w:ind w:left="3240" w:hanging="360"/>
      </w:pPr>
      <w:rPr>
        <w:rFonts w:ascii="Bookman Old Style" w:eastAsia="MS Mincho" w:hAnsi="Bookman Old Style"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24FF7999"/>
    <w:multiLevelType w:val="hybridMultilevel"/>
    <w:tmpl w:val="42BA5C4A"/>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364449"/>
    <w:multiLevelType w:val="hybridMultilevel"/>
    <w:tmpl w:val="A5229C6A"/>
    <w:lvl w:ilvl="0" w:tplc="26366E90">
      <w:start w:val="1"/>
      <w:numFmt w:val="lowerLetter"/>
      <w:lvlText w:val="%1."/>
      <w:lvlJc w:val="left"/>
      <w:pPr>
        <w:tabs>
          <w:tab w:val="num" w:pos="720"/>
        </w:tabs>
        <w:ind w:left="720" w:hanging="360"/>
      </w:pPr>
      <w:rPr>
        <w:rFonts w:hint="default"/>
      </w:rPr>
    </w:lvl>
    <w:lvl w:ilvl="1" w:tplc="85EACFD0">
      <w:start w:val="1"/>
      <w:numFmt w:val="bullet"/>
      <w:lvlText w:val="-"/>
      <w:lvlJc w:val="left"/>
      <w:pPr>
        <w:tabs>
          <w:tab w:val="num" w:pos="1440"/>
        </w:tabs>
        <w:ind w:left="1440" w:hanging="360"/>
      </w:pPr>
      <w:rPr>
        <w:rFonts w:ascii="Times New Roman" w:hAnsi="Times New Roman" w:cs="Times New Roman" w:hint="default"/>
        <w:color w:val="auto"/>
      </w:rPr>
    </w:lvl>
    <w:lvl w:ilvl="2" w:tplc="85EACFD0">
      <w:start w:val="1"/>
      <w:numFmt w:val="bullet"/>
      <w:lvlText w:val="-"/>
      <w:lvlJc w:val="left"/>
      <w:pPr>
        <w:tabs>
          <w:tab w:val="num" w:pos="2340"/>
        </w:tabs>
        <w:ind w:left="2340" w:hanging="360"/>
      </w:pPr>
      <w:rPr>
        <w:rFonts w:ascii="Times New Roman" w:hAnsi="Times New Roman" w:cs="Times New Roman"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59173A6"/>
    <w:multiLevelType w:val="hybridMultilevel"/>
    <w:tmpl w:val="CD061E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61A641B"/>
    <w:multiLevelType w:val="hybridMultilevel"/>
    <w:tmpl w:val="AB08F946"/>
    <w:lvl w:ilvl="0" w:tplc="2E1442EC">
      <w:start w:val="1"/>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AE26037"/>
    <w:multiLevelType w:val="hybridMultilevel"/>
    <w:tmpl w:val="F6E08F7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2D6A7C5E"/>
    <w:multiLevelType w:val="hybridMultilevel"/>
    <w:tmpl w:val="6B064B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EDB4631"/>
    <w:multiLevelType w:val="hybridMultilevel"/>
    <w:tmpl w:val="0FA8F784"/>
    <w:lvl w:ilvl="0" w:tplc="04090003">
      <w:start w:val="1"/>
      <w:numFmt w:val="bullet"/>
      <w:lvlText w:val="o"/>
      <w:lvlJc w:val="left"/>
      <w:pPr>
        <w:tabs>
          <w:tab w:val="num" w:pos="900"/>
        </w:tabs>
        <w:ind w:left="900" w:hanging="360"/>
      </w:pPr>
      <w:rPr>
        <w:rFonts w:ascii="Courier New" w:hAnsi="Courier New" w:cs="Courier New" w:hint="default"/>
      </w:rPr>
    </w:lvl>
    <w:lvl w:ilvl="1" w:tplc="0409000F">
      <w:start w:val="1"/>
      <w:numFmt w:val="decimal"/>
      <w:lvlText w:val="%2."/>
      <w:lvlJc w:val="left"/>
      <w:pPr>
        <w:tabs>
          <w:tab w:val="num" w:pos="1620"/>
        </w:tabs>
        <w:ind w:left="1620" w:hanging="360"/>
      </w:pPr>
      <w:rPr>
        <w:rFonts w:hint="default"/>
      </w:rPr>
    </w:lvl>
    <w:lvl w:ilvl="2" w:tplc="20001C64">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5">
    <w:nsid w:val="2FB746DC"/>
    <w:multiLevelType w:val="hybridMultilevel"/>
    <w:tmpl w:val="6FCC5856"/>
    <w:lvl w:ilvl="0" w:tplc="04090009">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46">
    <w:nsid w:val="2FD53561"/>
    <w:multiLevelType w:val="hybridMultilevel"/>
    <w:tmpl w:val="F8F2F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21C1B64"/>
    <w:multiLevelType w:val="hybridMultilevel"/>
    <w:tmpl w:val="AF386400"/>
    <w:lvl w:ilvl="0" w:tplc="A49CA284">
      <w:start w:val="1"/>
      <w:numFmt w:val="upperRoman"/>
      <w:lvlText w:val="%1."/>
      <w:lvlJc w:val="left"/>
      <w:pPr>
        <w:tabs>
          <w:tab w:val="num" w:pos="1080"/>
        </w:tabs>
        <w:ind w:left="1080" w:hanging="720"/>
      </w:pPr>
      <w:rPr>
        <w:rFonts w:hint="default"/>
      </w:rPr>
    </w:lvl>
    <w:lvl w:ilvl="1" w:tplc="CB12FFE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44B5BE2"/>
    <w:multiLevelType w:val="hybridMultilevel"/>
    <w:tmpl w:val="7A08FB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34B07BC9"/>
    <w:multiLevelType w:val="hybridMultilevel"/>
    <w:tmpl w:val="55B09C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35B1187E"/>
    <w:multiLevelType w:val="hybridMultilevel"/>
    <w:tmpl w:val="05E8CD32"/>
    <w:lvl w:ilvl="0" w:tplc="7C8A3EC2">
      <w:start w:val="1"/>
      <w:numFmt w:val="decimal"/>
      <w:lvlText w:val="%1."/>
      <w:lvlJc w:val="left"/>
      <w:pPr>
        <w:tabs>
          <w:tab w:val="num" w:pos="720"/>
        </w:tabs>
        <w:ind w:left="720" w:hanging="360"/>
      </w:pPr>
      <w:rPr>
        <w:b/>
        <w:i w:val="0"/>
        <w:sz w:val="28"/>
        <w:szCs w:val="28"/>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35BC35AC"/>
    <w:multiLevelType w:val="hybridMultilevel"/>
    <w:tmpl w:val="26CE1300"/>
    <w:lvl w:ilvl="0" w:tplc="25EC2A5C">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68A7F4A"/>
    <w:multiLevelType w:val="hybridMultilevel"/>
    <w:tmpl w:val="B2862A54"/>
    <w:lvl w:ilvl="0" w:tplc="0044AE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36E5311C"/>
    <w:multiLevelType w:val="hybridMultilevel"/>
    <w:tmpl w:val="87A071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378B1195"/>
    <w:multiLevelType w:val="hybridMultilevel"/>
    <w:tmpl w:val="249CB9FE"/>
    <w:lvl w:ilvl="0" w:tplc="C3BA42B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8DC1E9E"/>
    <w:multiLevelType w:val="hybridMultilevel"/>
    <w:tmpl w:val="80223CA0"/>
    <w:lvl w:ilvl="0" w:tplc="242ABA10">
      <w:start w:val="1"/>
      <w:numFmt w:val="bullet"/>
      <w:lvlText w:val="–"/>
      <w:lvlJc w:val="left"/>
      <w:pPr>
        <w:tabs>
          <w:tab w:val="num" w:pos="720"/>
        </w:tabs>
        <w:ind w:left="720" w:hanging="360"/>
      </w:pPr>
      <w:rPr>
        <w:rFonts w:ascii="Times New Roman" w:hAnsi="Times New Roman" w:hint="default"/>
      </w:rPr>
    </w:lvl>
    <w:lvl w:ilvl="1" w:tplc="70F85394">
      <w:start w:val="1"/>
      <w:numFmt w:val="bullet"/>
      <w:lvlText w:val="–"/>
      <w:lvlJc w:val="left"/>
      <w:pPr>
        <w:tabs>
          <w:tab w:val="num" w:pos="1440"/>
        </w:tabs>
        <w:ind w:left="1440" w:hanging="360"/>
      </w:pPr>
      <w:rPr>
        <w:rFonts w:ascii="Times New Roman" w:hAnsi="Times New Roman" w:hint="default"/>
      </w:rPr>
    </w:lvl>
    <w:lvl w:ilvl="2" w:tplc="D7E6359E" w:tentative="1">
      <w:start w:val="1"/>
      <w:numFmt w:val="bullet"/>
      <w:lvlText w:val="–"/>
      <w:lvlJc w:val="left"/>
      <w:pPr>
        <w:tabs>
          <w:tab w:val="num" w:pos="2160"/>
        </w:tabs>
        <w:ind w:left="2160" w:hanging="360"/>
      </w:pPr>
      <w:rPr>
        <w:rFonts w:ascii="Times New Roman" w:hAnsi="Times New Roman" w:hint="default"/>
      </w:rPr>
    </w:lvl>
    <w:lvl w:ilvl="3" w:tplc="5BF41B7A" w:tentative="1">
      <w:start w:val="1"/>
      <w:numFmt w:val="bullet"/>
      <w:lvlText w:val="–"/>
      <w:lvlJc w:val="left"/>
      <w:pPr>
        <w:tabs>
          <w:tab w:val="num" w:pos="2880"/>
        </w:tabs>
        <w:ind w:left="2880" w:hanging="360"/>
      </w:pPr>
      <w:rPr>
        <w:rFonts w:ascii="Times New Roman" w:hAnsi="Times New Roman" w:hint="default"/>
      </w:rPr>
    </w:lvl>
    <w:lvl w:ilvl="4" w:tplc="6E5C3008" w:tentative="1">
      <w:start w:val="1"/>
      <w:numFmt w:val="bullet"/>
      <w:lvlText w:val="–"/>
      <w:lvlJc w:val="left"/>
      <w:pPr>
        <w:tabs>
          <w:tab w:val="num" w:pos="3600"/>
        </w:tabs>
        <w:ind w:left="3600" w:hanging="360"/>
      </w:pPr>
      <w:rPr>
        <w:rFonts w:ascii="Times New Roman" w:hAnsi="Times New Roman" w:hint="default"/>
      </w:rPr>
    </w:lvl>
    <w:lvl w:ilvl="5" w:tplc="1294FE44" w:tentative="1">
      <w:start w:val="1"/>
      <w:numFmt w:val="bullet"/>
      <w:lvlText w:val="–"/>
      <w:lvlJc w:val="left"/>
      <w:pPr>
        <w:tabs>
          <w:tab w:val="num" w:pos="4320"/>
        </w:tabs>
        <w:ind w:left="4320" w:hanging="360"/>
      </w:pPr>
      <w:rPr>
        <w:rFonts w:ascii="Times New Roman" w:hAnsi="Times New Roman" w:hint="default"/>
      </w:rPr>
    </w:lvl>
    <w:lvl w:ilvl="6" w:tplc="1702295C" w:tentative="1">
      <w:start w:val="1"/>
      <w:numFmt w:val="bullet"/>
      <w:lvlText w:val="–"/>
      <w:lvlJc w:val="left"/>
      <w:pPr>
        <w:tabs>
          <w:tab w:val="num" w:pos="5040"/>
        </w:tabs>
        <w:ind w:left="5040" w:hanging="360"/>
      </w:pPr>
      <w:rPr>
        <w:rFonts w:ascii="Times New Roman" w:hAnsi="Times New Roman" w:hint="default"/>
      </w:rPr>
    </w:lvl>
    <w:lvl w:ilvl="7" w:tplc="09A2CA08" w:tentative="1">
      <w:start w:val="1"/>
      <w:numFmt w:val="bullet"/>
      <w:lvlText w:val="–"/>
      <w:lvlJc w:val="left"/>
      <w:pPr>
        <w:tabs>
          <w:tab w:val="num" w:pos="5760"/>
        </w:tabs>
        <w:ind w:left="5760" w:hanging="360"/>
      </w:pPr>
      <w:rPr>
        <w:rFonts w:ascii="Times New Roman" w:hAnsi="Times New Roman" w:hint="default"/>
      </w:rPr>
    </w:lvl>
    <w:lvl w:ilvl="8" w:tplc="0A8E465C"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98E4E2C"/>
    <w:multiLevelType w:val="hybridMultilevel"/>
    <w:tmpl w:val="3DB46C00"/>
    <w:lvl w:ilvl="0" w:tplc="718691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3A079B"/>
    <w:multiLevelType w:val="hybridMultilevel"/>
    <w:tmpl w:val="EA602694"/>
    <w:lvl w:ilvl="0" w:tplc="7FFEBB02">
      <w:start w:val="1"/>
      <w:numFmt w:val="upperRoman"/>
      <w:lvlText w:val="%1."/>
      <w:lvlJc w:val="left"/>
      <w:pPr>
        <w:tabs>
          <w:tab w:val="num" w:pos="1145"/>
        </w:tabs>
        <w:ind w:left="1145" w:hanging="720"/>
      </w:pPr>
      <w:rPr>
        <w:rFonts w:hint="default"/>
      </w:rPr>
    </w:lvl>
    <w:lvl w:ilvl="1" w:tplc="0409000F">
      <w:start w:val="1"/>
      <w:numFmt w:val="decimal"/>
      <w:lvlText w:val="%2."/>
      <w:lvlJc w:val="left"/>
      <w:pPr>
        <w:tabs>
          <w:tab w:val="num" w:pos="720"/>
        </w:tabs>
        <w:ind w:left="720" w:hanging="36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64C08BF4">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AFD2BCB"/>
    <w:multiLevelType w:val="hybridMultilevel"/>
    <w:tmpl w:val="947E1D50"/>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952C1D72">
      <w:start w:val="1"/>
      <w:numFmt w:val="upperRoman"/>
      <w:lvlText w:val="%3."/>
      <w:lvlJc w:val="left"/>
      <w:pPr>
        <w:tabs>
          <w:tab w:val="num" w:pos="2520"/>
        </w:tabs>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C4F50AA"/>
    <w:multiLevelType w:val="hybridMultilevel"/>
    <w:tmpl w:val="D29E9582"/>
    <w:lvl w:ilvl="0" w:tplc="4F8ABDF4">
      <w:start w:val="5"/>
      <w:numFmt w:val="bullet"/>
      <w:lvlText w:val="-"/>
      <w:lvlJc w:val="left"/>
      <w:pPr>
        <w:tabs>
          <w:tab w:val="num" w:pos="720"/>
        </w:tabs>
        <w:ind w:left="720" w:hanging="360"/>
      </w:pPr>
      <w:rPr>
        <w:rFonts w:ascii="Bookman Old Style" w:eastAsia="MS Mincho"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CC50E8E"/>
    <w:multiLevelType w:val="hybridMultilevel"/>
    <w:tmpl w:val="6D7A600E"/>
    <w:lvl w:ilvl="0" w:tplc="450AF606">
      <w:start w:val="1"/>
      <w:numFmt w:val="decimal"/>
      <w:lvlText w:val="%1."/>
      <w:lvlJc w:val="left"/>
      <w:pPr>
        <w:tabs>
          <w:tab w:val="num" w:pos="795"/>
        </w:tabs>
        <w:ind w:left="795" w:hanging="360"/>
      </w:pPr>
      <w:rPr>
        <w:rFonts w:hint="default"/>
      </w:rPr>
    </w:lvl>
    <w:lvl w:ilvl="1" w:tplc="0809000F">
      <w:start w:val="1"/>
      <w:numFmt w:val="decimal"/>
      <w:lvlText w:val="%2."/>
      <w:lvlJc w:val="left"/>
      <w:pPr>
        <w:tabs>
          <w:tab w:val="num" w:pos="1515"/>
        </w:tabs>
        <w:ind w:left="1515" w:hanging="360"/>
      </w:pPr>
      <w:rPr>
        <w:rFonts w:hint="default"/>
      </w:rPr>
    </w:lvl>
    <w:lvl w:ilvl="2" w:tplc="3C2CE5B0">
      <w:start w:val="3"/>
      <w:numFmt w:val="upperRoman"/>
      <w:lvlText w:val="%3."/>
      <w:lvlJc w:val="left"/>
      <w:pPr>
        <w:tabs>
          <w:tab w:val="num" w:pos="2775"/>
        </w:tabs>
        <w:ind w:left="2775" w:hanging="720"/>
      </w:pPr>
      <w:rPr>
        <w:rFonts w:hint="default"/>
      </w:rPr>
    </w:lvl>
    <w:lvl w:ilvl="3" w:tplc="6E228712">
      <w:start w:val="1"/>
      <w:numFmt w:val="decimal"/>
      <w:lvlText w:val="%4"/>
      <w:lvlJc w:val="left"/>
      <w:pPr>
        <w:ind w:left="2955" w:hanging="360"/>
      </w:pPr>
      <w:rPr>
        <w:rFonts w:hint="default"/>
      </w:r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1">
    <w:nsid w:val="3D01081D"/>
    <w:multiLevelType w:val="hybridMultilevel"/>
    <w:tmpl w:val="EB220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D703ACD"/>
    <w:multiLevelType w:val="hybridMultilevel"/>
    <w:tmpl w:val="53EA9538"/>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FB24B8F"/>
    <w:multiLevelType w:val="hybridMultilevel"/>
    <w:tmpl w:val="DE18D98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41547F3F"/>
    <w:multiLevelType w:val="hybridMultilevel"/>
    <w:tmpl w:val="BEC627A8"/>
    <w:lvl w:ilvl="0" w:tplc="68A8822A">
      <w:start w:val="1"/>
      <w:numFmt w:val="decimal"/>
      <w:lvlText w:val="%1."/>
      <w:lvlJc w:val="left"/>
      <w:pPr>
        <w:tabs>
          <w:tab w:val="num" w:pos="720"/>
        </w:tabs>
        <w:ind w:left="720" w:hanging="360"/>
      </w:pPr>
      <w:rPr>
        <w:rFonts w:ascii="Garamond" w:hAnsi="Garamond"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4507698C"/>
    <w:multiLevelType w:val="hybridMultilevel"/>
    <w:tmpl w:val="F1643EC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45116DF0"/>
    <w:multiLevelType w:val="hybridMultilevel"/>
    <w:tmpl w:val="296C8FCC"/>
    <w:lvl w:ilvl="0" w:tplc="84C62F18">
      <w:start w:val="14"/>
      <w:numFmt w:val="upperRoman"/>
      <w:lvlText w:val="%1."/>
      <w:lvlJc w:val="left"/>
      <w:pPr>
        <w:tabs>
          <w:tab w:val="num" w:pos="1215"/>
        </w:tabs>
        <w:ind w:left="1215" w:hanging="720"/>
      </w:pPr>
      <w:rPr>
        <w:rFonts w:hint="default"/>
        <w:b w:val="0"/>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67">
    <w:nsid w:val="49F211B0"/>
    <w:multiLevelType w:val="hybridMultilevel"/>
    <w:tmpl w:val="A27843D8"/>
    <w:lvl w:ilvl="0" w:tplc="20001C6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4B50794B"/>
    <w:multiLevelType w:val="hybridMultilevel"/>
    <w:tmpl w:val="12DCED98"/>
    <w:lvl w:ilvl="0" w:tplc="04090001">
      <w:start w:val="1"/>
      <w:numFmt w:val="bullet"/>
      <w:lvlText w:val=""/>
      <w:lvlJc w:val="left"/>
      <w:pPr>
        <w:tabs>
          <w:tab w:val="num" w:pos="1080"/>
        </w:tabs>
        <w:ind w:left="1080" w:hanging="72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160"/>
        </w:tabs>
        <w:ind w:left="2160" w:hanging="180"/>
      </w:pPr>
      <w:rPr>
        <w:rFonts w:ascii="Wingdings" w:hAnsi="Wingdings" w:hint="default"/>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BCF0C7F"/>
    <w:multiLevelType w:val="hybridMultilevel"/>
    <w:tmpl w:val="D90639A6"/>
    <w:lvl w:ilvl="0" w:tplc="0409000F">
      <w:start w:val="1"/>
      <w:numFmt w:val="decimal"/>
      <w:lvlText w:val="%1."/>
      <w:lvlJc w:val="left"/>
      <w:pPr>
        <w:tabs>
          <w:tab w:val="num" w:pos="630"/>
        </w:tabs>
        <w:ind w:left="630" w:hanging="360"/>
      </w:pPr>
    </w:lvl>
    <w:lvl w:ilvl="1" w:tplc="008C75D4">
      <w:start w:val="1"/>
      <w:numFmt w:val="lowerLetter"/>
      <w:lvlText w:val="%2."/>
      <w:lvlJc w:val="left"/>
      <w:pPr>
        <w:tabs>
          <w:tab w:val="num" w:pos="1260"/>
        </w:tabs>
        <w:ind w:left="1260" w:hanging="360"/>
      </w:pPr>
      <w:rPr>
        <w:lang w:val="it-IT"/>
      </w:r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70">
    <w:nsid w:val="4BFA7178"/>
    <w:multiLevelType w:val="hybridMultilevel"/>
    <w:tmpl w:val="9A9C004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4C772C46"/>
    <w:multiLevelType w:val="hybridMultilevel"/>
    <w:tmpl w:val="84C6378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4CDA1733"/>
    <w:multiLevelType w:val="hybridMultilevel"/>
    <w:tmpl w:val="4EA698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4CDF4608"/>
    <w:multiLevelType w:val="hybridMultilevel"/>
    <w:tmpl w:val="4C4201CC"/>
    <w:lvl w:ilvl="0" w:tplc="041C0011">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4">
    <w:nsid w:val="4CE231C9"/>
    <w:multiLevelType w:val="hybridMultilevel"/>
    <w:tmpl w:val="7C400638"/>
    <w:lvl w:ilvl="0" w:tplc="E56C14A6">
      <w:start w:val="1"/>
      <w:numFmt w:val="decimal"/>
      <w:lvlText w:val="%1."/>
      <w:lvlJc w:val="left"/>
      <w:pPr>
        <w:tabs>
          <w:tab w:val="num" w:pos="780"/>
        </w:tabs>
        <w:ind w:left="780" w:hanging="4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4F275C6F"/>
    <w:multiLevelType w:val="hybridMultilevel"/>
    <w:tmpl w:val="5CC0CE02"/>
    <w:lvl w:ilvl="0" w:tplc="F9D039BC">
      <w:start w:val="5"/>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6">
    <w:nsid w:val="4F746C56"/>
    <w:multiLevelType w:val="hybridMultilevel"/>
    <w:tmpl w:val="0B62FA16"/>
    <w:lvl w:ilvl="0" w:tplc="0CE2AD46">
      <w:start w:val="2"/>
      <w:numFmt w:val="bullet"/>
      <w:lvlText w:val="-"/>
      <w:lvlJc w:val="left"/>
      <w:pPr>
        <w:ind w:left="885" w:hanging="360"/>
      </w:pPr>
      <w:rPr>
        <w:rFonts w:ascii="Bookman Old Style" w:eastAsia="MS Mincho" w:hAnsi="Bookman Old Style" w:cs="Times New Roman"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77">
    <w:nsid w:val="51B1374B"/>
    <w:multiLevelType w:val="hybridMultilevel"/>
    <w:tmpl w:val="69008618"/>
    <w:lvl w:ilvl="0" w:tplc="0809000F">
      <w:start w:val="1"/>
      <w:numFmt w:val="decimal"/>
      <w:lvlText w:val="%1."/>
      <w:lvlJc w:val="left"/>
      <w:pPr>
        <w:tabs>
          <w:tab w:val="num" w:pos="360"/>
        </w:tabs>
        <w:ind w:left="360" w:hanging="360"/>
      </w:pPr>
    </w:lvl>
    <w:lvl w:ilvl="1" w:tplc="DA80F4D2">
      <w:start w:val="2"/>
      <w:numFmt w:val="bullet"/>
      <w:lvlText w:val="-"/>
      <w:lvlJc w:val="left"/>
      <w:pPr>
        <w:tabs>
          <w:tab w:val="num" w:pos="1080"/>
        </w:tabs>
        <w:ind w:left="1080" w:hanging="360"/>
      </w:pPr>
      <w:rPr>
        <w:rFonts w:ascii="Times New Roman" w:eastAsia="Times New Roman" w:hAnsi="Times New Roman" w:cs="Times New Roman" w:hint="default"/>
        <w:i w:val="0"/>
      </w:r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78">
    <w:nsid w:val="52183387"/>
    <w:multiLevelType w:val="hybridMultilevel"/>
    <w:tmpl w:val="CEB4711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2A01809"/>
    <w:multiLevelType w:val="hybridMultilevel"/>
    <w:tmpl w:val="E0F49E6E"/>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3924BB6"/>
    <w:multiLevelType w:val="hybridMultilevel"/>
    <w:tmpl w:val="7C8CA70E"/>
    <w:lvl w:ilvl="0" w:tplc="1C58E30E">
      <w:start w:val="1"/>
      <w:numFmt w:val="bullet"/>
      <w:lvlText w:val="-"/>
      <w:lvlJc w:val="left"/>
      <w:pPr>
        <w:tabs>
          <w:tab w:val="num" w:pos="720"/>
        </w:tabs>
        <w:ind w:left="720" w:hanging="360"/>
      </w:pPr>
      <w:rPr>
        <w:rFonts w:ascii="Bookman Old Style" w:eastAsia="MS Mincho"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3D00A18"/>
    <w:multiLevelType w:val="hybridMultilevel"/>
    <w:tmpl w:val="CB7A8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3E25CA6"/>
    <w:multiLevelType w:val="hybridMultilevel"/>
    <w:tmpl w:val="06C07558"/>
    <w:lvl w:ilvl="0" w:tplc="300A59CA">
      <w:start w:val="1"/>
      <w:numFmt w:val="decimal"/>
      <w:lvlText w:val="%1."/>
      <w:lvlJc w:val="left"/>
      <w:pPr>
        <w:tabs>
          <w:tab w:val="num" w:pos="720"/>
        </w:tabs>
        <w:ind w:left="720" w:hanging="360"/>
      </w:pPr>
      <w:rPr>
        <w:rFonts w:ascii="Bookman Old Style" w:eastAsia="MS Mincho" w:hAnsi="Bookman Old Style"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4BD1822"/>
    <w:multiLevelType w:val="hybridMultilevel"/>
    <w:tmpl w:val="229C3D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52413E3"/>
    <w:multiLevelType w:val="hybridMultilevel"/>
    <w:tmpl w:val="41AE30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554B54A6"/>
    <w:multiLevelType w:val="hybridMultilevel"/>
    <w:tmpl w:val="F38E1B4C"/>
    <w:lvl w:ilvl="0" w:tplc="AAE6A742">
      <w:start w:val="1"/>
      <w:numFmt w:val="upperRoman"/>
      <w:lvlText w:val="%1."/>
      <w:lvlJc w:val="left"/>
      <w:pPr>
        <w:tabs>
          <w:tab w:val="num" w:pos="1080"/>
        </w:tabs>
        <w:ind w:left="1080" w:hanging="720"/>
      </w:pPr>
      <w:rPr>
        <w:i w:val="0"/>
      </w:rPr>
    </w:lvl>
    <w:lvl w:ilvl="1" w:tplc="9ED017AC">
      <w:start w:val="1"/>
      <w:numFmt w:val="decimal"/>
      <w:lvlText w:val="%2."/>
      <w:lvlJc w:val="left"/>
      <w:pPr>
        <w:tabs>
          <w:tab w:val="num" w:pos="1440"/>
        </w:tabs>
        <w:ind w:left="1440" w:hanging="360"/>
      </w:pPr>
    </w:lvl>
    <w:lvl w:ilvl="2" w:tplc="0409000B">
      <w:start w:val="1"/>
      <w:numFmt w:val="bullet"/>
      <w:lvlText w:val=""/>
      <w:lvlJc w:val="left"/>
      <w:pPr>
        <w:tabs>
          <w:tab w:val="num" w:pos="2340"/>
        </w:tabs>
        <w:ind w:left="2340" w:hanging="360"/>
      </w:pPr>
      <w:rPr>
        <w:rFonts w:ascii="Wingdings" w:hAnsi="Wingdings" w:hint="default"/>
        <w:i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5B71B8D"/>
    <w:multiLevelType w:val="hybridMultilevel"/>
    <w:tmpl w:val="67383B02"/>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586606A1"/>
    <w:multiLevelType w:val="hybridMultilevel"/>
    <w:tmpl w:val="945AD098"/>
    <w:lvl w:ilvl="0" w:tplc="0B88B7C2">
      <w:start w:val="1"/>
      <w:numFmt w:val="bullet"/>
      <w:pStyle w:val="Style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58923163"/>
    <w:multiLevelType w:val="hybridMultilevel"/>
    <w:tmpl w:val="C2C0CD4A"/>
    <w:lvl w:ilvl="0" w:tplc="DA9C289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9">
    <w:nsid w:val="593F0528"/>
    <w:multiLevelType w:val="hybridMultilevel"/>
    <w:tmpl w:val="31002A72"/>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59DA3849"/>
    <w:multiLevelType w:val="hybridMultilevel"/>
    <w:tmpl w:val="6508517C"/>
    <w:lvl w:ilvl="0" w:tplc="658066C0">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
    <w:nsid w:val="5B010CBB"/>
    <w:multiLevelType w:val="hybridMultilevel"/>
    <w:tmpl w:val="E7ECE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D642D4"/>
    <w:multiLevelType w:val="hybridMultilevel"/>
    <w:tmpl w:val="E7AEC2B0"/>
    <w:lvl w:ilvl="0" w:tplc="BFB033C8">
      <w:start w:val="5"/>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E495788"/>
    <w:multiLevelType w:val="hybridMultilevel"/>
    <w:tmpl w:val="8B76BE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FC6033"/>
    <w:multiLevelType w:val="hybridMultilevel"/>
    <w:tmpl w:val="FD3A2D1A"/>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51074FD"/>
    <w:multiLevelType w:val="hybridMultilevel"/>
    <w:tmpl w:val="D2B6199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6">
    <w:nsid w:val="65BE07F9"/>
    <w:multiLevelType w:val="multilevel"/>
    <w:tmpl w:val="715EAC58"/>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66406423"/>
    <w:multiLevelType w:val="hybridMultilevel"/>
    <w:tmpl w:val="AC76A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6E93DC1"/>
    <w:multiLevelType w:val="hybridMultilevel"/>
    <w:tmpl w:val="174C12C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77D7BC2"/>
    <w:multiLevelType w:val="hybridMultilevel"/>
    <w:tmpl w:val="01D83880"/>
    <w:lvl w:ilvl="0" w:tplc="75D4D62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0">
    <w:nsid w:val="69786297"/>
    <w:multiLevelType w:val="hybridMultilevel"/>
    <w:tmpl w:val="0EAC3A3C"/>
    <w:lvl w:ilvl="0" w:tplc="0409000F">
      <w:start w:val="1"/>
      <w:numFmt w:val="decimal"/>
      <w:lvlText w:val="%1."/>
      <w:lvlJc w:val="left"/>
      <w:pPr>
        <w:tabs>
          <w:tab w:val="num" w:pos="720"/>
        </w:tabs>
        <w:ind w:left="720" w:hanging="360"/>
      </w:pPr>
    </w:lvl>
    <w:lvl w:ilvl="1" w:tplc="01DA79C8">
      <w:numFmt w:val="bullet"/>
      <w:lvlText w:val="-"/>
      <w:lvlJc w:val="left"/>
      <w:pPr>
        <w:tabs>
          <w:tab w:val="num" w:pos="1440"/>
        </w:tabs>
        <w:ind w:left="1440" w:hanging="360"/>
      </w:pPr>
      <w:rPr>
        <w:rFonts w:ascii="Bookman Old Style" w:eastAsia="Times New Roman" w:hAnsi="Bookman Old Style" w:cs="Times New Roman" w:hint="default"/>
      </w:rPr>
    </w:lvl>
    <w:lvl w:ilvl="2" w:tplc="5ED6CDC8">
      <w:start w:val="4"/>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B12693C"/>
    <w:multiLevelType w:val="hybridMultilevel"/>
    <w:tmpl w:val="BB229C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6B240477"/>
    <w:multiLevelType w:val="hybridMultilevel"/>
    <w:tmpl w:val="64044776"/>
    <w:lvl w:ilvl="0" w:tplc="04090009">
      <w:start w:val="1"/>
      <w:numFmt w:val="bullet"/>
      <w:lvlText w:val=""/>
      <w:lvlJc w:val="left"/>
      <w:pPr>
        <w:tabs>
          <w:tab w:val="num" w:pos="540"/>
        </w:tabs>
        <w:ind w:left="54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B2F2C58"/>
    <w:multiLevelType w:val="hybridMultilevel"/>
    <w:tmpl w:val="202CAA36"/>
    <w:lvl w:ilvl="0" w:tplc="54BE63A4">
      <w:start w:val="2"/>
      <w:numFmt w:val="bullet"/>
      <w:lvlText w:val="-"/>
      <w:lvlJc w:val="left"/>
      <w:pPr>
        <w:ind w:left="720" w:hanging="360"/>
      </w:pPr>
      <w:rPr>
        <w:rFonts w:ascii="Bookman Old Style" w:eastAsia="MS Mincho" w:hAnsi="Bookman Old Styl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BE92807"/>
    <w:multiLevelType w:val="hybridMultilevel"/>
    <w:tmpl w:val="B652E78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260"/>
        </w:tabs>
        <w:ind w:left="1260" w:hanging="360"/>
      </w:pPr>
      <w:rPr>
        <w:rFonts w:hint="default"/>
      </w:rPr>
    </w:lvl>
    <w:lvl w:ilvl="2" w:tplc="12E0787A">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C8D2641"/>
    <w:multiLevelType w:val="hybridMultilevel"/>
    <w:tmpl w:val="698CA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C973A36"/>
    <w:multiLevelType w:val="hybridMultilevel"/>
    <w:tmpl w:val="E00A8842"/>
    <w:lvl w:ilvl="0" w:tplc="DA80F4D2">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E447077"/>
    <w:multiLevelType w:val="hybridMultilevel"/>
    <w:tmpl w:val="B5308B5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8">
    <w:nsid w:val="6E9A5257"/>
    <w:multiLevelType w:val="hybridMultilevel"/>
    <w:tmpl w:val="174E8DD0"/>
    <w:lvl w:ilvl="0" w:tplc="1C58E30E">
      <w:start w:val="1"/>
      <w:numFmt w:val="bullet"/>
      <w:lvlText w:val="-"/>
      <w:lvlJc w:val="left"/>
      <w:pPr>
        <w:tabs>
          <w:tab w:val="num" w:pos="720"/>
        </w:tabs>
        <w:ind w:left="720" w:hanging="360"/>
      </w:pPr>
      <w:rPr>
        <w:rFonts w:ascii="Bookman Old Style" w:eastAsia="MS Mincho"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6EF03B66"/>
    <w:multiLevelType w:val="hybridMultilevel"/>
    <w:tmpl w:val="95D0E84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0">
    <w:nsid w:val="6F0F5E9D"/>
    <w:multiLevelType w:val="singleLevel"/>
    <w:tmpl w:val="27CE8A50"/>
    <w:lvl w:ilvl="0">
      <w:start w:val="3"/>
      <w:numFmt w:val="lowerLetter"/>
      <w:lvlText w:val=""/>
      <w:lvlJc w:val="left"/>
      <w:pPr>
        <w:tabs>
          <w:tab w:val="num" w:pos="360"/>
        </w:tabs>
        <w:ind w:left="360" w:hanging="360"/>
      </w:pPr>
      <w:rPr>
        <w:rFonts w:hint="default"/>
        <w:lang w:val="it-IT"/>
      </w:rPr>
    </w:lvl>
  </w:abstractNum>
  <w:abstractNum w:abstractNumId="111">
    <w:nsid w:val="6F4D2823"/>
    <w:multiLevelType w:val="hybridMultilevel"/>
    <w:tmpl w:val="4A54F3E8"/>
    <w:lvl w:ilvl="0" w:tplc="1B32AC38">
      <w:start w:val="1"/>
      <w:numFmt w:val="bullet"/>
      <w:lvlText w:val="-"/>
      <w:lvlJc w:val="left"/>
      <w:pPr>
        <w:tabs>
          <w:tab w:val="num" w:pos="720"/>
        </w:tabs>
        <w:ind w:left="720" w:hanging="360"/>
      </w:pPr>
      <w:rPr>
        <w:rFonts w:ascii="Bookman Old Style" w:eastAsia="MS Mincho"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05C43F4"/>
    <w:multiLevelType w:val="hybridMultilevel"/>
    <w:tmpl w:val="068EE88A"/>
    <w:lvl w:ilvl="0" w:tplc="E16810A6">
      <w:numFmt w:val="bullet"/>
      <w:lvlText w:val="-"/>
      <w:lvlJc w:val="left"/>
      <w:pPr>
        <w:tabs>
          <w:tab w:val="num" w:pos="720"/>
        </w:tabs>
        <w:ind w:left="720" w:hanging="360"/>
      </w:pPr>
      <w:rPr>
        <w:rFonts w:ascii="Bookman Old Style" w:eastAsia="MS Mincho" w:hAnsi="Bookman Old Style"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3">
    <w:nsid w:val="73026AC6"/>
    <w:multiLevelType w:val="hybridMultilevel"/>
    <w:tmpl w:val="EC4A9A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4">
    <w:nsid w:val="733469BB"/>
    <w:multiLevelType w:val="hybridMultilevel"/>
    <w:tmpl w:val="E7ECE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49C5AF3"/>
    <w:multiLevelType w:val="hybridMultilevel"/>
    <w:tmpl w:val="C5721F1A"/>
    <w:lvl w:ilvl="0" w:tplc="3B2EA606">
      <w:start w:val="1"/>
      <w:numFmt w:val="decimal"/>
      <w:lvlText w:val="%1."/>
      <w:lvlJc w:val="left"/>
      <w:pPr>
        <w:tabs>
          <w:tab w:val="num" w:pos="1275"/>
        </w:tabs>
        <w:ind w:left="1275" w:hanging="9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6">
    <w:nsid w:val="75522A42"/>
    <w:multiLevelType w:val="hybridMultilevel"/>
    <w:tmpl w:val="039CD180"/>
    <w:lvl w:ilvl="0" w:tplc="D48C7D1E">
      <w:start w:val="1"/>
      <w:numFmt w:val="decimal"/>
      <w:lvlText w:val="%1."/>
      <w:lvlJc w:val="left"/>
      <w:pPr>
        <w:tabs>
          <w:tab w:val="num" w:pos="360"/>
        </w:tabs>
        <w:ind w:left="360" w:hanging="360"/>
      </w:pPr>
      <w:rPr>
        <w:b/>
      </w:rPr>
    </w:lvl>
    <w:lvl w:ilvl="1" w:tplc="04090009">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nsid w:val="75725CC7"/>
    <w:multiLevelType w:val="hybridMultilevel"/>
    <w:tmpl w:val="1340CF92"/>
    <w:lvl w:ilvl="0" w:tplc="04090001">
      <w:start w:val="1"/>
      <w:numFmt w:val="bullet"/>
      <w:lvlText w:val=""/>
      <w:lvlJc w:val="left"/>
      <w:pPr>
        <w:tabs>
          <w:tab w:val="num" w:pos="1500"/>
        </w:tabs>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75766F35"/>
    <w:multiLevelType w:val="hybridMultilevel"/>
    <w:tmpl w:val="0F1AAFA0"/>
    <w:lvl w:ilvl="0" w:tplc="01DA79C8">
      <w:numFmt w:val="bullet"/>
      <w:lvlText w:val="-"/>
      <w:lvlJc w:val="left"/>
      <w:pPr>
        <w:tabs>
          <w:tab w:val="num" w:pos="1800"/>
        </w:tabs>
        <w:ind w:left="1800" w:hanging="360"/>
      </w:pPr>
      <w:rPr>
        <w:rFonts w:ascii="Bookman Old Style" w:eastAsia="Times New Roman" w:hAnsi="Bookman Old Style"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9">
    <w:nsid w:val="75FC21FA"/>
    <w:multiLevelType w:val="hybridMultilevel"/>
    <w:tmpl w:val="53FEA18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20">
    <w:nsid w:val="785C3DAF"/>
    <w:multiLevelType w:val="hybridMultilevel"/>
    <w:tmpl w:val="35DE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BD004E"/>
    <w:multiLevelType w:val="hybridMultilevel"/>
    <w:tmpl w:val="DA58F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7DE93661"/>
    <w:multiLevelType w:val="hybridMultilevel"/>
    <w:tmpl w:val="D5D4A64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7EA315D1"/>
    <w:multiLevelType w:val="hybridMultilevel"/>
    <w:tmpl w:val="536AA40C"/>
    <w:lvl w:ilvl="0" w:tplc="0409000B">
      <w:start w:val="1"/>
      <w:numFmt w:val="bullet"/>
      <w:lvlText w:val=""/>
      <w:lvlJc w:val="left"/>
      <w:pPr>
        <w:ind w:left="2880" w:hanging="360"/>
      </w:pPr>
      <w:rPr>
        <w:rFonts w:ascii="Wingdings" w:hAnsi="Wingdings" w:hint="default"/>
        <w:i w:val="0"/>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4">
    <w:nsid w:val="7F367EE1"/>
    <w:multiLevelType w:val="hybridMultilevel"/>
    <w:tmpl w:val="2398C506"/>
    <w:lvl w:ilvl="0" w:tplc="28E2C4CE">
      <w:start w:val="1"/>
      <w:numFmt w:val="bullet"/>
      <w:lvlText w:val=""/>
      <w:lvlJc w:val="left"/>
      <w:pPr>
        <w:tabs>
          <w:tab w:val="num" w:pos="360"/>
        </w:tabs>
        <w:ind w:left="360" w:hanging="360"/>
      </w:pPr>
      <w:rPr>
        <w:rFonts w:ascii="Wingdings" w:hAnsi="Wingdings" w:hint="default"/>
        <w:lang w:val="en-GB"/>
      </w:rPr>
    </w:lvl>
    <w:lvl w:ilvl="1" w:tplc="9042D9DE">
      <w:start w:val="1"/>
      <w:numFmt w:val="decimal"/>
      <w:lvlText w:val="%2."/>
      <w:lvlJc w:val="left"/>
      <w:pPr>
        <w:tabs>
          <w:tab w:val="num" w:pos="648"/>
        </w:tabs>
        <w:ind w:left="648" w:hanging="360"/>
      </w:pPr>
      <w:rPr>
        <w:rFonts w:hint="default"/>
      </w:rPr>
    </w:lvl>
    <w:lvl w:ilvl="2" w:tplc="0407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8"/>
  </w:num>
  <w:num w:numId="5">
    <w:abstractNumId w:val="38"/>
  </w:num>
  <w:num w:numId="6">
    <w:abstractNumId w:val="60"/>
  </w:num>
  <w:num w:numId="7">
    <w:abstractNumId w:val="7"/>
  </w:num>
  <w:num w:numId="8">
    <w:abstractNumId w:val="41"/>
  </w:num>
  <w:num w:numId="9">
    <w:abstractNumId w:val="55"/>
  </w:num>
  <w:num w:numId="10">
    <w:abstractNumId w:val="124"/>
  </w:num>
  <w:num w:numId="11">
    <w:abstractNumId w:val="66"/>
  </w:num>
  <w:num w:numId="12">
    <w:abstractNumId w:val="100"/>
  </w:num>
  <w:num w:numId="13">
    <w:abstractNumId w:val="57"/>
  </w:num>
  <w:num w:numId="14">
    <w:abstractNumId w:val="96"/>
  </w:num>
  <w:num w:numId="15">
    <w:abstractNumId w:val="78"/>
  </w:num>
  <w:num w:numId="16">
    <w:abstractNumId w:val="25"/>
  </w:num>
  <w:num w:numId="17">
    <w:abstractNumId w:val="118"/>
  </w:num>
  <w:num w:numId="18">
    <w:abstractNumId w:val="6"/>
  </w:num>
  <w:num w:numId="19">
    <w:abstractNumId w:val="116"/>
  </w:num>
  <w:num w:numId="20">
    <w:abstractNumId w:val="27"/>
  </w:num>
  <w:num w:numId="21">
    <w:abstractNumId w:val="102"/>
  </w:num>
  <w:num w:numId="22">
    <w:abstractNumId w:val="26"/>
  </w:num>
  <w:num w:numId="23">
    <w:abstractNumId w:val="79"/>
  </w:num>
  <w:num w:numId="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2"/>
  </w:num>
  <w:num w:numId="35">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33"/>
  </w:num>
  <w:num w:numId="39">
    <w:abstractNumId w:val="90"/>
  </w:num>
  <w:num w:numId="40">
    <w:abstractNumId w:val="10"/>
  </w:num>
  <w:num w:numId="41">
    <w:abstractNumId w:val="19"/>
  </w:num>
  <w:num w:numId="42">
    <w:abstractNumId w:val="64"/>
  </w:num>
  <w:num w:numId="43">
    <w:abstractNumId w:val="85"/>
  </w:num>
  <w:num w:numId="44">
    <w:abstractNumId w:val="69"/>
  </w:num>
  <w:num w:numId="45">
    <w:abstractNumId w:val="51"/>
  </w:num>
  <w:num w:numId="46">
    <w:abstractNumId w:val="54"/>
  </w:num>
  <w:num w:numId="47">
    <w:abstractNumId w:val="110"/>
  </w:num>
  <w:num w:numId="48">
    <w:abstractNumId w:val="87"/>
  </w:num>
  <w:num w:numId="49">
    <w:abstractNumId w:val="59"/>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num>
  <w:num w:numId="53">
    <w:abstractNumId w:val="1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4"/>
  </w:num>
  <w:num w:numId="58">
    <w:abstractNumId w:val="52"/>
  </w:num>
  <w:num w:numId="59">
    <w:abstractNumId w:val="104"/>
  </w:num>
  <w:num w:numId="60">
    <w:abstractNumId w:val="23"/>
  </w:num>
  <w:num w:numId="61">
    <w:abstractNumId w:val="74"/>
  </w:num>
  <w:num w:numId="62">
    <w:abstractNumId w:val="44"/>
  </w:num>
  <w:num w:numId="63">
    <w:abstractNumId w:val="67"/>
  </w:num>
  <w:num w:numId="64">
    <w:abstractNumId w:val="39"/>
  </w:num>
  <w:num w:numId="65">
    <w:abstractNumId w:val="114"/>
  </w:num>
  <w:num w:numId="66">
    <w:abstractNumId w:val="18"/>
  </w:num>
  <w:num w:numId="67">
    <w:abstractNumId w:val="121"/>
  </w:num>
  <w:num w:numId="68">
    <w:abstractNumId w:val="46"/>
  </w:num>
  <w:num w:numId="6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num>
  <w:num w:numId="72">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num>
  <w:num w:numId="74">
    <w:abstractNumId w:val="34"/>
  </w:num>
  <w:num w:numId="75">
    <w:abstractNumId w:val="83"/>
  </w:num>
  <w:num w:numId="76">
    <w:abstractNumId w:val="47"/>
  </w:num>
  <w:num w:numId="77">
    <w:abstractNumId w:val="15"/>
  </w:num>
  <w:num w:numId="78">
    <w:abstractNumId w:val="29"/>
  </w:num>
  <w:num w:numId="79">
    <w:abstractNumId w:val="103"/>
  </w:num>
  <w:num w:numId="80">
    <w:abstractNumId w:val="28"/>
  </w:num>
  <w:num w:numId="81">
    <w:abstractNumId w:val="105"/>
  </w:num>
  <w:num w:numId="82">
    <w:abstractNumId w:val="14"/>
  </w:num>
  <w:num w:numId="83">
    <w:abstractNumId w:val="35"/>
  </w:num>
  <w:num w:numId="84">
    <w:abstractNumId w:val="99"/>
  </w:num>
  <w:num w:numId="85">
    <w:abstractNumId w:val="0"/>
  </w:num>
  <w:num w:numId="86">
    <w:abstractNumId w:val="88"/>
  </w:num>
  <w:num w:numId="87">
    <w:abstractNumId w:val="89"/>
  </w:num>
  <w:num w:numId="8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num>
  <w:num w:numId="91">
    <w:abstractNumId w:val="20"/>
  </w:num>
  <w:num w:numId="92">
    <w:abstractNumId w:val="120"/>
  </w:num>
  <w:num w:numId="93">
    <w:abstractNumId w:val="56"/>
  </w:num>
  <w:num w:numId="94">
    <w:abstractNumId w:val="7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num>
  <w:num w:numId="96">
    <w:abstractNumId w:val="61"/>
  </w:num>
  <w:num w:numId="97">
    <w:abstractNumId w:val="101"/>
  </w:num>
  <w:num w:numId="98">
    <w:abstractNumId w:val="97"/>
  </w:num>
  <w:num w:numId="99">
    <w:abstractNumId w:val="82"/>
  </w:num>
  <w:num w:numId="100">
    <w:abstractNumId w:val="40"/>
  </w:num>
  <w:num w:numId="101">
    <w:abstractNumId w:val="4"/>
  </w:num>
  <w:num w:numId="102">
    <w:abstractNumId w:val="12"/>
  </w:num>
  <w:num w:numId="103">
    <w:abstractNumId w:val="81"/>
  </w:num>
  <w:num w:numId="104">
    <w:abstractNumId w:val="108"/>
  </w:num>
  <w:num w:numId="105">
    <w:abstractNumId w:val="111"/>
  </w:num>
  <w:num w:numId="106">
    <w:abstractNumId w:val="30"/>
  </w:num>
  <w:num w:numId="107">
    <w:abstractNumId w:val="76"/>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
  </w:num>
  <w:num w:numId="111">
    <w:abstractNumId w:val="119"/>
  </w:num>
  <w:num w:numId="112">
    <w:abstractNumId w:val="123"/>
  </w:num>
  <w:num w:numId="113">
    <w:abstractNumId w:val="68"/>
  </w:num>
  <w:num w:numId="114">
    <w:abstractNumId w:val="62"/>
  </w:num>
  <w:num w:numId="115">
    <w:abstractNumId w:val="32"/>
  </w:num>
  <w:num w:numId="116">
    <w:abstractNumId w:val="108"/>
  </w:num>
  <w:num w:numId="1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
  </w:num>
  <w:num w:numId="128">
    <w:abstractNumId w:val="107"/>
  </w:num>
  <w:num w:numId="129">
    <w:abstractNumId w:val="45"/>
  </w:num>
  <w:num w:numId="130">
    <w:abstractNumId w:val="93"/>
  </w:num>
  <w:num w:numId="131">
    <w:abstractNumId w:val="2"/>
  </w:num>
  <w:num w:numId="132">
    <w:abstractNumId w:val="17"/>
  </w:num>
  <w:num w:numId="133">
    <w:abstractNumId w:val="75"/>
  </w:num>
  <w:num w:numId="134">
    <w:abstractNumId w:val="91"/>
  </w:num>
  <w:num w:numId="135">
    <w:abstractNumId w:val="80"/>
  </w:num>
  <w:num w:numId="136">
    <w:abstractNumId w:val="77"/>
  </w:num>
  <w:num w:numId="137">
    <w:abstractNumId w:val="106"/>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B622E"/>
    <w:rsid w:val="00020632"/>
    <w:rsid w:val="000247F1"/>
    <w:rsid w:val="0003101B"/>
    <w:rsid w:val="00047399"/>
    <w:rsid w:val="00052A75"/>
    <w:rsid w:val="00071FCF"/>
    <w:rsid w:val="0007428C"/>
    <w:rsid w:val="00096CCE"/>
    <w:rsid w:val="000A2C74"/>
    <w:rsid w:val="000A7C14"/>
    <w:rsid w:val="000B151E"/>
    <w:rsid w:val="000C5F0E"/>
    <w:rsid w:val="000C69B7"/>
    <w:rsid w:val="000D65C5"/>
    <w:rsid w:val="000F05C1"/>
    <w:rsid w:val="00110374"/>
    <w:rsid w:val="00110733"/>
    <w:rsid w:val="001142C8"/>
    <w:rsid w:val="001205DE"/>
    <w:rsid w:val="00121D31"/>
    <w:rsid w:val="00122B51"/>
    <w:rsid w:val="00167DA7"/>
    <w:rsid w:val="00194956"/>
    <w:rsid w:val="001A6661"/>
    <w:rsid w:val="001E5B45"/>
    <w:rsid w:val="001E5F78"/>
    <w:rsid w:val="001F5C4B"/>
    <w:rsid w:val="00253F7E"/>
    <w:rsid w:val="0026309E"/>
    <w:rsid w:val="0027254E"/>
    <w:rsid w:val="00274AB9"/>
    <w:rsid w:val="002812C1"/>
    <w:rsid w:val="00282D1C"/>
    <w:rsid w:val="002B6D82"/>
    <w:rsid w:val="002C0ABD"/>
    <w:rsid w:val="002C3CD3"/>
    <w:rsid w:val="002E27DF"/>
    <w:rsid w:val="0030384F"/>
    <w:rsid w:val="00306860"/>
    <w:rsid w:val="00311BE0"/>
    <w:rsid w:val="003534A0"/>
    <w:rsid w:val="0035566C"/>
    <w:rsid w:val="003731A7"/>
    <w:rsid w:val="0037439D"/>
    <w:rsid w:val="0038029A"/>
    <w:rsid w:val="00390493"/>
    <w:rsid w:val="00391D92"/>
    <w:rsid w:val="0039216D"/>
    <w:rsid w:val="003A4525"/>
    <w:rsid w:val="003A78B4"/>
    <w:rsid w:val="003C51A7"/>
    <w:rsid w:val="003E23A6"/>
    <w:rsid w:val="003E2ED6"/>
    <w:rsid w:val="003F05FE"/>
    <w:rsid w:val="00411758"/>
    <w:rsid w:val="00416A73"/>
    <w:rsid w:val="00417DE3"/>
    <w:rsid w:val="0043598E"/>
    <w:rsid w:val="00445FEF"/>
    <w:rsid w:val="00477DDF"/>
    <w:rsid w:val="004B2286"/>
    <w:rsid w:val="004B281A"/>
    <w:rsid w:val="004D1B7C"/>
    <w:rsid w:val="004F5E85"/>
    <w:rsid w:val="0051053A"/>
    <w:rsid w:val="00510648"/>
    <w:rsid w:val="00517820"/>
    <w:rsid w:val="00552DA4"/>
    <w:rsid w:val="00554B43"/>
    <w:rsid w:val="00581138"/>
    <w:rsid w:val="00587EDA"/>
    <w:rsid w:val="005936E9"/>
    <w:rsid w:val="005A2DA6"/>
    <w:rsid w:val="005D3F77"/>
    <w:rsid w:val="005F00F2"/>
    <w:rsid w:val="005F42F7"/>
    <w:rsid w:val="005F5CCB"/>
    <w:rsid w:val="00634006"/>
    <w:rsid w:val="00634A99"/>
    <w:rsid w:val="006445D2"/>
    <w:rsid w:val="00666B2A"/>
    <w:rsid w:val="00666B9A"/>
    <w:rsid w:val="006816F2"/>
    <w:rsid w:val="006878FA"/>
    <w:rsid w:val="00695791"/>
    <w:rsid w:val="006A50C1"/>
    <w:rsid w:val="006B2D78"/>
    <w:rsid w:val="007045A2"/>
    <w:rsid w:val="00710D0C"/>
    <w:rsid w:val="007146C3"/>
    <w:rsid w:val="00732172"/>
    <w:rsid w:val="00750B4D"/>
    <w:rsid w:val="007614BA"/>
    <w:rsid w:val="00774323"/>
    <w:rsid w:val="007A4E7F"/>
    <w:rsid w:val="007B5F87"/>
    <w:rsid w:val="007D1A5F"/>
    <w:rsid w:val="007D1BB7"/>
    <w:rsid w:val="007D76AA"/>
    <w:rsid w:val="0080559E"/>
    <w:rsid w:val="00814AC2"/>
    <w:rsid w:val="00822AB7"/>
    <w:rsid w:val="00845075"/>
    <w:rsid w:val="00851267"/>
    <w:rsid w:val="008566DC"/>
    <w:rsid w:val="008946CF"/>
    <w:rsid w:val="008C5233"/>
    <w:rsid w:val="008D1CEA"/>
    <w:rsid w:val="008D20A0"/>
    <w:rsid w:val="008D6DD5"/>
    <w:rsid w:val="008E2FFF"/>
    <w:rsid w:val="008E64ED"/>
    <w:rsid w:val="008F193D"/>
    <w:rsid w:val="009075DC"/>
    <w:rsid w:val="00932269"/>
    <w:rsid w:val="00954F57"/>
    <w:rsid w:val="00961568"/>
    <w:rsid w:val="009A31D0"/>
    <w:rsid w:val="009A44C8"/>
    <w:rsid w:val="009A6977"/>
    <w:rsid w:val="009B3996"/>
    <w:rsid w:val="009C4E63"/>
    <w:rsid w:val="009D3DAC"/>
    <w:rsid w:val="009D3F2B"/>
    <w:rsid w:val="009F055D"/>
    <w:rsid w:val="00A21F7E"/>
    <w:rsid w:val="00A24215"/>
    <w:rsid w:val="00A375E2"/>
    <w:rsid w:val="00A4602D"/>
    <w:rsid w:val="00A55012"/>
    <w:rsid w:val="00A55D1A"/>
    <w:rsid w:val="00A75387"/>
    <w:rsid w:val="00A77F52"/>
    <w:rsid w:val="00A77FE4"/>
    <w:rsid w:val="00A86457"/>
    <w:rsid w:val="00A872C4"/>
    <w:rsid w:val="00A903F3"/>
    <w:rsid w:val="00AA1A42"/>
    <w:rsid w:val="00AB0EE5"/>
    <w:rsid w:val="00B12C00"/>
    <w:rsid w:val="00B20376"/>
    <w:rsid w:val="00B20BEC"/>
    <w:rsid w:val="00B22929"/>
    <w:rsid w:val="00B32B3D"/>
    <w:rsid w:val="00B37FBB"/>
    <w:rsid w:val="00B424EE"/>
    <w:rsid w:val="00B63E66"/>
    <w:rsid w:val="00BA4EAE"/>
    <w:rsid w:val="00BF315C"/>
    <w:rsid w:val="00C01945"/>
    <w:rsid w:val="00C25D90"/>
    <w:rsid w:val="00C31737"/>
    <w:rsid w:val="00C31FD6"/>
    <w:rsid w:val="00C3719E"/>
    <w:rsid w:val="00C47274"/>
    <w:rsid w:val="00C70BD2"/>
    <w:rsid w:val="00C726CE"/>
    <w:rsid w:val="00C76F57"/>
    <w:rsid w:val="00C77872"/>
    <w:rsid w:val="00C80FB3"/>
    <w:rsid w:val="00C92F76"/>
    <w:rsid w:val="00CA6D13"/>
    <w:rsid w:val="00CD4986"/>
    <w:rsid w:val="00CE2F91"/>
    <w:rsid w:val="00D005F3"/>
    <w:rsid w:val="00D12237"/>
    <w:rsid w:val="00D129AB"/>
    <w:rsid w:val="00D25428"/>
    <w:rsid w:val="00D42714"/>
    <w:rsid w:val="00D45E41"/>
    <w:rsid w:val="00D72B7F"/>
    <w:rsid w:val="00D734B8"/>
    <w:rsid w:val="00D85240"/>
    <w:rsid w:val="00D9710F"/>
    <w:rsid w:val="00DA080B"/>
    <w:rsid w:val="00DC4ED4"/>
    <w:rsid w:val="00DD2883"/>
    <w:rsid w:val="00DE26FC"/>
    <w:rsid w:val="00DE4594"/>
    <w:rsid w:val="00DE5B18"/>
    <w:rsid w:val="00DF0B07"/>
    <w:rsid w:val="00DF56B9"/>
    <w:rsid w:val="00E074A3"/>
    <w:rsid w:val="00E20CF8"/>
    <w:rsid w:val="00E41E48"/>
    <w:rsid w:val="00E47040"/>
    <w:rsid w:val="00E65294"/>
    <w:rsid w:val="00E725BF"/>
    <w:rsid w:val="00E76D27"/>
    <w:rsid w:val="00E80A2C"/>
    <w:rsid w:val="00EB2BD8"/>
    <w:rsid w:val="00EB5CA5"/>
    <w:rsid w:val="00EC4009"/>
    <w:rsid w:val="00ED14FC"/>
    <w:rsid w:val="00ED1E49"/>
    <w:rsid w:val="00EE2C50"/>
    <w:rsid w:val="00EE487B"/>
    <w:rsid w:val="00EE79E6"/>
    <w:rsid w:val="00EF038C"/>
    <w:rsid w:val="00F01112"/>
    <w:rsid w:val="00F01EA0"/>
    <w:rsid w:val="00F3132E"/>
    <w:rsid w:val="00F31D2B"/>
    <w:rsid w:val="00F3408B"/>
    <w:rsid w:val="00F55109"/>
    <w:rsid w:val="00F70C96"/>
    <w:rsid w:val="00F7185D"/>
    <w:rsid w:val="00F72AE7"/>
    <w:rsid w:val="00FA4143"/>
    <w:rsid w:val="00FB1543"/>
    <w:rsid w:val="00FB622E"/>
    <w:rsid w:val="00FB7D60"/>
    <w:rsid w:val="00FC0C34"/>
    <w:rsid w:val="00FC1CB0"/>
    <w:rsid w:val="00FC5FB0"/>
    <w:rsid w:val="00FF3388"/>
    <w:rsid w:val="00FF34E9"/>
    <w:rsid w:val="00FF3E4E"/>
  </w:rsids>
  <m:mathPr>
    <m:mathFont m:val="Cambria Math"/>
    <m:brkBin m:val="before"/>
    <m:brkBinSub m:val="--"/>
    <m:smallFrac m:val="off"/>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FB0"/>
  </w:style>
  <w:style w:type="paragraph" w:styleId="Heading1">
    <w:name w:val="heading 1"/>
    <w:basedOn w:val="Normal"/>
    <w:next w:val="Normal"/>
    <w:link w:val="Heading1Char"/>
    <w:qFormat/>
    <w:rsid w:val="00FB622E"/>
    <w:pPr>
      <w:keepNext/>
      <w:spacing w:after="0" w:line="240" w:lineRule="auto"/>
      <w:jc w:val="both"/>
      <w:outlineLvl w:val="0"/>
    </w:pPr>
    <w:rPr>
      <w:rFonts w:ascii="Times New Roman" w:eastAsia="Times New Roman" w:hAnsi="Times New Roman" w:cs="Times New Roman"/>
      <w:b/>
      <w:bCs/>
      <w:sz w:val="24"/>
    </w:rPr>
  </w:style>
  <w:style w:type="paragraph" w:styleId="Heading2">
    <w:name w:val="heading 2"/>
    <w:basedOn w:val="Normal"/>
    <w:next w:val="Normal"/>
    <w:link w:val="Heading2Char"/>
    <w:qFormat/>
    <w:rsid w:val="00FB622E"/>
    <w:pPr>
      <w:keepNext/>
      <w:spacing w:before="240" w:after="60" w:line="240" w:lineRule="auto"/>
      <w:outlineLvl w:val="1"/>
    </w:pPr>
    <w:rPr>
      <w:rFonts w:ascii="Arial" w:eastAsia="MS Mincho" w:hAnsi="Arial" w:cs="Times New Roman"/>
      <w:b/>
      <w:bCs/>
      <w:i/>
      <w:iCs/>
      <w:sz w:val="28"/>
      <w:szCs w:val="28"/>
    </w:rPr>
  </w:style>
  <w:style w:type="paragraph" w:styleId="Heading3">
    <w:name w:val="heading 3"/>
    <w:basedOn w:val="Normal"/>
    <w:next w:val="Normal"/>
    <w:link w:val="Heading3Char"/>
    <w:qFormat/>
    <w:rsid w:val="00FB622E"/>
    <w:pPr>
      <w:keepNext/>
      <w:spacing w:before="240" w:after="60" w:line="240" w:lineRule="auto"/>
      <w:outlineLvl w:val="2"/>
    </w:pPr>
    <w:rPr>
      <w:rFonts w:ascii="Arial" w:eastAsia="MS Mincho" w:hAnsi="Arial" w:cs="Times New Roman"/>
      <w:b/>
      <w:bCs/>
      <w:sz w:val="26"/>
      <w:szCs w:val="26"/>
    </w:rPr>
  </w:style>
  <w:style w:type="paragraph" w:styleId="Heading4">
    <w:name w:val="heading 4"/>
    <w:basedOn w:val="Normal"/>
    <w:next w:val="Normal"/>
    <w:link w:val="Heading4Char"/>
    <w:qFormat/>
    <w:rsid w:val="00FB622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FB622E"/>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B622E"/>
    <w:pPr>
      <w:spacing w:before="240" w:after="60" w:line="240" w:lineRule="auto"/>
      <w:outlineLvl w:val="5"/>
    </w:pPr>
    <w:rPr>
      <w:rFonts w:ascii="Times New Roman" w:eastAsia="Times New Roman" w:hAnsi="Times New Roman" w:cs="Times New Roman"/>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22E"/>
    <w:rPr>
      <w:rFonts w:ascii="Times New Roman" w:eastAsia="Times New Roman" w:hAnsi="Times New Roman" w:cs="Times New Roman"/>
      <w:b/>
      <w:bCs/>
      <w:sz w:val="24"/>
    </w:rPr>
  </w:style>
  <w:style w:type="character" w:customStyle="1" w:styleId="Heading2Char">
    <w:name w:val="Heading 2 Char"/>
    <w:basedOn w:val="DefaultParagraphFont"/>
    <w:link w:val="Heading2"/>
    <w:rsid w:val="00FB622E"/>
    <w:rPr>
      <w:rFonts w:ascii="Arial" w:eastAsia="MS Mincho" w:hAnsi="Arial" w:cs="Times New Roman"/>
      <w:b/>
      <w:bCs/>
      <w:i/>
      <w:iCs/>
      <w:sz w:val="28"/>
      <w:szCs w:val="28"/>
    </w:rPr>
  </w:style>
  <w:style w:type="character" w:customStyle="1" w:styleId="Heading3Char">
    <w:name w:val="Heading 3 Char"/>
    <w:basedOn w:val="DefaultParagraphFont"/>
    <w:link w:val="Heading3"/>
    <w:rsid w:val="00FB622E"/>
    <w:rPr>
      <w:rFonts w:ascii="Arial" w:eastAsia="MS Mincho" w:hAnsi="Arial" w:cs="Times New Roman"/>
      <w:b/>
      <w:bCs/>
      <w:sz w:val="26"/>
      <w:szCs w:val="26"/>
    </w:rPr>
  </w:style>
  <w:style w:type="character" w:customStyle="1" w:styleId="Heading4Char">
    <w:name w:val="Heading 4 Char"/>
    <w:basedOn w:val="DefaultParagraphFont"/>
    <w:link w:val="Heading4"/>
    <w:rsid w:val="00FB622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FB622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B622E"/>
    <w:rPr>
      <w:rFonts w:ascii="Times New Roman" w:eastAsia="Times New Roman" w:hAnsi="Times New Roman" w:cs="Times New Roman"/>
      <w:b/>
      <w:bCs/>
      <w:lang w:val="sq-AL"/>
    </w:rPr>
  </w:style>
  <w:style w:type="numbering" w:customStyle="1" w:styleId="NoList1">
    <w:name w:val="No List1"/>
    <w:next w:val="NoList"/>
    <w:uiPriority w:val="99"/>
    <w:semiHidden/>
    <w:unhideWhenUsed/>
    <w:rsid w:val="00FB622E"/>
  </w:style>
  <w:style w:type="paragraph" w:styleId="Header">
    <w:name w:val="header"/>
    <w:basedOn w:val="Normal"/>
    <w:link w:val="HeaderChar"/>
    <w:uiPriority w:val="99"/>
    <w:unhideWhenUsed/>
    <w:rsid w:val="00FB622E"/>
    <w:pPr>
      <w:tabs>
        <w:tab w:val="center" w:pos="4680"/>
        <w:tab w:val="right" w:pos="9360"/>
      </w:tabs>
      <w:spacing w:after="0" w:line="240" w:lineRule="auto"/>
    </w:pPr>
    <w:rPr>
      <w:rFonts w:ascii="Times New Roman" w:eastAsia="MS Mincho" w:hAnsi="Times New Roman" w:cs="Times New Roman"/>
      <w:sz w:val="24"/>
      <w:szCs w:val="24"/>
      <w:lang/>
    </w:rPr>
  </w:style>
  <w:style w:type="character" w:customStyle="1" w:styleId="HeaderChar">
    <w:name w:val="Header Char"/>
    <w:basedOn w:val="DefaultParagraphFont"/>
    <w:link w:val="Header"/>
    <w:uiPriority w:val="99"/>
    <w:rsid w:val="00FB622E"/>
    <w:rPr>
      <w:rFonts w:ascii="Times New Roman" w:eastAsia="MS Mincho" w:hAnsi="Times New Roman" w:cs="Times New Roman"/>
      <w:sz w:val="24"/>
      <w:szCs w:val="24"/>
      <w:lang/>
    </w:rPr>
  </w:style>
  <w:style w:type="paragraph" w:styleId="Footer">
    <w:name w:val="footer"/>
    <w:basedOn w:val="Normal"/>
    <w:link w:val="FooterChar"/>
    <w:uiPriority w:val="99"/>
    <w:unhideWhenUsed/>
    <w:rsid w:val="00FB622E"/>
    <w:pPr>
      <w:tabs>
        <w:tab w:val="center" w:pos="4680"/>
        <w:tab w:val="right" w:pos="9360"/>
      </w:tabs>
      <w:spacing w:after="0" w:line="240" w:lineRule="auto"/>
    </w:pPr>
    <w:rPr>
      <w:rFonts w:ascii="Times New Roman" w:eastAsia="MS Mincho" w:hAnsi="Times New Roman" w:cs="Times New Roman"/>
      <w:sz w:val="24"/>
      <w:szCs w:val="24"/>
      <w:lang/>
    </w:rPr>
  </w:style>
  <w:style w:type="character" w:customStyle="1" w:styleId="FooterChar">
    <w:name w:val="Footer Char"/>
    <w:basedOn w:val="DefaultParagraphFont"/>
    <w:link w:val="Footer"/>
    <w:uiPriority w:val="99"/>
    <w:rsid w:val="00FB622E"/>
    <w:rPr>
      <w:rFonts w:ascii="Times New Roman" w:eastAsia="MS Mincho" w:hAnsi="Times New Roman" w:cs="Times New Roman"/>
      <w:sz w:val="24"/>
      <w:szCs w:val="24"/>
      <w:lang/>
    </w:rPr>
  </w:style>
  <w:style w:type="paragraph" w:styleId="BalloonText">
    <w:name w:val="Balloon Text"/>
    <w:basedOn w:val="Normal"/>
    <w:link w:val="BalloonTextChar"/>
    <w:uiPriority w:val="99"/>
    <w:semiHidden/>
    <w:unhideWhenUsed/>
    <w:rsid w:val="00FB622E"/>
    <w:pPr>
      <w:spacing w:after="0" w:line="240" w:lineRule="auto"/>
    </w:pPr>
    <w:rPr>
      <w:rFonts w:ascii="Tahoma" w:eastAsia="MS Mincho" w:hAnsi="Tahoma" w:cs="Times New Roman"/>
      <w:sz w:val="16"/>
      <w:szCs w:val="16"/>
      <w:lang/>
    </w:rPr>
  </w:style>
  <w:style w:type="character" w:customStyle="1" w:styleId="BalloonTextChar">
    <w:name w:val="Balloon Text Char"/>
    <w:basedOn w:val="DefaultParagraphFont"/>
    <w:link w:val="BalloonText"/>
    <w:uiPriority w:val="99"/>
    <w:semiHidden/>
    <w:rsid w:val="00FB622E"/>
    <w:rPr>
      <w:rFonts w:ascii="Tahoma" w:eastAsia="MS Mincho" w:hAnsi="Tahoma" w:cs="Times New Roman"/>
      <w:sz w:val="16"/>
      <w:szCs w:val="16"/>
      <w:lang/>
    </w:rPr>
  </w:style>
  <w:style w:type="paragraph" w:styleId="NoSpacing">
    <w:name w:val="No Spacing"/>
    <w:uiPriority w:val="1"/>
    <w:qFormat/>
    <w:rsid w:val="00FB622E"/>
    <w:pPr>
      <w:spacing w:after="0" w:line="240" w:lineRule="auto"/>
    </w:pPr>
    <w:rPr>
      <w:rFonts w:ascii="Times New Roman" w:eastAsia="MS Mincho" w:hAnsi="Times New Roman" w:cs="Times New Roman"/>
      <w:sz w:val="24"/>
      <w:szCs w:val="24"/>
    </w:rPr>
  </w:style>
  <w:style w:type="paragraph" w:customStyle="1" w:styleId="CharCharCharChar">
    <w:name w:val="Char Char Char Char"/>
    <w:basedOn w:val="Normal"/>
    <w:rsid w:val="00FB622E"/>
    <w:pPr>
      <w:tabs>
        <w:tab w:val="left" w:pos="709"/>
      </w:tabs>
      <w:spacing w:after="0" w:line="240" w:lineRule="auto"/>
    </w:pPr>
    <w:rPr>
      <w:rFonts w:ascii="Tahoma" w:eastAsia="Times New Roman" w:hAnsi="Tahoma" w:cs="Times New Roman"/>
      <w:sz w:val="24"/>
      <w:szCs w:val="24"/>
      <w:lang w:val="pl-PL" w:eastAsia="pl-PL"/>
    </w:rPr>
  </w:style>
  <w:style w:type="table" w:styleId="TableGrid">
    <w:name w:val="Table Grid"/>
    <w:basedOn w:val="TableNormal"/>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FB622E"/>
    <w:pPr>
      <w:spacing w:after="0" w:line="240" w:lineRule="auto"/>
    </w:pPr>
    <w:rPr>
      <w:rFonts w:ascii="Times New Roman" w:eastAsia="Times New Roman" w:hAnsi="Times New Roman" w:cs="Times New Roman"/>
      <w:sz w:val="20"/>
      <w:szCs w:val="20"/>
      <w:lang w:val="sq-AL"/>
    </w:rPr>
  </w:style>
  <w:style w:type="character" w:customStyle="1" w:styleId="CommentTextChar">
    <w:name w:val="Comment Text Char"/>
    <w:basedOn w:val="DefaultParagraphFont"/>
    <w:link w:val="CommentText"/>
    <w:semiHidden/>
    <w:rsid w:val="00FB622E"/>
    <w:rPr>
      <w:rFonts w:ascii="Times New Roman" w:eastAsia="Times New Roman" w:hAnsi="Times New Roman" w:cs="Times New Roman"/>
      <w:sz w:val="20"/>
      <w:szCs w:val="20"/>
      <w:lang w:val="sq-AL"/>
    </w:rPr>
  </w:style>
  <w:style w:type="character" w:styleId="PageNumber">
    <w:name w:val="page number"/>
    <w:rsid w:val="00FB622E"/>
  </w:style>
  <w:style w:type="paragraph" w:styleId="NormalWeb">
    <w:name w:val="Normal (Web)"/>
    <w:basedOn w:val="Normal"/>
    <w:rsid w:val="00FB622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FB622E"/>
    <w:pPr>
      <w:spacing w:before="130" w:after="130" w:line="240" w:lineRule="auto"/>
    </w:pPr>
    <w:rPr>
      <w:rFonts w:ascii="Times New Roman" w:eastAsia="Times New Roman" w:hAnsi="Times New Roman" w:cs="Times New Roman"/>
      <w:sz w:val="20"/>
      <w:szCs w:val="20"/>
      <w:lang w:val="it-IT"/>
    </w:rPr>
  </w:style>
  <w:style w:type="character" w:customStyle="1" w:styleId="BodyTextChar">
    <w:name w:val="Body Text Char"/>
    <w:basedOn w:val="DefaultParagraphFont"/>
    <w:link w:val="BodyText"/>
    <w:rsid w:val="00FB622E"/>
    <w:rPr>
      <w:rFonts w:ascii="Times New Roman" w:eastAsia="Times New Roman" w:hAnsi="Times New Roman" w:cs="Times New Roman"/>
      <w:sz w:val="20"/>
      <w:szCs w:val="20"/>
      <w:lang w:val="it-IT"/>
    </w:rPr>
  </w:style>
  <w:style w:type="paragraph" w:styleId="HTMLPreformatted">
    <w:name w:val="HTML Preformatted"/>
    <w:basedOn w:val="Normal"/>
    <w:link w:val="HTMLPreformattedChar"/>
    <w:rsid w:val="00FB6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Times New Roman"/>
      <w:sz w:val="20"/>
      <w:szCs w:val="20"/>
    </w:rPr>
  </w:style>
  <w:style w:type="character" w:customStyle="1" w:styleId="HTMLPreformattedChar">
    <w:name w:val="HTML Preformatted Char"/>
    <w:basedOn w:val="DefaultParagraphFont"/>
    <w:link w:val="HTMLPreformatted"/>
    <w:rsid w:val="00FB622E"/>
    <w:rPr>
      <w:rFonts w:ascii="Courier New" w:eastAsia="MS Mincho" w:hAnsi="Courier New" w:cs="Times New Roman"/>
      <w:sz w:val="20"/>
      <w:szCs w:val="20"/>
    </w:rPr>
  </w:style>
  <w:style w:type="paragraph" w:styleId="BodyTextIndent">
    <w:name w:val="Body Text Indent"/>
    <w:basedOn w:val="Normal"/>
    <w:link w:val="BodyTextIndentChar"/>
    <w:rsid w:val="00FB622E"/>
    <w:pPr>
      <w:spacing w:after="120" w:line="240" w:lineRule="auto"/>
      <w:ind w:left="36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FB622E"/>
    <w:rPr>
      <w:rFonts w:ascii="Times New Roman" w:eastAsia="MS Mincho" w:hAnsi="Times New Roman" w:cs="Times New Roman"/>
      <w:sz w:val="24"/>
      <w:szCs w:val="24"/>
    </w:rPr>
  </w:style>
  <w:style w:type="paragraph" w:styleId="Title">
    <w:name w:val="Title"/>
    <w:basedOn w:val="Normal"/>
    <w:link w:val="TitleChar"/>
    <w:qFormat/>
    <w:rsid w:val="00FB622E"/>
    <w:pPr>
      <w:spacing w:after="0" w:line="240" w:lineRule="auto"/>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FB622E"/>
    <w:rPr>
      <w:rFonts w:ascii="Times New Roman" w:eastAsia="Times New Roman" w:hAnsi="Times New Roman" w:cs="Times New Roman"/>
      <w:b/>
      <w:bCs/>
      <w:sz w:val="24"/>
    </w:rPr>
  </w:style>
  <w:style w:type="paragraph" w:customStyle="1" w:styleId="Style1">
    <w:name w:val="Style1"/>
    <w:basedOn w:val="Normal"/>
    <w:autoRedefine/>
    <w:rsid w:val="00FB622E"/>
    <w:pPr>
      <w:numPr>
        <w:numId w:val="48"/>
      </w:numPr>
      <w:spacing w:after="0" w:line="240" w:lineRule="auto"/>
      <w:jc w:val="both"/>
    </w:pPr>
    <w:rPr>
      <w:rFonts w:ascii="Times New Roman" w:eastAsia="Times New Roman" w:hAnsi="Times New Roman" w:cs="Times New Roman"/>
      <w:sz w:val="24"/>
      <w:szCs w:val="24"/>
      <w:lang w:val="it-IT"/>
    </w:rPr>
  </w:style>
  <w:style w:type="paragraph" w:styleId="BodyText2">
    <w:name w:val="Body Text 2"/>
    <w:basedOn w:val="Normal"/>
    <w:link w:val="BodyText2Char"/>
    <w:rsid w:val="00FB622E"/>
    <w:pPr>
      <w:spacing w:after="120" w:line="480" w:lineRule="auto"/>
    </w:pPr>
    <w:rPr>
      <w:rFonts w:ascii="Times New Roman" w:eastAsia="Times New Roman" w:hAnsi="Times New Roman" w:cs="Times New Roman"/>
      <w:sz w:val="24"/>
      <w:szCs w:val="24"/>
      <w:lang w:val="sq-AL"/>
    </w:rPr>
  </w:style>
  <w:style w:type="character" w:customStyle="1" w:styleId="BodyText2Char">
    <w:name w:val="Body Text 2 Char"/>
    <w:basedOn w:val="DefaultParagraphFont"/>
    <w:link w:val="BodyText2"/>
    <w:rsid w:val="00FB622E"/>
    <w:rPr>
      <w:rFonts w:ascii="Times New Roman" w:eastAsia="Times New Roman" w:hAnsi="Times New Roman" w:cs="Times New Roman"/>
      <w:sz w:val="24"/>
      <w:szCs w:val="24"/>
      <w:lang w:val="sq-AL"/>
    </w:rPr>
  </w:style>
  <w:style w:type="paragraph" w:styleId="ListParagraph">
    <w:name w:val="List Paragraph"/>
    <w:basedOn w:val="Normal"/>
    <w:uiPriority w:val="34"/>
    <w:qFormat/>
    <w:rsid w:val="00FB622E"/>
    <w:pPr>
      <w:spacing w:after="0" w:line="240" w:lineRule="auto"/>
      <w:ind w:left="720"/>
    </w:pPr>
    <w:rPr>
      <w:rFonts w:ascii="Times New Roman" w:eastAsia="MS Mincho" w:hAnsi="Times New Roman" w:cs="Times New Roman"/>
      <w:sz w:val="24"/>
      <w:szCs w:val="24"/>
    </w:rPr>
  </w:style>
  <w:style w:type="paragraph" w:customStyle="1" w:styleId="NumriData">
    <w:name w:val="Numri_Data"/>
    <w:next w:val="Normal"/>
    <w:rsid w:val="00FB622E"/>
    <w:pPr>
      <w:keepNext/>
      <w:widowControl w:val="0"/>
      <w:spacing w:after="0" w:line="240" w:lineRule="auto"/>
      <w:jc w:val="center"/>
      <w:outlineLvl w:val="0"/>
    </w:pPr>
    <w:rPr>
      <w:rFonts w:ascii="CG Times" w:eastAsia="Times New Roman" w:hAnsi="CG Times" w:cs="Times New Roman"/>
      <w:b/>
      <w:szCs w:val="20"/>
    </w:rPr>
  </w:style>
  <w:style w:type="paragraph" w:customStyle="1" w:styleId="CharChar1CharCharCharCharCharCharCharCharCharChar">
    <w:name w:val="Char Char1 Char Char Char Char Char Char Char Char Char Char"/>
    <w:basedOn w:val="Normal"/>
    <w:rsid w:val="00FB622E"/>
    <w:pPr>
      <w:autoSpaceDE w:val="0"/>
      <w:autoSpaceDN w:val="0"/>
      <w:spacing w:after="160" w:line="240" w:lineRule="exact"/>
    </w:pPr>
    <w:rPr>
      <w:rFonts w:ascii="Arial" w:eastAsia="Times New Roman" w:hAnsi="Arial" w:cs="Arial"/>
      <w:sz w:val="20"/>
      <w:szCs w:val="20"/>
      <w:lang w:val="en-GB" w:eastAsia="de-DE"/>
    </w:rPr>
  </w:style>
  <w:style w:type="numbering" w:customStyle="1" w:styleId="NoList11">
    <w:name w:val="No List11"/>
    <w:next w:val="NoList"/>
    <w:semiHidden/>
    <w:rsid w:val="00FB622E"/>
  </w:style>
  <w:style w:type="numbering" w:customStyle="1" w:styleId="NoList2">
    <w:name w:val="No List2"/>
    <w:next w:val="NoList"/>
    <w:uiPriority w:val="99"/>
    <w:semiHidden/>
    <w:unhideWhenUsed/>
    <w:rsid w:val="00FB622E"/>
  </w:style>
  <w:style w:type="table" w:customStyle="1" w:styleId="TableGrid1">
    <w:name w:val="Table Grid1"/>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B622E"/>
    <w:rPr>
      <w:color w:val="0000FF"/>
      <w:u w:val="single"/>
    </w:rPr>
  </w:style>
  <w:style w:type="character" w:styleId="FootnoteReference">
    <w:name w:val="footnote reference"/>
    <w:semiHidden/>
    <w:rsid w:val="00FB622E"/>
    <w:rPr>
      <w:vertAlign w:val="superscript"/>
    </w:rPr>
  </w:style>
  <w:style w:type="character" w:customStyle="1" w:styleId="yshortcuts">
    <w:name w:val="yshortcuts"/>
    <w:rsid w:val="00FB622E"/>
  </w:style>
  <w:style w:type="numbering" w:customStyle="1" w:styleId="NoList3">
    <w:name w:val="No List3"/>
    <w:next w:val="NoList"/>
    <w:uiPriority w:val="99"/>
    <w:semiHidden/>
    <w:unhideWhenUsed/>
    <w:rsid w:val="00FB622E"/>
  </w:style>
  <w:style w:type="numbering" w:customStyle="1" w:styleId="NoList4">
    <w:name w:val="No List4"/>
    <w:next w:val="NoList"/>
    <w:uiPriority w:val="99"/>
    <w:semiHidden/>
    <w:unhideWhenUsed/>
    <w:rsid w:val="00FB622E"/>
  </w:style>
  <w:style w:type="numbering" w:customStyle="1" w:styleId="NoList111">
    <w:name w:val="No List111"/>
    <w:next w:val="NoList"/>
    <w:uiPriority w:val="99"/>
    <w:semiHidden/>
    <w:unhideWhenUsed/>
    <w:rsid w:val="00FB622E"/>
  </w:style>
  <w:style w:type="table" w:customStyle="1" w:styleId="TableGrid2">
    <w:name w:val="Table Grid2"/>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semiHidden/>
    <w:rsid w:val="00FB622E"/>
  </w:style>
  <w:style w:type="numbering" w:customStyle="1" w:styleId="NoList21">
    <w:name w:val="No List21"/>
    <w:next w:val="NoList"/>
    <w:uiPriority w:val="99"/>
    <w:semiHidden/>
    <w:unhideWhenUsed/>
    <w:rsid w:val="00FB622E"/>
  </w:style>
  <w:style w:type="table" w:customStyle="1" w:styleId="TableGrid11">
    <w:name w:val="Table Grid11"/>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B622E"/>
  </w:style>
  <w:style w:type="numbering" w:customStyle="1" w:styleId="NoList5">
    <w:name w:val="No List5"/>
    <w:next w:val="NoList"/>
    <w:uiPriority w:val="99"/>
    <w:semiHidden/>
    <w:unhideWhenUsed/>
    <w:rsid w:val="005F5CCB"/>
  </w:style>
  <w:style w:type="numbering" w:customStyle="1" w:styleId="NoList12">
    <w:name w:val="No List12"/>
    <w:next w:val="NoList"/>
    <w:uiPriority w:val="99"/>
    <w:semiHidden/>
    <w:unhideWhenUsed/>
    <w:rsid w:val="005F5CCB"/>
  </w:style>
  <w:style w:type="table" w:customStyle="1" w:styleId="TableGrid3">
    <w:name w:val="Table Grid3"/>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rsid w:val="005F5CCB"/>
  </w:style>
  <w:style w:type="numbering" w:customStyle="1" w:styleId="NoList22">
    <w:name w:val="No List22"/>
    <w:next w:val="NoList"/>
    <w:uiPriority w:val="99"/>
    <w:semiHidden/>
    <w:unhideWhenUsed/>
    <w:rsid w:val="005F5CCB"/>
  </w:style>
  <w:style w:type="table" w:customStyle="1" w:styleId="TableGrid12">
    <w:name w:val="Table Grid12"/>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5F5CCB"/>
  </w:style>
  <w:style w:type="numbering" w:customStyle="1" w:styleId="NoList41">
    <w:name w:val="No List41"/>
    <w:next w:val="NoList"/>
    <w:uiPriority w:val="99"/>
    <w:semiHidden/>
    <w:unhideWhenUsed/>
    <w:rsid w:val="005F5CCB"/>
  </w:style>
  <w:style w:type="numbering" w:customStyle="1" w:styleId="NoList1112">
    <w:name w:val="No List1112"/>
    <w:next w:val="NoList"/>
    <w:uiPriority w:val="99"/>
    <w:semiHidden/>
    <w:unhideWhenUsed/>
    <w:rsid w:val="005F5CCB"/>
  </w:style>
  <w:style w:type="table" w:customStyle="1" w:styleId="TableGrid21">
    <w:name w:val="Table Grid21"/>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semiHidden/>
    <w:rsid w:val="005F5CCB"/>
  </w:style>
  <w:style w:type="numbering" w:customStyle="1" w:styleId="NoList211">
    <w:name w:val="No List211"/>
    <w:next w:val="NoList"/>
    <w:uiPriority w:val="99"/>
    <w:semiHidden/>
    <w:unhideWhenUsed/>
    <w:rsid w:val="005F5CCB"/>
  </w:style>
  <w:style w:type="table" w:customStyle="1" w:styleId="TableGrid111">
    <w:name w:val="Table Grid111"/>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5F5CCB"/>
  </w:style>
  <w:style w:type="numbering" w:customStyle="1" w:styleId="NoList6">
    <w:name w:val="No List6"/>
    <w:next w:val="NoList"/>
    <w:uiPriority w:val="99"/>
    <w:semiHidden/>
    <w:unhideWhenUsed/>
    <w:rsid w:val="00477D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B622E"/>
    <w:pPr>
      <w:keepNext/>
      <w:spacing w:after="0" w:line="240" w:lineRule="auto"/>
      <w:jc w:val="both"/>
      <w:outlineLvl w:val="0"/>
    </w:pPr>
    <w:rPr>
      <w:rFonts w:ascii="Times New Roman" w:eastAsia="Times New Roman" w:hAnsi="Times New Roman" w:cs="Times New Roman"/>
      <w:b/>
      <w:bCs/>
      <w:sz w:val="24"/>
    </w:rPr>
  </w:style>
  <w:style w:type="paragraph" w:styleId="Heading2">
    <w:name w:val="heading 2"/>
    <w:basedOn w:val="Normal"/>
    <w:next w:val="Normal"/>
    <w:link w:val="Heading2Char"/>
    <w:qFormat/>
    <w:rsid w:val="00FB622E"/>
    <w:pPr>
      <w:keepNext/>
      <w:spacing w:before="240" w:after="60" w:line="240" w:lineRule="auto"/>
      <w:outlineLvl w:val="1"/>
    </w:pPr>
    <w:rPr>
      <w:rFonts w:ascii="Arial" w:eastAsia="MS Mincho" w:hAnsi="Arial" w:cs="Times New Roman"/>
      <w:b/>
      <w:bCs/>
      <w:i/>
      <w:iCs/>
      <w:sz w:val="28"/>
      <w:szCs w:val="28"/>
    </w:rPr>
  </w:style>
  <w:style w:type="paragraph" w:styleId="Heading3">
    <w:name w:val="heading 3"/>
    <w:basedOn w:val="Normal"/>
    <w:next w:val="Normal"/>
    <w:link w:val="Heading3Char"/>
    <w:qFormat/>
    <w:rsid w:val="00FB622E"/>
    <w:pPr>
      <w:keepNext/>
      <w:spacing w:before="240" w:after="60" w:line="240" w:lineRule="auto"/>
      <w:outlineLvl w:val="2"/>
    </w:pPr>
    <w:rPr>
      <w:rFonts w:ascii="Arial" w:eastAsia="MS Mincho" w:hAnsi="Arial" w:cs="Times New Roman"/>
      <w:b/>
      <w:bCs/>
      <w:sz w:val="26"/>
      <w:szCs w:val="26"/>
    </w:rPr>
  </w:style>
  <w:style w:type="paragraph" w:styleId="Heading4">
    <w:name w:val="heading 4"/>
    <w:basedOn w:val="Normal"/>
    <w:next w:val="Normal"/>
    <w:link w:val="Heading4Char"/>
    <w:qFormat/>
    <w:rsid w:val="00FB622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FB622E"/>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B622E"/>
    <w:pPr>
      <w:spacing w:before="240" w:after="60" w:line="240" w:lineRule="auto"/>
      <w:outlineLvl w:val="5"/>
    </w:pPr>
    <w:rPr>
      <w:rFonts w:ascii="Times New Roman" w:eastAsia="Times New Roman" w:hAnsi="Times New Roman" w:cs="Times New Roman"/>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622E"/>
    <w:rPr>
      <w:rFonts w:ascii="Times New Roman" w:eastAsia="Times New Roman" w:hAnsi="Times New Roman" w:cs="Times New Roman"/>
      <w:b/>
      <w:bCs/>
      <w:sz w:val="24"/>
    </w:rPr>
  </w:style>
  <w:style w:type="character" w:customStyle="1" w:styleId="Heading2Char">
    <w:name w:val="Heading 2 Char"/>
    <w:basedOn w:val="DefaultParagraphFont"/>
    <w:link w:val="Heading2"/>
    <w:rsid w:val="00FB622E"/>
    <w:rPr>
      <w:rFonts w:ascii="Arial" w:eastAsia="MS Mincho" w:hAnsi="Arial" w:cs="Times New Roman"/>
      <w:b/>
      <w:bCs/>
      <w:i/>
      <w:iCs/>
      <w:sz w:val="28"/>
      <w:szCs w:val="28"/>
    </w:rPr>
  </w:style>
  <w:style w:type="character" w:customStyle="1" w:styleId="Heading3Char">
    <w:name w:val="Heading 3 Char"/>
    <w:basedOn w:val="DefaultParagraphFont"/>
    <w:link w:val="Heading3"/>
    <w:rsid w:val="00FB622E"/>
    <w:rPr>
      <w:rFonts w:ascii="Arial" w:eastAsia="MS Mincho" w:hAnsi="Arial" w:cs="Times New Roman"/>
      <w:b/>
      <w:bCs/>
      <w:sz w:val="26"/>
      <w:szCs w:val="26"/>
    </w:rPr>
  </w:style>
  <w:style w:type="character" w:customStyle="1" w:styleId="Heading4Char">
    <w:name w:val="Heading 4 Char"/>
    <w:basedOn w:val="DefaultParagraphFont"/>
    <w:link w:val="Heading4"/>
    <w:rsid w:val="00FB622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FB622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B622E"/>
    <w:rPr>
      <w:rFonts w:ascii="Times New Roman" w:eastAsia="Times New Roman" w:hAnsi="Times New Roman" w:cs="Times New Roman"/>
      <w:b/>
      <w:bCs/>
      <w:lang w:val="sq-AL"/>
    </w:rPr>
  </w:style>
  <w:style w:type="numbering" w:customStyle="1" w:styleId="NoList1">
    <w:name w:val="No List1"/>
    <w:next w:val="NoList"/>
    <w:uiPriority w:val="99"/>
    <w:semiHidden/>
    <w:unhideWhenUsed/>
    <w:rsid w:val="00FB622E"/>
  </w:style>
  <w:style w:type="paragraph" w:styleId="Header">
    <w:name w:val="header"/>
    <w:basedOn w:val="Normal"/>
    <w:link w:val="HeaderChar"/>
    <w:uiPriority w:val="99"/>
    <w:unhideWhenUsed/>
    <w:rsid w:val="00FB622E"/>
    <w:pPr>
      <w:tabs>
        <w:tab w:val="center" w:pos="4680"/>
        <w:tab w:val="right" w:pos="9360"/>
      </w:tabs>
      <w:spacing w:after="0" w:line="240" w:lineRule="auto"/>
    </w:pPr>
    <w:rPr>
      <w:rFonts w:ascii="Times New Roman" w:eastAsia="MS Mincho" w:hAnsi="Times New Roman" w:cs="Times New Roman"/>
      <w:sz w:val="24"/>
      <w:szCs w:val="24"/>
      <w:lang w:val="x-none" w:eastAsia="x-none"/>
    </w:rPr>
  </w:style>
  <w:style w:type="character" w:customStyle="1" w:styleId="HeaderChar">
    <w:name w:val="Header Char"/>
    <w:basedOn w:val="DefaultParagraphFont"/>
    <w:link w:val="Header"/>
    <w:uiPriority w:val="99"/>
    <w:rsid w:val="00FB622E"/>
    <w:rPr>
      <w:rFonts w:ascii="Times New Roman" w:eastAsia="MS Mincho" w:hAnsi="Times New Roman" w:cs="Times New Roman"/>
      <w:sz w:val="24"/>
      <w:szCs w:val="24"/>
      <w:lang w:val="x-none" w:eastAsia="x-none"/>
    </w:rPr>
  </w:style>
  <w:style w:type="paragraph" w:styleId="Footer">
    <w:name w:val="footer"/>
    <w:basedOn w:val="Normal"/>
    <w:link w:val="FooterChar"/>
    <w:uiPriority w:val="99"/>
    <w:unhideWhenUsed/>
    <w:rsid w:val="00FB622E"/>
    <w:pPr>
      <w:tabs>
        <w:tab w:val="center" w:pos="4680"/>
        <w:tab w:val="right" w:pos="9360"/>
      </w:tabs>
      <w:spacing w:after="0" w:line="240" w:lineRule="auto"/>
    </w:pPr>
    <w:rPr>
      <w:rFonts w:ascii="Times New Roman" w:eastAsia="MS Mincho" w:hAnsi="Times New Roman" w:cs="Times New Roman"/>
      <w:sz w:val="24"/>
      <w:szCs w:val="24"/>
      <w:lang w:val="x-none" w:eastAsia="x-none"/>
    </w:rPr>
  </w:style>
  <w:style w:type="character" w:customStyle="1" w:styleId="FooterChar">
    <w:name w:val="Footer Char"/>
    <w:basedOn w:val="DefaultParagraphFont"/>
    <w:link w:val="Footer"/>
    <w:uiPriority w:val="99"/>
    <w:rsid w:val="00FB622E"/>
    <w:rPr>
      <w:rFonts w:ascii="Times New Roman" w:eastAsia="MS Mincho" w:hAnsi="Times New Roman" w:cs="Times New Roman"/>
      <w:sz w:val="24"/>
      <w:szCs w:val="24"/>
      <w:lang w:val="x-none" w:eastAsia="x-none"/>
    </w:rPr>
  </w:style>
  <w:style w:type="paragraph" w:styleId="BalloonText">
    <w:name w:val="Balloon Text"/>
    <w:basedOn w:val="Normal"/>
    <w:link w:val="BalloonTextChar"/>
    <w:uiPriority w:val="99"/>
    <w:semiHidden/>
    <w:unhideWhenUsed/>
    <w:rsid w:val="00FB622E"/>
    <w:pPr>
      <w:spacing w:after="0" w:line="240" w:lineRule="auto"/>
    </w:pPr>
    <w:rPr>
      <w:rFonts w:ascii="Tahoma" w:eastAsia="MS Mincho"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FB622E"/>
    <w:rPr>
      <w:rFonts w:ascii="Tahoma" w:eastAsia="MS Mincho" w:hAnsi="Tahoma" w:cs="Times New Roman"/>
      <w:sz w:val="16"/>
      <w:szCs w:val="16"/>
      <w:lang w:val="x-none" w:eastAsia="x-none"/>
    </w:rPr>
  </w:style>
  <w:style w:type="paragraph" w:styleId="NoSpacing">
    <w:name w:val="No Spacing"/>
    <w:uiPriority w:val="1"/>
    <w:qFormat/>
    <w:rsid w:val="00FB622E"/>
    <w:pPr>
      <w:spacing w:after="0" w:line="240" w:lineRule="auto"/>
    </w:pPr>
    <w:rPr>
      <w:rFonts w:ascii="Times New Roman" w:eastAsia="MS Mincho" w:hAnsi="Times New Roman" w:cs="Times New Roman"/>
      <w:sz w:val="24"/>
      <w:szCs w:val="24"/>
    </w:rPr>
  </w:style>
  <w:style w:type="paragraph" w:customStyle="1" w:styleId="CharCharCharChar">
    <w:name w:val="Char Char Char Char"/>
    <w:basedOn w:val="Normal"/>
    <w:rsid w:val="00FB622E"/>
    <w:pPr>
      <w:tabs>
        <w:tab w:val="left" w:pos="709"/>
      </w:tabs>
      <w:spacing w:after="0" w:line="240" w:lineRule="auto"/>
    </w:pPr>
    <w:rPr>
      <w:rFonts w:ascii="Tahoma" w:eastAsia="Times New Roman" w:hAnsi="Tahoma" w:cs="Times New Roman"/>
      <w:sz w:val="24"/>
      <w:szCs w:val="24"/>
      <w:lang w:val="pl-PL" w:eastAsia="pl-PL"/>
    </w:rPr>
  </w:style>
  <w:style w:type="table" w:styleId="TableGrid">
    <w:name w:val="Table Grid"/>
    <w:basedOn w:val="TableNormal"/>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FB622E"/>
    <w:pPr>
      <w:spacing w:after="0" w:line="240" w:lineRule="auto"/>
    </w:pPr>
    <w:rPr>
      <w:rFonts w:ascii="Times New Roman" w:eastAsia="Times New Roman" w:hAnsi="Times New Roman" w:cs="Times New Roman"/>
      <w:sz w:val="20"/>
      <w:szCs w:val="20"/>
      <w:lang w:val="sq-AL" w:eastAsia="x-none"/>
    </w:rPr>
  </w:style>
  <w:style w:type="character" w:customStyle="1" w:styleId="CommentTextChar">
    <w:name w:val="Comment Text Char"/>
    <w:basedOn w:val="DefaultParagraphFont"/>
    <w:link w:val="CommentText"/>
    <w:semiHidden/>
    <w:rsid w:val="00FB622E"/>
    <w:rPr>
      <w:rFonts w:ascii="Times New Roman" w:eastAsia="Times New Roman" w:hAnsi="Times New Roman" w:cs="Times New Roman"/>
      <w:sz w:val="20"/>
      <w:szCs w:val="20"/>
      <w:lang w:val="sq-AL" w:eastAsia="x-none"/>
    </w:rPr>
  </w:style>
  <w:style w:type="character" w:styleId="PageNumber">
    <w:name w:val="page number"/>
    <w:rsid w:val="00FB622E"/>
  </w:style>
  <w:style w:type="paragraph" w:styleId="NormalWeb">
    <w:name w:val="Normal (Web)"/>
    <w:basedOn w:val="Normal"/>
    <w:rsid w:val="00FB622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FB622E"/>
    <w:pPr>
      <w:spacing w:before="130" w:after="130" w:line="240" w:lineRule="auto"/>
    </w:pPr>
    <w:rPr>
      <w:rFonts w:ascii="Times New Roman" w:eastAsia="Times New Roman" w:hAnsi="Times New Roman" w:cs="Times New Roman"/>
      <w:sz w:val="20"/>
      <w:szCs w:val="20"/>
      <w:lang w:val="it-IT"/>
    </w:rPr>
  </w:style>
  <w:style w:type="character" w:customStyle="1" w:styleId="BodyTextChar">
    <w:name w:val="Body Text Char"/>
    <w:basedOn w:val="DefaultParagraphFont"/>
    <w:link w:val="BodyText"/>
    <w:rsid w:val="00FB622E"/>
    <w:rPr>
      <w:rFonts w:ascii="Times New Roman" w:eastAsia="Times New Roman" w:hAnsi="Times New Roman" w:cs="Times New Roman"/>
      <w:sz w:val="20"/>
      <w:szCs w:val="20"/>
      <w:lang w:val="it-IT"/>
    </w:rPr>
  </w:style>
  <w:style w:type="paragraph" w:styleId="HTMLPreformatted">
    <w:name w:val="HTML Preformatted"/>
    <w:basedOn w:val="Normal"/>
    <w:link w:val="HTMLPreformattedChar"/>
    <w:rsid w:val="00FB6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Times New Roman"/>
      <w:sz w:val="20"/>
      <w:szCs w:val="20"/>
    </w:rPr>
  </w:style>
  <w:style w:type="character" w:customStyle="1" w:styleId="HTMLPreformattedChar">
    <w:name w:val="HTML Preformatted Char"/>
    <w:basedOn w:val="DefaultParagraphFont"/>
    <w:link w:val="HTMLPreformatted"/>
    <w:rsid w:val="00FB622E"/>
    <w:rPr>
      <w:rFonts w:ascii="Courier New" w:eastAsia="MS Mincho" w:hAnsi="Courier New" w:cs="Times New Roman"/>
      <w:sz w:val="20"/>
      <w:szCs w:val="20"/>
    </w:rPr>
  </w:style>
  <w:style w:type="paragraph" w:styleId="BodyTextIndent">
    <w:name w:val="Body Text Indent"/>
    <w:basedOn w:val="Normal"/>
    <w:link w:val="BodyTextIndentChar"/>
    <w:rsid w:val="00FB622E"/>
    <w:pPr>
      <w:spacing w:after="120" w:line="240" w:lineRule="auto"/>
      <w:ind w:left="36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FB622E"/>
    <w:rPr>
      <w:rFonts w:ascii="Times New Roman" w:eastAsia="MS Mincho" w:hAnsi="Times New Roman" w:cs="Times New Roman"/>
      <w:sz w:val="24"/>
      <w:szCs w:val="24"/>
    </w:rPr>
  </w:style>
  <w:style w:type="paragraph" w:styleId="Title">
    <w:name w:val="Title"/>
    <w:basedOn w:val="Normal"/>
    <w:link w:val="TitleChar"/>
    <w:qFormat/>
    <w:rsid w:val="00FB622E"/>
    <w:pPr>
      <w:spacing w:after="0" w:line="240" w:lineRule="auto"/>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FB622E"/>
    <w:rPr>
      <w:rFonts w:ascii="Times New Roman" w:eastAsia="Times New Roman" w:hAnsi="Times New Roman" w:cs="Times New Roman"/>
      <w:b/>
      <w:bCs/>
      <w:sz w:val="24"/>
    </w:rPr>
  </w:style>
  <w:style w:type="paragraph" w:customStyle="1" w:styleId="Style1">
    <w:name w:val="Style1"/>
    <w:basedOn w:val="Normal"/>
    <w:autoRedefine/>
    <w:rsid w:val="00FB622E"/>
    <w:pPr>
      <w:numPr>
        <w:numId w:val="48"/>
      </w:numPr>
      <w:spacing w:after="0" w:line="240" w:lineRule="auto"/>
      <w:jc w:val="both"/>
    </w:pPr>
    <w:rPr>
      <w:rFonts w:ascii="Times New Roman" w:eastAsia="Times New Roman" w:hAnsi="Times New Roman" w:cs="Times New Roman"/>
      <w:sz w:val="24"/>
      <w:szCs w:val="24"/>
      <w:lang w:val="it-IT"/>
    </w:rPr>
  </w:style>
  <w:style w:type="paragraph" w:styleId="BodyText2">
    <w:name w:val="Body Text 2"/>
    <w:basedOn w:val="Normal"/>
    <w:link w:val="BodyText2Char"/>
    <w:rsid w:val="00FB622E"/>
    <w:pPr>
      <w:spacing w:after="120" w:line="480" w:lineRule="auto"/>
    </w:pPr>
    <w:rPr>
      <w:rFonts w:ascii="Times New Roman" w:eastAsia="Times New Roman" w:hAnsi="Times New Roman" w:cs="Times New Roman"/>
      <w:sz w:val="24"/>
      <w:szCs w:val="24"/>
      <w:lang w:val="sq-AL"/>
    </w:rPr>
  </w:style>
  <w:style w:type="character" w:customStyle="1" w:styleId="BodyText2Char">
    <w:name w:val="Body Text 2 Char"/>
    <w:basedOn w:val="DefaultParagraphFont"/>
    <w:link w:val="BodyText2"/>
    <w:rsid w:val="00FB622E"/>
    <w:rPr>
      <w:rFonts w:ascii="Times New Roman" w:eastAsia="Times New Roman" w:hAnsi="Times New Roman" w:cs="Times New Roman"/>
      <w:sz w:val="24"/>
      <w:szCs w:val="24"/>
      <w:lang w:val="sq-AL"/>
    </w:rPr>
  </w:style>
  <w:style w:type="paragraph" w:styleId="ListParagraph">
    <w:name w:val="List Paragraph"/>
    <w:basedOn w:val="Normal"/>
    <w:uiPriority w:val="34"/>
    <w:qFormat/>
    <w:rsid w:val="00FB622E"/>
    <w:pPr>
      <w:spacing w:after="0" w:line="240" w:lineRule="auto"/>
      <w:ind w:left="720"/>
    </w:pPr>
    <w:rPr>
      <w:rFonts w:ascii="Times New Roman" w:eastAsia="MS Mincho" w:hAnsi="Times New Roman" w:cs="Times New Roman"/>
      <w:sz w:val="24"/>
      <w:szCs w:val="24"/>
    </w:rPr>
  </w:style>
  <w:style w:type="paragraph" w:customStyle="1" w:styleId="NumriData">
    <w:name w:val="Numri_Data"/>
    <w:next w:val="Normal"/>
    <w:rsid w:val="00FB622E"/>
    <w:pPr>
      <w:keepNext/>
      <w:widowControl w:val="0"/>
      <w:spacing w:after="0" w:line="240" w:lineRule="auto"/>
      <w:jc w:val="center"/>
      <w:outlineLvl w:val="0"/>
    </w:pPr>
    <w:rPr>
      <w:rFonts w:ascii="CG Times" w:eastAsia="Times New Roman" w:hAnsi="CG Times" w:cs="Times New Roman"/>
      <w:b/>
      <w:szCs w:val="20"/>
    </w:rPr>
  </w:style>
  <w:style w:type="paragraph" w:customStyle="1" w:styleId="CharChar1CharCharCharCharCharCharCharCharCharChar">
    <w:name w:val="Char Char1 Char Char Char Char Char Char Char Char Char Char"/>
    <w:basedOn w:val="Normal"/>
    <w:rsid w:val="00FB622E"/>
    <w:pPr>
      <w:autoSpaceDE w:val="0"/>
      <w:autoSpaceDN w:val="0"/>
      <w:spacing w:after="160" w:line="240" w:lineRule="exact"/>
    </w:pPr>
    <w:rPr>
      <w:rFonts w:ascii="Arial" w:eastAsia="Times New Roman" w:hAnsi="Arial" w:cs="Arial"/>
      <w:sz w:val="20"/>
      <w:szCs w:val="20"/>
      <w:lang w:val="en-GB" w:eastAsia="de-DE"/>
    </w:rPr>
  </w:style>
  <w:style w:type="numbering" w:customStyle="1" w:styleId="NoList11">
    <w:name w:val="No List11"/>
    <w:next w:val="NoList"/>
    <w:semiHidden/>
    <w:rsid w:val="00FB622E"/>
  </w:style>
  <w:style w:type="numbering" w:customStyle="1" w:styleId="NoList2">
    <w:name w:val="No List2"/>
    <w:next w:val="NoList"/>
    <w:uiPriority w:val="99"/>
    <w:semiHidden/>
    <w:unhideWhenUsed/>
    <w:rsid w:val="00FB622E"/>
  </w:style>
  <w:style w:type="table" w:customStyle="1" w:styleId="TableGrid1">
    <w:name w:val="Table Grid1"/>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B622E"/>
    <w:rPr>
      <w:color w:val="0000FF"/>
      <w:u w:val="single"/>
    </w:rPr>
  </w:style>
  <w:style w:type="character" w:styleId="FootnoteReference">
    <w:name w:val="footnote reference"/>
    <w:semiHidden/>
    <w:rsid w:val="00FB622E"/>
    <w:rPr>
      <w:vertAlign w:val="superscript"/>
    </w:rPr>
  </w:style>
  <w:style w:type="character" w:customStyle="1" w:styleId="yshortcuts">
    <w:name w:val="yshortcuts"/>
    <w:rsid w:val="00FB622E"/>
  </w:style>
  <w:style w:type="numbering" w:customStyle="1" w:styleId="NoList3">
    <w:name w:val="No List3"/>
    <w:next w:val="NoList"/>
    <w:uiPriority w:val="99"/>
    <w:semiHidden/>
    <w:unhideWhenUsed/>
    <w:rsid w:val="00FB622E"/>
  </w:style>
  <w:style w:type="numbering" w:customStyle="1" w:styleId="NoList4">
    <w:name w:val="No List4"/>
    <w:next w:val="NoList"/>
    <w:uiPriority w:val="99"/>
    <w:semiHidden/>
    <w:unhideWhenUsed/>
    <w:rsid w:val="00FB622E"/>
  </w:style>
  <w:style w:type="numbering" w:customStyle="1" w:styleId="NoList111">
    <w:name w:val="No List111"/>
    <w:next w:val="NoList"/>
    <w:uiPriority w:val="99"/>
    <w:semiHidden/>
    <w:unhideWhenUsed/>
    <w:rsid w:val="00FB622E"/>
  </w:style>
  <w:style w:type="table" w:customStyle="1" w:styleId="TableGrid2">
    <w:name w:val="Table Grid2"/>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semiHidden/>
    <w:rsid w:val="00FB622E"/>
  </w:style>
  <w:style w:type="numbering" w:customStyle="1" w:styleId="NoList21">
    <w:name w:val="No List21"/>
    <w:next w:val="NoList"/>
    <w:uiPriority w:val="99"/>
    <w:semiHidden/>
    <w:unhideWhenUsed/>
    <w:rsid w:val="00FB622E"/>
  </w:style>
  <w:style w:type="table" w:customStyle="1" w:styleId="TableGrid11">
    <w:name w:val="Table Grid11"/>
    <w:basedOn w:val="TableNormal"/>
    <w:next w:val="TableGrid"/>
    <w:rsid w:val="00FB62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FB622E"/>
  </w:style>
  <w:style w:type="numbering" w:customStyle="1" w:styleId="NoList5">
    <w:name w:val="No List5"/>
    <w:next w:val="NoList"/>
    <w:uiPriority w:val="99"/>
    <w:semiHidden/>
    <w:unhideWhenUsed/>
    <w:rsid w:val="005F5CCB"/>
  </w:style>
  <w:style w:type="numbering" w:customStyle="1" w:styleId="NoList12">
    <w:name w:val="No List12"/>
    <w:next w:val="NoList"/>
    <w:uiPriority w:val="99"/>
    <w:semiHidden/>
    <w:unhideWhenUsed/>
    <w:rsid w:val="005F5CCB"/>
  </w:style>
  <w:style w:type="table" w:customStyle="1" w:styleId="TableGrid3">
    <w:name w:val="Table Grid3"/>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rsid w:val="005F5CCB"/>
  </w:style>
  <w:style w:type="numbering" w:customStyle="1" w:styleId="NoList22">
    <w:name w:val="No List22"/>
    <w:next w:val="NoList"/>
    <w:uiPriority w:val="99"/>
    <w:semiHidden/>
    <w:unhideWhenUsed/>
    <w:rsid w:val="005F5CCB"/>
  </w:style>
  <w:style w:type="table" w:customStyle="1" w:styleId="TableGrid12">
    <w:name w:val="Table Grid12"/>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5F5CCB"/>
  </w:style>
  <w:style w:type="numbering" w:customStyle="1" w:styleId="NoList41">
    <w:name w:val="No List41"/>
    <w:next w:val="NoList"/>
    <w:uiPriority w:val="99"/>
    <w:semiHidden/>
    <w:unhideWhenUsed/>
    <w:rsid w:val="005F5CCB"/>
  </w:style>
  <w:style w:type="numbering" w:customStyle="1" w:styleId="NoList1112">
    <w:name w:val="No List1112"/>
    <w:next w:val="NoList"/>
    <w:uiPriority w:val="99"/>
    <w:semiHidden/>
    <w:unhideWhenUsed/>
    <w:rsid w:val="005F5CCB"/>
  </w:style>
  <w:style w:type="table" w:customStyle="1" w:styleId="TableGrid21">
    <w:name w:val="Table Grid21"/>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semiHidden/>
    <w:rsid w:val="005F5CCB"/>
  </w:style>
  <w:style w:type="numbering" w:customStyle="1" w:styleId="NoList211">
    <w:name w:val="No List211"/>
    <w:next w:val="NoList"/>
    <w:uiPriority w:val="99"/>
    <w:semiHidden/>
    <w:unhideWhenUsed/>
    <w:rsid w:val="005F5CCB"/>
  </w:style>
  <w:style w:type="table" w:customStyle="1" w:styleId="TableGrid111">
    <w:name w:val="Table Grid111"/>
    <w:basedOn w:val="TableNormal"/>
    <w:next w:val="TableGrid"/>
    <w:rsid w:val="005F5C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5F5CCB"/>
  </w:style>
  <w:style w:type="numbering" w:customStyle="1" w:styleId="NoList6">
    <w:name w:val="No List6"/>
    <w:next w:val="NoList"/>
    <w:uiPriority w:val="99"/>
    <w:semiHidden/>
    <w:unhideWhenUsed/>
    <w:rsid w:val="00477DD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jykataelarte.gov.al" TargetMode="External"/><Relationship Id="rId21" Type="http://schemas.openxmlformats.org/officeDocument/2006/relationships/hyperlink" Target="http://www.legjslacionishqiptar.gov.al" TargetMode="External"/><Relationship Id="rId42" Type="http://schemas.openxmlformats.org/officeDocument/2006/relationships/hyperlink" Target="http://www.gjykatakushtetuese.gov.al" TargetMode="External"/><Relationship Id="rId63" Type="http://schemas.openxmlformats.org/officeDocument/2006/relationships/hyperlink" Target="http://www.gjykataelarte.gov.al" TargetMode="External"/><Relationship Id="rId84" Type="http://schemas.openxmlformats.org/officeDocument/2006/relationships/footer" Target="footer5.xml"/><Relationship Id="rId138" Type="http://schemas.openxmlformats.org/officeDocument/2006/relationships/hyperlink" Target="http://www.km.gov.al" TargetMode="External"/><Relationship Id="rId159" Type="http://schemas.openxmlformats.org/officeDocument/2006/relationships/hyperlink" Target="http://books.google.com/books?q=+inauthor:%22Samuel+Estreicher%22&amp;lr=&amp;source=gbs_metadata_r&amp;cad=3" TargetMode="External"/><Relationship Id="rId170" Type="http://schemas.openxmlformats.org/officeDocument/2006/relationships/header" Target="header17.xml"/><Relationship Id="rId191" Type="http://schemas.openxmlformats.org/officeDocument/2006/relationships/hyperlink" Target="http://www.gjykatakushtetuese.gov.al" TargetMode="External"/><Relationship Id="rId205" Type="http://schemas.openxmlformats.org/officeDocument/2006/relationships/hyperlink" Target="http://www.legjslacionishqiptar.gov.al" TargetMode="External"/><Relationship Id="rId107" Type="http://schemas.openxmlformats.org/officeDocument/2006/relationships/hyperlink" Target="http://www.legjslacionishqiptar.gov.al" TargetMode="External"/><Relationship Id="rId11" Type="http://schemas.openxmlformats.org/officeDocument/2006/relationships/header" Target="header2.xml"/><Relationship Id="rId32" Type="http://schemas.openxmlformats.org/officeDocument/2006/relationships/hyperlink" Target="http://www.km.gov.al" TargetMode="External"/><Relationship Id="rId53" Type="http://schemas.openxmlformats.org/officeDocument/2006/relationships/hyperlink" Target="http://www.legjslacionishqiptar.gov.al" TargetMode="External"/><Relationship Id="rId74" Type="http://schemas.openxmlformats.org/officeDocument/2006/relationships/hyperlink" Target="http://www.gjykatakushtetuese.gov.al" TargetMode="External"/><Relationship Id="rId128" Type="http://schemas.openxmlformats.org/officeDocument/2006/relationships/hyperlink" Target="http://www.gjykatakushtetuese.gov.al" TargetMode="External"/><Relationship Id="rId149" Type="http://schemas.openxmlformats.org/officeDocument/2006/relationships/footer" Target="footer7.xml"/><Relationship Id="rId5" Type="http://schemas.openxmlformats.org/officeDocument/2006/relationships/webSettings" Target="webSettings.xml"/><Relationship Id="rId95" Type="http://schemas.openxmlformats.org/officeDocument/2006/relationships/hyperlink" Target="http://www.legjslacionishqiptar.gov.al" TargetMode="External"/><Relationship Id="rId160" Type="http://schemas.openxmlformats.org/officeDocument/2006/relationships/hyperlink" Target="http://books.google.com/books?q=+inauthor:%22Derek+Curtis+Bok%22&amp;lr=&amp;source=gbs_metadata_r&amp;cad=3" TargetMode="External"/><Relationship Id="rId181" Type="http://schemas.openxmlformats.org/officeDocument/2006/relationships/hyperlink" Target="http://www.legjslacionishqiptar.gov.al" TargetMode="External"/><Relationship Id="rId216" Type="http://schemas.openxmlformats.org/officeDocument/2006/relationships/hyperlink" Target="http://www.gjykatakushtetuese.gov.al" TargetMode="External"/><Relationship Id="rId211" Type="http://schemas.openxmlformats.org/officeDocument/2006/relationships/hyperlink" Target="http://www.legjslacionishqiptar.gov.al" TargetMode="External"/><Relationship Id="rId22" Type="http://schemas.openxmlformats.org/officeDocument/2006/relationships/hyperlink" Target="http://www.gjykatakushtetuese.gov.al" TargetMode="External"/><Relationship Id="rId27" Type="http://schemas.openxmlformats.org/officeDocument/2006/relationships/hyperlink" Target="http://www.gjykataelarte.gov.al" TargetMode="External"/><Relationship Id="rId43" Type="http://schemas.openxmlformats.org/officeDocument/2006/relationships/hyperlink" Target="http://www.gjykataelarte.gov.al" TargetMode="External"/><Relationship Id="rId48" Type="http://schemas.openxmlformats.org/officeDocument/2006/relationships/hyperlink" Target="http://www.km.gov.al" TargetMode="External"/><Relationship Id="rId64" Type="http://schemas.openxmlformats.org/officeDocument/2006/relationships/hyperlink" Target="http://www.km.gov.al" TargetMode="External"/><Relationship Id="rId69" Type="http://schemas.openxmlformats.org/officeDocument/2006/relationships/hyperlink" Target="http://www.legjslacionishqiptar.gov.al" TargetMode="External"/><Relationship Id="rId113" Type="http://schemas.openxmlformats.org/officeDocument/2006/relationships/hyperlink" Target="http://www.gjykataelarte.gov.al" TargetMode="External"/><Relationship Id="rId118" Type="http://schemas.openxmlformats.org/officeDocument/2006/relationships/hyperlink" Target="http://www.km.gov.al" TargetMode="External"/><Relationship Id="rId134" Type="http://schemas.openxmlformats.org/officeDocument/2006/relationships/hyperlink" Target="http://www.km.gov.al" TargetMode="External"/><Relationship Id="rId139" Type="http://schemas.openxmlformats.org/officeDocument/2006/relationships/hyperlink" Target="http://www.legjslacionishqiptar.gov.al" TargetMode="External"/><Relationship Id="rId80" Type="http://schemas.openxmlformats.org/officeDocument/2006/relationships/hyperlink" Target="http://www.km.gov.al" TargetMode="External"/><Relationship Id="rId85" Type="http://schemas.openxmlformats.org/officeDocument/2006/relationships/header" Target="header12.xml"/><Relationship Id="rId150" Type="http://schemas.openxmlformats.org/officeDocument/2006/relationships/header" Target="header15.xml"/><Relationship Id="rId155" Type="http://schemas.openxmlformats.org/officeDocument/2006/relationships/hyperlink" Target="http://www.issa.int" TargetMode="External"/><Relationship Id="rId171" Type="http://schemas.openxmlformats.org/officeDocument/2006/relationships/header" Target="header18.xml"/><Relationship Id="rId176" Type="http://schemas.openxmlformats.org/officeDocument/2006/relationships/hyperlink" Target="http://www.gjykatakushtetuese.gov.al" TargetMode="External"/><Relationship Id="rId192" Type="http://schemas.openxmlformats.org/officeDocument/2006/relationships/hyperlink" Target="http://www.gjykataelarte.gov.al" TargetMode="External"/><Relationship Id="rId197" Type="http://schemas.openxmlformats.org/officeDocument/2006/relationships/hyperlink" Target="http://www.gjykatakushtetuese.gov.al" TargetMode="External"/><Relationship Id="rId206" Type="http://schemas.openxmlformats.org/officeDocument/2006/relationships/hyperlink" Target="http://www.gjykatakushtetuese.gov.al" TargetMode="External"/><Relationship Id="rId201" Type="http://schemas.openxmlformats.org/officeDocument/2006/relationships/hyperlink" Target="http://www.gjykataelarte.gov.al" TargetMode="External"/><Relationship Id="rId222" Type="http://schemas.openxmlformats.org/officeDocument/2006/relationships/header" Target="header24.xm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www.legjslacionishqiptar.gov.al" TargetMode="External"/><Relationship Id="rId38" Type="http://schemas.openxmlformats.org/officeDocument/2006/relationships/hyperlink" Target="http://www.gjykatakushtetuese.gov.al" TargetMode="External"/><Relationship Id="rId59" Type="http://schemas.openxmlformats.org/officeDocument/2006/relationships/hyperlink" Target="http://www.gjykataelarte.gov.al" TargetMode="External"/><Relationship Id="rId103" Type="http://schemas.openxmlformats.org/officeDocument/2006/relationships/hyperlink" Target="http://www.legjslacionishqiptar.gov.al" TargetMode="External"/><Relationship Id="rId108" Type="http://schemas.openxmlformats.org/officeDocument/2006/relationships/hyperlink" Target="http://www.gjykatakushtetuese.gov.al" TargetMode="External"/><Relationship Id="rId124" Type="http://schemas.openxmlformats.org/officeDocument/2006/relationships/hyperlink" Target="http://www.gjykatakushtetuese.gov.al" TargetMode="External"/><Relationship Id="rId129" Type="http://schemas.openxmlformats.org/officeDocument/2006/relationships/hyperlink" Target="http://www.gjykataelarte.gov.al" TargetMode="External"/><Relationship Id="rId54" Type="http://schemas.openxmlformats.org/officeDocument/2006/relationships/hyperlink" Target="http://www.gjykatakushtetuese.gov.al" TargetMode="External"/><Relationship Id="rId70" Type="http://schemas.openxmlformats.org/officeDocument/2006/relationships/hyperlink" Target="http://www.gjykatakushtetuese.gov.al" TargetMode="External"/><Relationship Id="rId75" Type="http://schemas.openxmlformats.org/officeDocument/2006/relationships/hyperlink" Target="http://www.gjykataelarte.gov.al" TargetMode="External"/><Relationship Id="rId91" Type="http://schemas.openxmlformats.org/officeDocument/2006/relationships/hyperlink" Target="http://www.legjslacionishqiptar.gov.al" TargetMode="External"/><Relationship Id="rId96" Type="http://schemas.openxmlformats.org/officeDocument/2006/relationships/hyperlink" Target="http://www.gjykatakushtetuese.gov.al" TargetMode="External"/><Relationship Id="rId140" Type="http://schemas.openxmlformats.org/officeDocument/2006/relationships/hyperlink" Target="http://www.gjykatakushtetuese.gov.al" TargetMode="External"/><Relationship Id="rId145" Type="http://schemas.openxmlformats.org/officeDocument/2006/relationships/hyperlink" Target="http://www.gjykataelarte.gov.al" TargetMode="External"/><Relationship Id="rId161" Type="http://schemas.openxmlformats.org/officeDocument/2006/relationships/hyperlink" Target="http://books.google.com/books?q=+inauthor:%22Archibald+Cox%22&amp;lr=&amp;source=gbs_metadata_r&amp;cad=3" TargetMode="External"/><Relationship Id="rId166" Type="http://schemas.openxmlformats.org/officeDocument/2006/relationships/hyperlink" Target="http://books.google.com/books?q=+inauthor:%22Max+Sidones+Wortman%22&amp;lr=&amp;source=gbs_metadata_r&amp;cad=10" TargetMode="External"/><Relationship Id="rId182" Type="http://schemas.openxmlformats.org/officeDocument/2006/relationships/hyperlink" Target="http://www.gjykatakushtetuese.gov.al" TargetMode="External"/><Relationship Id="rId187" Type="http://schemas.openxmlformats.org/officeDocument/2006/relationships/hyperlink" Target="http://www.legjslacionishqiptar.gov.al" TargetMode="External"/><Relationship Id="rId217" Type="http://schemas.openxmlformats.org/officeDocument/2006/relationships/hyperlink" Target="http://www.gjykataelarte.gov.a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gjykatakushtetuese.gov.al" TargetMode="External"/><Relationship Id="rId23" Type="http://schemas.openxmlformats.org/officeDocument/2006/relationships/hyperlink" Target="http://www.gjykataelarte.gov.al" TargetMode="External"/><Relationship Id="rId28" Type="http://schemas.openxmlformats.org/officeDocument/2006/relationships/hyperlink" Target="http://www.km.gov.al" TargetMode="External"/><Relationship Id="rId49" Type="http://schemas.openxmlformats.org/officeDocument/2006/relationships/hyperlink" Target="http://www.legjslacionishqiptar.gov.al" TargetMode="External"/><Relationship Id="rId114" Type="http://schemas.openxmlformats.org/officeDocument/2006/relationships/hyperlink" Target="http://www.km.gov.al" TargetMode="External"/><Relationship Id="rId119" Type="http://schemas.openxmlformats.org/officeDocument/2006/relationships/hyperlink" Target="http://www.legjslacionishqiptar.gov.al" TargetMode="External"/><Relationship Id="rId44" Type="http://schemas.openxmlformats.org/officeDocument/2006/relationships/hyperlink" Target="http://www.km.gov.al" TargetMode="External"/><Relationship Id="rId60" Type="http://schemas.openxmlformats.org/officeDocument/2006/relationships/hyperlink" Target="http://www.km.gov.al" TargetMode="External"/><Relationship Id="rId65" Type="http://schemas.openxmlformats.org/officeDocument/2006/relationships/hyperlink" Target="http://www.legjslacionishqiptar.gov.al" TargetMode="External"/><Relationship Id="rId81" Type="http://schemas.openxmlformats.org/officeDocument/2006/relationships/header" Target="header10.xml"/><Relationship Id="rId86" Type="http://schemas.openxmlformats.org/officeDocument/2006/relationships/footer" Target="footer6.xml"/><Relationship Id="rId130" Type="http://schemas.openxmlformats.org/officeDocument/2006/relationships/hyperlink" Target="http://www.km.gov.al" TargetMode="External"/><Relationship Id="rId135" Type="http://schemas.openxmlformats.org/officeDocument/2006/relationships/hyperlink" Target="http://www.legjslacionishqiptar.gov.al" TargetMode="External"/><Relationship Id="rId151" Type="http://schemas.openxmlformats.org/officeDocument/2006/relationships/footer" Target="footer8.xml"/><Relationship Id="rId156" Type="http://schemas.openxmlformats.org/officeDocument/2006/relationships/hyperlink" Target="http://www.ilo.org/publns" TargetMode="External"/><Relationship Id="rId177" Type="http://schemas.openxmlformats.org/officeDocument/2006/relationships/hyperlink" Target="http://www.gjykataelarte.gov.al" TargetMode="External"/><Relationship Id="rId198" Type="http://schemas.openxmlformats.org/officeDocument/2006/relationships/hyperlink" Target="http://www.gjykataelarte.gov.al" TargetMode="External"/><Relationship Id="rId172" Type="http://schemas.openxmlformats.org/officeDocument/2006/relationships/hyperlink" Target="http://www.legjslacionishqiptar.gov.al" TargetMode="External"/><Relationship Id="rId193" Type="http://schemas.openxmlformats.org/officeDocument/2006/relationships/hyperlink" Target="http://www.legjslacionishqiptar.gov.al" TargetMode="External"/><Relationship Id="rId202" Type="http://schemas.openxmlformats.org/officeDocument/2006/relationships/hyperlink" Target="http://www.legjslacionishqiptar.gov.al" TargetMode="External"/><Relationship Id="rId207" Type="http://schemas.openxmlformats.org/officeDocument/2006/relationships/hyperlink" Target="http://www.gjykataelarte.gov.al" TargetMode="External"/><Relationship Id="rId223"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www.gjykataelarte.gov.al" TargetMode="External"/><Relationship Id="rId109" Type="http://schemas.openxmlformats.org/officeDocument/2006/relationships/hyperlink" Target="http://www.gjykataelarte.gov.al" TargetMode="External"/><Relationship Id="rId34" Type="http://schemas.openxmlformats.org/officeDocument/2006/relationships/hyperlink" Target="http://www.gjykatakushtetuese.gov.al" TargetMode="External"/><Relationship Id="rId50" Type="http://schemas.openxmlformats.org/officeDocument/2006/relationships/hyperlink" Target="http://www.gjykatakushtetuese.gov.al" TargetMode="External"/><Relationship Id="rId55" Type="http://schemas.openxmlformats.org/officeDocument/2006/relationships/hyperlink" Target="http://www.gjykataelarte.gov.al" TargetMode="External"/><Relationship Id="rId76" Type="http://schemas.openxmlformats.org/officeDocument/2006/relationships/hyperlink" Target="http://www.km.gov.al" TargetMode="External"/><Relationship Id="rId97" Type="http://schemas.openxmlformats.org/officeDocument/2006/relationships/hyperlink" Target="http://www.gjykataelarte.gov.al" TargetMode="External"/><Relationship Id="rId104" Type="http://schemas.openxmlformats.org/officeDocument/2006/relationships/hyperlink" Target="http://www.gjykatakushtetuese.gov.al" TargetMode="External"/><Relationship Id="rId120" Type="http://schemas.openxmlformats.org/officeDocument/2006/relationships/hyperlink" Target="http://www.gjykatakushtetuese.gov.al" TargetMode="External"/><Relationship Id="rId125" Type="http://schemas.openxmlformats.org/officeDocument/2006/relationships/hyperlink" Target="http://www.gjykataelarte.gov.al" TargetMode="External"/><Relationship Id="rId141" Type="http://schemas.openxmlformats.org/officeDocument/2006/relationships/hyperlink" Target="http://www.gjykataelarte.gov.al" TargetMode="External"/><Relationship Id="rId146" Type="http://schemas.openxmlformats.org/officeDocument/2006/relationships/hyperlink" Target="http://www.km.gov.al" TargetMode="External"/><Relationship Id="rId167" Type="http://schemas.openxmlformats.org/officeDocument/2006/relationships/hyperlink" Target="http://www.gjk.gov.al" TargetMode="External"/><Relationship Id="rId188" Type="http://schemas.openxmlformats.org/officeDocument/2006/relationships/hyperlink" Target="http://www.gjykatakushtetuese.gov.al" TargetMode="External"/><Relationship Id="rId7" Type="http://schemas.openxmlformats.org/officeDocument/2006/relationships/endnotes" Target="endnotes.xml"/><Relationship Id="rId71" Type="http://schemas.openxmlformats.org/officeDocument/2006/relationships/hyperlink" Target="http://www.gjykataelarte.gov.al" TargetMode="External"/><Relationship Id="rId92" Type="http://schemas.openxmlformats.org/officeDocument/2006/relationships/hyperlink" Target="http://www.gjykatakushtetuese.gov.al" TargetMode="External"/><Relationship Id="rId162" Type="http://schemas.openxmlformats.org/officeDocument/2006/relationships/hyperlink" Target="http://books.google.com/books?q=+inauthor:%22Robert+A.+Gorman%22&amp;lr=&amp;source=gbs_metadata_r&amp;cad=3" TargetMode="External"/><Relationship Id="rId183" Type="http://schemas.openxmlformats.org/officeDocument/2006/relationships/hyperlink" Target="http://www.gjykataelarte.gov.al" TargetMode="External"/><Relationship Id="rId213" Type="http://schemas.openxmlformats.org/officeDocument/2006/relationships/hyperlink" Target="http://www.gjykataelarte.gov.al" TargetMode="External"/><Relationship Id="rId218"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hyperlink" Target="http://www.legjslacionishqiptar.gov.al" TargetMode="External"/><Relationship Id="rId24" Type="http://schemas.openxmlformats.org/officeDocument/2006/relationships/hyperlink" Target="http://www.km.gov.al" TargetMode="External"/><Relationship Id="rId40" Type="http://schemas.openxmlformats.org/officeDocument/2006/relationships/hyperlink" Target="http://www.km.gov.al" TargetMode="External"/><Relationship Id="rId45" Type="http://schemas.openxmlformats.org/officeDocument/2006/relationships/hyperlink" Target="http://www.legjslacionishqiptar.gov.al" TargetMode="External"/><Relationship Id="rId66" Type="http://schemas.openxmlformats.org/officeDocument/2006/relationships/hyperlink" Target="http://www.gjykatakushtetuese.gov.al" TargetMode="External"/><Relationship Id="rId87" Type="http://schemas.openxmlformats.org/officeDocument/2006/relationships/hyperlink" Target="http://www.legjslacionishqiptar.gov.al" TargetMode="External"/><Relationship Id="rId110" Type="http://schemas.openxmlformats.org/officeDocument/2006/relationships/hyperlink" Target="http://www.km.gov.al" TargetMode="External"/><Relationship Id="rId115" Type="http://schemas.openxmlformats.org/officeDocument/2006/relationships/hyperlink" Target="http://www.legjslacionishqiptar.gov.al" TargetMode="External"/><Relationship Id="rId131" Type="http://schemas.openxmlformats.org/officeDocument/2006/relationships/hyperlink" Target="http://www.legjslacionishqiptar.gov.al" TargetMode="External"/><Relationship Id="rId136" Type="http://schemas.openxmlformats.org/officeDocument/2006/relationships/hyperlink" Target="http://www.gjykatakushtetuese.gov.al" TargetMode="External"/><Relationship Id="rId157" Type="http://schemas.openxmlformats.org/officeDocument/2006/relationships/hyperlink" Target="http://books.google.com/books?q=+inauthor:%22Renato+Scognamiglio%22&amp;lr=&amp;source=gbs_metadata_r&amp;cad=5" TargetMode="External"/><Relationship Id="rId178" Type="http://schemas.openxmlformats.org/officeDocument/2006/relationships/hyperlink" Target="http://www.legjslacionishqiptar.gov.al" TargetMode="External"/><Relationship Id="rId61" Type="http://schemas.openxmlformats.org/officeDocument/2006/relationships/hyperlink" Target="http://www.legjslacionishqiptar.gov.al" TargetMode="External"/><Relationship Id="rId82" Type="http://schemas.openxmlformats.org/officeDocument/2006/relationships/header" Target="header11.xml"/><Relationship Id="rId152" Type="http://schemas.openxmlformats.org/officeDocument/2006/relationships/hyperlink" Target="http://www.coe.int" TargetMode="External"/><Relationship Id="rId173" Type="http://schemas.openxmlformats.org/officeDocument/2006/relationships/hyperlink" Target="http://www.gjykatakushtetuese.gov.al" TargetMode="External"/><Relationship Id="rId194" Type="http://schemas.openxmlformats.org/officeDocument/2006/relationships/hyperlink" Target="http://www.gjykatakushtetuese.gov.al" TargetMode="External"/><Relationship Id="rId199" Type="http://schemas.openxmlformats.org/officeDocument/2006/relationships/hyperlink" Target="http://www.legjslacionishqiptar.gov.al" TargetMode="External"/><Relationship Id="rId203" Type="http://schemas.openxmlformats.org/officeDocument/2006/relationships/hyperlink" Target="http://www.gjykatakushtetuese.gov.al" TargetMode="External"/><Relationship Id="rId208" Type="http://schemas.openxmlformats.org/officeDocument/2006/relationships/hyperlink" Target="http://www.legjslacionishqiptar.gov.al" TargetMode="External"/><Relationship Id="rId19" Type="http://schemas.openxmlformats.org/officeDocument/2006/relationships/header" Target="header8.xml"/><Relationship Id="rId224" Type="http://schemas.openxmlformats.org/officeDocument/2006/relationships/theme" Target="theme/theme1.xml"/><Relationship Id="rId14" Type="http://schemas.openxmlformats.org/officeDocument/2006/relationships/header" Target="header4.xml"/><Relationship Id="rId30" Type="http://schemas.openxmlformats.org/officeDocument/2006/relationships/hyperlink" Target="http://www.gjykatakushtetuese.gov.al" TargetMode="External"/><Relationship Id="rId35" Type="http://schemas.openxmlformats.org/officeDocument/2006/relationships/hyperlink" Target="http://www.gjykataelarte.gov.al" TargetMode="External"/><Relationship Id="rId56" Type="http://schemas.openxmlformats.org/officeDocument/2006/relationships/hyperlink" Target="http://www.km.gov.al" TargetMode="External"/><Relationship Id="rId77" Type="http://schemas.openxmlformats.org/officeDocument/2006/relationships/hyperlink" Target="http://www.legjslacionishqiptar.gov.al" TargetMode="External"/><Relationship Id="rId100" Type="http://schemas.openxmlformats.org/officeDocument/2006/relationships/hyperlink" Target="http://www.gjykatakushtetuese.gov.al" TargetMode="External"/><Relationship Id="rId105" Type="http://schemas.openxmlformats.org/officeDocument/2006/relationships/hyperlink" Target="http://www.gjykataelarte.gov.al" TargetMode="External"/><Relationship Id="rId126" Type="http://schemas.openxmlformats.org/officeDocument/2006/relationships/hyperlink" Target="http://www.km.gov.al" TargetMode="External"/><Relationship Id="rId147" Type="http://schemas.openxmlformats.org/officeDocument/2006/relationships/header" Target="header13.xml"/><Relationship Id="rId168" Type="http://schemas.openxmlformats.org/officeDocument/2006/relationships/hyperlink" Target="http://www.gjykataelarte.gov.al" TargetMode="External"/><Relationship Id="rId8" Type="http://schemas.openxmlformats.org/officeDocument/2006/relationships/image" Target="media/image1.jpeg"/><Relationship Id="rId51" Type="http://schemas.openxmlformats.org/officeDocument/2006/relationships/hyperlink" Target="http://www.gjykataelarte.gov.al" TargetMode="External"/><Relationship Id="rId72" Type="http://schemas.openxmlformats.org/officeDocument/2006/relationships/hyperlink" Target="http://www.km.gov.al" TargetMode="External"/><Relationship Id="rId93" Type="http://schemas.openxmlformats.org/officeDocument/2006/relationships/hyperlink" Target="http://www.gjykataelarte.gov.al" TargetMode="External"/><Relationship Id="rId98" Type="http://schemas.openxmlformats.org/officeDocument/2006/relationships/hyperlink" Target="http://www.km.gov.al" TargetMode="External"/><Relationship Id="rId121" Type="http://schemas.openxmlformats.org/officeDocument/2006/relationships/hyperlink" Target="http://www.gjykataelarte.gov.al" TargetMode="External"/><Relationship Id="rId142" Type="http://schemas.openxmlformats.org/officeDocument/2006/relationships/hyperlink" Target="http://www.km.gov.al" TargetMode="External"/><Relationship Id="rId163" Type="http://schemas.openxmlformats.org/officeDocument/2006/relationships/hyperlink" Target="http://books.google.com/books?q=+inauthor:%22Neil+W.+Chamberlain%22&amp;lr=&amp;source=gbs_metadata_r&amp;cad=8" TargetMode="External"/><Relationship Id="rId184" Type="http://schemas.openxmlformats.org/officeDocument/2006/relationships/hyperlink" Target="http://www.legjslacionishqiptar.gov.al" TargetMode="External"/><Relationship Id="rId189" Type="http://schemas.openxmlformats.org/officeDocument/2006/relationships/hyperlink" Target="http://www.gjykataelarte.gov.al" TargetMode="External"/><Relationship Id="rId219" Type="http://schemas.openxmlformats.org/officeDocument/2006/relationships/header" Target="header21.xml"/><Relationship Id="rId3" Type="http://schemas.openxmlformats.org/officeDocument/2006/relationships/styles" Target="styles.xml"/><Relationship Id="rId214" Type="http://schemas.openxmlformats.org/officeDocument/2006/relationships/header" Target="header19.xml"/><Relationship Id="rId25" Type="http://schemas.openxmlformats.org/officeDocument/2006/relationships/hyperlink" Target="http://www.legjslacionishqiptar.gov.al" TargetMode="External"/><Relationship Id="rId46" Type="http://schemas.openxmlformats.org/officeDocument/2006/relationships/hyperlink" Target="http://www.gjykatakushtetuese.gov.al" TargetMode="External"/><Relationship Id="rId67" Type="http://schemas.openxmlformats.org/officeDocument/2006/relationships/hyperlink" Target="http://www.gjykataelarte.gov.al" TargetMode="External"/><Relationship Id="rId116" Type="http://schemas.openxmlformats.org/officeDocument/2006/relationships/hyperlink" Target="http://www.gjykatakushtetuese.gov.al" TargetMode="External"/><Relationship Id="rId137" Type="http://schemas.openxmlformats.org/officeDocument/2006/relationships/hyperlink" Target="http://www.gjykataelarte.gov.al" TargetMode="External"/><Relationship Id="rId158" Type="http://schemas.openxmlformats.org/officeDocument/2006/relationships/hyperlink" Target="http://books.google.com/books?q=+inauthor:%22Michael+C.+Harper%22&amp;lr=&amp;source=gbs_metadata_r&amp;cad=3" TargetMode="External"/><Relationship Id="rId20" Type="http://schemas.openxmlformats.org/officeDocument/2006/relationships/header" Target="header9.xml"/><Relationship Id="rId41" Type="http://schemas.openxmlformats.org/officeDocument/2006/relationships/hyperlink" Target="http://www.legjslacionishqiptar.gov.al" TargetMode="External"/><Relationship Id="rId62" Type="http://schemas.openxmlformats.org/officeDocument/2006/relationships/hyperlink" Target="http://www.gjykatakushtetuese.gov.al" TargetMode="External"/><Relationship Id="rId83" Type="http://schemas.openxmlformats.org/officeDocument/2006/relationships/footer" Target="footer4.xml"/><Relationship Id="rId88" Type="http://schemas.openxmlformats.org/officeDocument/2006/relationships/hyperlink" Target="http://www.gjykatakushtetuese.gov.al" TargetMode="External"/><Relationship Id="rId111" Type="http://schemas.openxmlformats.org/officeDocument/2006/relationships/hyperlink" Target="http://www.legjslacionishqiptar.gov.al" TargetMode="External"/><Relationship Id="rId132" Type="http://schemas.openxmlformats.org/officeDocument/2006/relationships/hyperlink" Target="http://www.gjykatakushtetuese.gov.al" TargetMode="External"/><Relationship Id="rId153" Type="http://schemas.openxmlformats.org/officeDocument/2006/relationships/hyperlink" Target="http://www.qpz.gov.al" TargetMode="External"/><Relationship Id="rId174" Type="http://schemas.openxmlformats.org/officeDocument/2006/relationships/hyperlink" Target="http://www.gjykataelarte.gov.al" TargetMode="External"/><Relationship Id="rId179" Type="http://schemas.openxmlformats.org/officeDocument/2006/relationships/hyperlink" Target="http://www.gjykatakushtetuese.gov.al" TargetMode="External"/><Relationship Id="rId195" Type="http://schemas.openxmlformats.org/officeDocument/2006/relationships/hyperlink" Target="http://www.gjykataelarte.gov.al" TargetMode="External"/><Relationship Id="rId209" Type="http://schemas.openxmlformats.org/officeDocument/2006/relationships/hyperlink" Target="http://www.gjykatakushtetuese.gov.al" TargetMode="External"/><Relationship Id="rId190" Type="http://schemas.openxmlformats.org/officeDocument/2006/relationships/hyperlink" Target="http://www.legjslacionishqiptar.gov.al" TargetMode="External"/><Relationship Id="rId204" Type="http://schemas.openxmlformats.org/officeDocument/2006/relationships/hyperlink" Target="http://www.gjykataelarte.gov.al" TargetMode="External"/><Relationship Id="rId220" Type="http://schemas.openxmlformats.org/officeDocument/2006/relationships/header" Target="header22.xml"/><Relationship Id="rId225" Type="http://schemas.microsoft.com/office/2007/relationships/stylesWithEffects" Target="stylesWithEffects.xml"/><Relationship Id="rId15" Type="http://schemas.openxmlformats.org/officeDocument/2006/relationships/header" Target="header5.xml"/><Relationship Id="rId36" Type="http://schemas.openxmlformats.org/officeDocument/2006/relationships/hyperlink" Target="http://www.km.gov.al" TargetMode="External"/><Relationship Id="rId57" Type="http://schemas.openxmlformats.org/officeDocument/2006/relationships/hyperlink" Target="http://www.legjslacionishqiptar.gov.al" TargetMode="External"/><Relationship Id="rId106" Type="http://schemas.openxmlformats.org/officeDocument/2006/relationships/hyperlink" Target="http://www.km.gov.al" TargetMode="External"/><Relationship Id="rId127" Type="http://schemas.openxmlformats.org/officeDocument/2006/relationships/hyperlink" Target="http://www.legjslacionishqiptar.gov.al" TargetMode="External"/><Relationship Id="rId10" Type="http://schemas.openxmlformats.org/officeDocument/2006/relationships/footer" Target="footer1.xml"/><Relationship Id="rId31" Type="http://schemas.openxmlformats.org/officeDocument/2006/relationships/hyperlink" Target="http://www.gjykataelarte.gov.al" TargetMode="External"/><Relationship Id="rId52" Type="http://schemas.openxmlformats.org/officeDocument/2006/relationships/hyperlink" Target="http://www.km.gov.al" TargetMode="External"/><Relationship Id="rId73" Type="http://schemas.openxmlformats.org/officeDocument/2006/relationships/hyperlink" Target="http://www.legjslacionishqiptar.gov.al" TargetMode="External"/><Relationship Id="rId78" Type="http://schemas.openxmlformats.org/officeDocument/2006/relationships/hyperlink" Target="http://www.gjykatakushtetuese.gov.al" TargetMode="External"/><Relationship Id="rId94" Type="http://schemas.openxmlformats.org/officeDocument/2006/relationships/hyperlink" Target="http://www.km.gov.al" TargetMode="External"/><Relationship Id="rId99" Type="http://schemas.openxmlformats.org/officeDocument/2006/relationships/hyperlink" Target="http://www.legjslacionishqiptar.gov.al" TargetMode="External"/><Relationship Id="rId101" Type="http://schemas.openxmlformats.org/officeDocument/2006/relationships/hyperlink" Target="http://www.gjykataelarte.gov.al" TargetMode="External"/><Relationship Id="rId122" Type="http://schemas.openxmlformats.org/officeDocument/2006/relationships/hyperlink" Target="http://www.km.gov.al" TargetMode="External"/><Relationship Id="rId143" Type="http://schemas.openxmlformats.org/officeDocument/2006/relationships/hyperlink" Target="http://www.legjslacionishqiptar.gov.al" TargetMode="External"/><Relationship Id="rId148" Type="http://schemas.openxmlformats.org/officeDocument/2006/relationships/header" Target="header14.xml"/><Relationship Id="rId164" Type="http://schemas.openxmlformats.org/officeDocument/2006/relationships/hyperlink" Target="http://books.google.com/books?q=+inauthor:%22James+W.+Kuhn%22&amp;lr=&amp;source=gbs_metadata_r&amp;cad=8" TargetMode="External"/><Relationship Id="rId169" Type="http://schemas.openxmlformats.org/officeDocument/2006/relationships/header" Target="header16.xml"/><Relationship Id="rId185" Type="http://schemas.openxmlformats.org/officeDocument/2006/relationships/hyperlink" Target="http://www.gjykatakushtetuese.gov.a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gjykataelarte.gov.al" TargetMode="External"/><Relationship Id="rId210" Type="http://schemas.openxmlformats.org/officeDocument/2006/relationships/hyperlink" Target="http://www.gjykataelarte.gov.al" TargetMode="External"/><Relationship Id="rId215" Type="http://schemas.openxmlformats.org/officeDocument/2006/relationships/hyperlink" Target="http://www.legjslacionishqiptar.gov.al" TargetMode="External"/><Relationship Id="rId26" Type="http://schemas.openxmlformats.org/officeDocument/2006/relationships/hyperlink" Target="http://www.gjykatakushtetuese.gov.al" TargetMode="External"/><Relationship Id="rId47" Type="http://schemas.openxmlformats.org/officeDocument/2006/relationships/hyperlink" Target="http://www.gjykataelarte.gov.al" TargetMode="External"/><Relationship Id="rId68" Type="http://schemas.openxmlformats.org/officeDocument/2006/relationships/hyperlink" Target="http://www.km.gov.al" TargetMode="External"/><Relationship Id="rId89" Type="http://schemas.openxmlformats.org/officeDocument/2006/relationships/hyperlink" Target="http://www.gjykataelarte.gov.al" TargetMode="External"/><Relationship Id="rId112" Type="http://schemas.openxmlformats.org/officeDocument/2006/relationships/hyperlink" Target="http://www.gjykatakushtetuese.gov.al" TargetMode="External"/><Relationship Id="rId133" Type="http://schemas.openxmlformats.org/officeDocument/2006/relationships/hyperlink" Target="http://www.gjykataelarte.gov.al" TargetMode="External"/><Relationship Id="rId154" Type="http://schemas.openxmlformats.org/officeDocument/2006/relationships/hyperlink" Target="http://book.coe.int" TargetMode="External"/><Relationship Id="rId175" Type="http://schemas.openxmlformats.org/officeDocument/2006/relationships/hyperlink" Target="http://www.legjslacionishqiptar.gov.al" TargetMode="External"/><Relationship Id="rId196" Type="http://schemas.openxmlformats.org/officeDocument/2006/relationships/hyperlink" Target="http://www.legjslacionishqiptar.gov.al" TargetMode="External"/><Relationship Id="rId200" Type="http://schemas.openxmlformats.org/officeDocument/2006/relationships/hyperlink" Target="http://www.gjykatakushtetuese.gov.al" TargetMode="External"/><Relationship Id="rId16" Type="http://schemas.openxmlformats.org/officeDocument/2006/relationships/footer" Target="footer3.xml"/><Relationship Id="rId221" Type="http://schemas.openxmlformats.org/officeDocument/2006/relationships/header" Target="header23.xml"/><Relationship Id="rId37" Type="http://schemas.openxmlformats.org/officeDocument/2006/relationships/hyperlink" Target="http://www.legjslacionishqiptar.gov.al" TargetMode="External"/><Relationship Id="rId58" Type="http://schemas.openxmlformats.org/officeDocument/2006/relationships/hyperlink" Target="http://www.gjykatakushtetuese.gov.al" TargetMode="External"/><Relationship Id="rId79" Type="http://schemas.openxmlformats.org/officeDocument/2006/relationships/hyperlink" Target="http://www.gjykataelarte.gov.al" TargetMode="External"/><Relationship Id="rId102" Type="http://schemas.openxmlformats.org/officeDocument/2006/relationships/hyperlink" Target="http://www.km.gov.al" TargetMode="External"/><Relationship Id="rId123" Type="http://schemas.openxmlformats.org/officeDocument/2006/relationships/hyperlink" Target="http://www.legjslacionishqiptar.gov.al" TargetMode="External"/><Relationship Id="rId144" Type="http://schemas.openxmlformats.org/officeDocument/2006/relationships/hyperlink" Target="http://www.gjykatakushtetuese.gov.al" TargetMode="External"/><Relationship Id="rId90" Type="http://schemas.openxmlformats.org/officeDocument/2006/relationships/hyperlink" Target="http://www.km.gov.al" TargetMode="External"/><Relationship Id="rId165" Type="http://schemas.openxmlformats.org/officeDocument/2006/relationships/hyperlink" Target="http://books.google.com/books?q=+inauthor:%22C.+Wilson+Randle%22&amp;lr=&amp;source=gbs_metadata_r&amp;cad=10" TargetMode="External"/><Relationship Id="rId186" Type="http://schemas.openxmlformats.org/officeDocument/2006/relationships/hyperlink" Target="http://www.gjykataelarte.gov.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hyperlink" Target="http://www.magjistratura.edu.al" TargetMode="External"/><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hyperlink" Target="http://www.magjistratura.edu.al" TargetMode="External"/><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2558D-ABD4-45F3-B464-205F9310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334</Pages>
  <Words>89733</Words>
  <Characters>511484</Characters>
  <Application>Microsoft Office Word</Application>
  <DocSecurity>0</DocSecurity>
  <Lines>4262</Lines>
  <Paragraphs>1200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Erjola-</dc:creator>
  <cp:lastModifiedBy>John Brown</cp:lastModifiedBy>
  <cp:revision>129</cp:revision>
  <cp:lastPrinted>2014-05-08T10:48:00Z</cp:lastPrinted>
  <dcterms:created xsi:type="dcterms:W3CDTF">2013-10-17T07:35:00Z</dcterms:created>
  <dcterms:modified xsi:type="dcterms:W3CDTF">2014-07-22T11:43:00Z</dcterms:modified>
</cp:coreProperties>
</file>