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D4D3" w14:textId="0B1E1A88" w:rsidR="00704260" w:rsidRPr="00383266" w:rsidRDefault="00704260" w:rsidP="00704260">
      <w:pPr>
        <w:spacing w:line="276" w:lineRule="auto"/>
        <w:rPr>
          <w:sz w:val="22"/>
          <w:szCs w:val="22"/>
        </w:rPr>
      </w:pPr>
      <w:r w:rsidRPr="0038326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7D04A1B" wp14:editId="4CB7D0F0">
            <wp:simplePos x="0" y="0"/>
            <wp:positionH relativeFrom="column">
              <wp:posOffset>1206500</wp:posOffset>
            </wp:positionH>
            <wp:positionV relativeFrom="paragraph">
              <wp:posOffset>-201295</wp:posOffset>
            </wp:positionV>
            <wp:extent cx="6524625" cy="838835"/>
            <wp:effectExtent l="0" t="0" r="9525" b="0"/>
            <wp:wrapSquare wrapText="bothSides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5B645E" w14:textId="77777777" w:rsidR="00704260" w:rsidRPr="00383266" w:rsidRDefault="00704260" w:rsidP="00704260">
      <w:pPr>
        <w:spacing w:line="276" w:lineRule="auto"/>
        <w:rPr>
          <w:sz w:val="22"/>
          <w:szCs w:val="22"/>
        </w:rPr>
      </w:pPr>
    </w:p>
    <w:p w14:paraId="12262917" w14:textId="77777777" w:rsidR="00704260" w:rsidRPr="00383266" w:rsidRDefault="00704260" w:rsidP="00704260">
      <w:pPr>
        <w:spacing w:line="276" w:lineRule="auto"/>
        <w:jc w:val="center"/>
        <w:rPr>
          <w:b/>
          <w:sz w:val="22"/>
          <w:szCs w:val="22"/>
        </w:rPr>
      </w:pPr>
    </w:p>
    <w:p w14:paraId="5D032102" w14:textId="77777777" w:rsidR="00704260" w:rsidRPr="00383266" w:rsidRDefault="00704260" w:rsidP="00704260">
      <w:pPr>
        <w:spacing w:line="276" w:lineRule="auto"/>
        <w:jc w:val="center"/>
        <w:rPr>
          <w:b/>
          <w:sz w:val="22"/>
          <w:szCs w:val="22"/>
        </w:rPr>
      </w:pPr>
    </w:p>
    <w:p w14:paraId="5C1638C5" w14:textId="77777777" w:rsidR="00704260" w:rsidRDefault="00704260" w:rsidP="00704260">
      <w:pPr>
        <w:spacing w:line="276" w:lineRule="auto"/>
        <w:jc w:val="center"/>
        <w:rPr>
          <w:b/>
          <w:sz w:val="22"/>
          <w:szCs w:val="22"/>
        </w:rPr>
      </w:pPr>
    </w:p>
    <w:p w14:paraId="5B8CBEBF" w14:textId="77777777" w:rsidR="00704260" w:rsidRDefault="00704260" w:rsidP="00704260">
      <w:pPr>
        <w:spacing w:line="276" w:lineRule="auto"/>
        <w:jc w:val="center"/>
        <w:rPr>
          <w:b/>
          <w:sz w:val="22"/>
          <w:szCs w:val="22"/>
        </w:rPr>
      </w:pPr>
    </w:p>
    <w:p w14:paraId="417E95C8" w14:textId="77777777" w:rsidR="00704260" w:rsidRPr="00383266" w:rsidRDefault="00704260" w:rsidP="00704260">
      <w:pPr>
        <w:spacing w:line="276" w:lineRule="auto"/>
        <w:jc w:val="center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>SHKOLLA E MAGJISTRATURËS</w:t>
      </w:r>
    </w:p>
    <w:p w14:paraId="3044DED1" w14:textId="77777777" w:rsidR="00704260" w:rsidRPr="00383266" w:rsidRDefault="00704260" w:rsidP="00704260">
      <w:pPr>
        <w:spacing w:line="276" w:lineRule="auto"/>
        <w:jc w:val="center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>KËSHILLI DREJTUES</w:t>
      </w:r>
    </w:p>
    <w:p w14:paraId="5D24C480" w14:textId="462CA84A" w:rsidR="00704260" w:rsidRPr="00383266" w:rsidRDefault="00704260" w:rsidP="00704260">
      <w:pPr>
        <w:spacing w:line="276" w:lineRule="auto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 xml:space="preserve">                     Nr.______ prot.</w:t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</w:r>
      <w:r w:rsidRPr="00383266">
        <w:rPr>
          <w:b/>
          <w:sz w:val="22"/>
          <w:szCs w:val="22"/>
        </w:rPr>
        <w:tab/>
        <w:t xml:space="preserve">   </w:t>
      </w:r>
      <w:r w:rsidR="00434605">
        <w:rPr>
          <w:b/>
          <w:sz w:val="22"/>
          <w:szCs w:val="22"/>
        </w:rPr>
        <w:t>Tiranë, më _____________ 2023</w:t>
      </w:r>
    </w:p>
    <w:p w14:paraId="669354C3" w14:textId="77777777" w:rsidR="00704260" w:rsidRPr="00383266" w:rsidRDefault="00704260" w:rsidP="00704260">
      <w:pPr>
        <w:spacing w:line="276" w:lineRule="auto"/>
        <w:jc w:val="center"/>
        <w:rPr>
          <w:b/>
          <w:sz w:val="22"/>
          <w:szCs w:val="22"/>
        </w:rPr>
      </w:pPr>
    </w:p>
    <w:p w14:paraId="3D27BD1E" w14:textId="77777777" w:rsidR="00704260" w:rsidRPr="00383266" w:rsidRDefault="00704260" w:rsidP="00704260">
      <w:pPr>
        <w:spacing w:line="276" w:lineRule="auto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 xml:space="preserve">                 M I R A T O  H E 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88F008A" w14:textId="77777777" w:rsidR="00704260" w:rsidRPr="00383266" w:rsidRDefault="00704260" w:rsidP="00704260">
      <w:pPr>
        <w:spacing w:line="276" w:lineRule="auto"/>
        <w:rPr>
          <w:b/>
          <w:sz w:val="22"/>
          <w:szCs w:val="22"/>
        </w:rPr>
      </w:pPr>
    </w:p>
    <w:p w14:paraId="61148366" w14:textId="77777777" w:rsidR="00704260" w:rsidRPr="00383266" w:rsidRDefault="00704260" w:rsidP="00704260">
      <w:pPr>
        <w:spacing w:line="276" w:lineRule="auto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 xml:space="preserve">                   _______________</w:t>
      </w:r>
    </w:p>
    <w:p w14:paraId="6B01D504" w14:textId="77777777" w:rsidR="00704260" w:rsidRPr="00383266" w:rsidRDefault="00704260" w:rsidP="00704260">
      <w:pPr>
        <w:spacing w:line="276" w:lineRule="auto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ab/>
        <w:t xml:space="preserve">       OLSIAN ÇELA</w:t>
      </w:r>
    </w:p>
    <w:p w14:paraId="4055E90C" w14:textId="77777777" w:rsidR="00704260" w:rsidRPr="00383266" w:rsidRDefault="00704260" w:rsidP="00704260">
      <w:pPr>
        <w:spacing w:line="276" w:lineRule="auto"/>
        <w:rPr>
          <w:b/>
          <w:sz w:val="22"/>
          <w:szCs w:val="22"/>
          <w:u w:val="double"/>
        </w:rPr>
      </w:pPr>
      <w:r w:rsidRPr="00383266">
        <w:rPr>
          <w:b/>
          <w:sz w:val="22"/>
          <w:szCs w:val="22"/>
        </w:rPr>
        <w:t>ZV/KRYETAR I KËSHILLIT DREJTUES</w:t>
      </w:r>
    </w:p>
    <w:p w14:paraId="3ADA4F18" w14:textId="77777777" w:rsidR="00704260" w:rsidRPr="00383266" w:rsidRDefault="00704260" w:rsidP="00704260">
      <w:pPr>
        <w:spacing w:line="276" w:lineRule="auto"/>
        <w:jc w:val="center"/>
        <w:rPr>
          <w:b/>
          <w:sz w:val="22"/>
          <w:szCs w:val="22"/>
        </w:rPr>
      </w:pPr>
      <w:r w:rsidRPr="00383266">
        <w:rPr>
          <w:b/>
          <w:sz w:val="22"/>
          <w:szCs w:val="22"/>
        </w:rPr>
        <w:t>PASQYRA E KURSEVE</w:t>
      </w:r>
    </w:p>
    <w:p w14:paraId="64192E79" w14:textId="40E8DEDD" w:rsidR="00704260" w:rsidRPr="00383266" w:rsidRDefault="00704260" w:rsidP="00704260">
      <w:pPr>
        <w:spacing w:line="276" w:lineRule="auto"/>
        <w:jc w:val="center"/>
        <w:rPr>
          <w:sz w:val="22"/>
          <w:szCs w:val="22"/>
        </w:rPr>
      </w:pPr>
      <w:r w:rsidRPr="00383266">
        <w:rPr>
          <w:b/>
          <w:sz w:val="22"/>
          <w:szCs w:val="22"/>
        </w:rPr>
        <w:t xml:space="preserve">  PËR VITIN AKADEMIK </w:t>
      </w:r>
      <w:r w:rsidR="00B33DF5">
        <w:rPr>
          <w:b/>
          <w:sz w:val="22"/>
          <w:szCs w:val="22"/>
        </w:rPr>
        <w:t>2022 – 2023</w:t>
      </w:r>
    </w:p>
    <w:p w14:paraId="3518C13B" w14:textId="77777777" w:rsidR="00704260" w:rsidRPr="00383266" w:rsidRDefault="00704260" w:rsidP="00704260">
      <w:pPr>
        <w:spacing w:line="276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511"/>
        <w:gridCol w:w="2118"/>
        <w:gridCol w:w="1749"/>
        <w:gridCol w:w="96"/>
        <w:gridCol w:w="1459"/>
        <w:gridCol w:w="2400"/>
      </w:tblGrid>
      <w:tr w:rsidR="001F0A8C" w:rsidRPr="00383266" w14:paraId="124DF6CB" w14:textId="77777777" w:rsidTr="002B050E">
        <w:tc>
          <w:tcPr>
            <w:tcW w:w="711" w:type="dxa"/>
            <w:shd w:val="clear" w:color="auto" w:fill="D9D9D9"/>
          </w:tcPr>
          <w:p w14:paraId="11B9D625" w14:textId="77777777" w:rsidR="001F0A8C" w:rsidRPr="00383266" w:rsidRDefault="001F0A8C" w:rsidP="00BD4B62">
            <w:pPr>
              <w:spacing w:line="276" w:lineRule="auto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Nr.</w:t>
            </w:r>
          </w:p>
        </w:tc>
        <w:tc>
          <w:tcPr>
            <w:tcW w:w="3511" w:type="dxa"/>
            <w:shd w:val="clear" w:color="auto" w:fill="D9D9D9"/>
          </w:tcPr>
          <w:p w14:paraId="2158F786" w14:textId="3B85ABD1" w:rsidR="001F0A8C" w:rsidRPr="00383266" w:rsidRDefault="001F0A8C" w:rsidP="00BD4B62">
            <w:pPr>
              <w:spacing w:line="276" w:lineRule="auto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</w:rPr>
              <w:t>KODET/FUSHAT</w:t>
            </w:r>
            <w:r w:rsidRPr="00383266">
              <w:rPr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18" w:type="dxa"/>
            <w:shd w:val="clear" w:color="auto" w:fill="D9D9D9"/>
          </w:tcPr>
          <w:p w14:paraId="6D1C9E5A" w14:textId="7CA9E3B2" w:rsidR="001F0A8C" w:rsidRPr="00383266" w:rsidRDefault="001F0A8C" w:rsidP="00BD4B62">
            <w:pPr>
              <w:spacing w:line="276" w:lineRule="auto"/>
              <w:rPr>
                <w:rFonts w:eastAsia="Batang"/>
                <w:b/>
                <w:u w:val="wave"/>
              </w:rPr>
            </w:pPr>
            <w:r>
              <w:rPr>
                <w:rFonts w:eastAsia="Batang"/>
                <w:b/>
                <w:sz w:val="22"/>
                <w:szCs w:val="22"/>
                <w:u w:val="wave"/>
              </w:rPr>
              <w:t xml:space="preserve">Partnerë / </w:t>
            </w: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 xml:space="preserve">Donatorët </w:t>
            </w:r>
          </w:p>
        </w:tc>
        <w:tc>
          <w:tcPr>
            <w:tcW w:w="1749" w:type="dxa"/>
            <w:tcBorders>
              <w:bottom w:val="nil"/>
            </w:tcBorders>
            <w:shd w:val="clear" w:color="auto" w:fill="D9D9D9"/>
          </w:tcPr>
          <w:p w14:paraId="7DF3D841" w14:textId="77777777" w:rsidR="001F0A8C" w:rsidRPr="00383266" w:rsidRDefault="001F0A8C" w:rsidP="002F0751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Ekspertë,</w:t>
            </w:r>
          </w:p>
          <w:p w14:paraId="0EBC35AB" w14:textId="77777777" w:rsidR="001F0A8C" w:rsidRPr="00383266" w:rsidRDefault="001F0A8C" w:rsidP="002F0751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lehtësues,</w:t>
            </w:r>
          </w:p>
          <w:p w14:paraId="6563A4EE" w14:textId="77777777" w:rsidR="001F0A8C" w:rsidRPr="00383266" w:rsidRDefault="001F0A8C" w:rsidP="002F0751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moderatorë</w:t>
            </w:r>
            <w:r w:rsidRPr="00383266">
              <w:rPr>
                <w:rStyle w:val="FootnoteReference"/>
                <w:rFonts w:eastAsia="Batang"/>
                <w:b/>
                <w:sz w:val="22"/>
                <w:szCs w:val="22"/>
                <w:u w:val="wave"/>
              </w:rPr>
              <w:footnoteReference w:id="2"/>
            </w:r>
          </w:p>
        </w:tc>
        <w:tc>
          <w:tcPr>
            <w:tcW w:w="1555" w:type="dxa"/>
            <w:gridSpan w:val="2"/>
            <w:shd w:val="clear" w:color="auto" w:fill="D9D9D9"/>
          </w:tcPr>
          <w:p w14:paraId="3ABB2710" w14:textId="0F83B82C" w:rsidR="001F0A8C" w:rsidRPr="00383266" w:rsidRDefault="001F0A8C" w:rsidP="00BD4B6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Datat</w:t>
            </w:r>
            <w:r w:rsidRPr="00383266">
              <w:rPr>
                <w:rStyle w:val="FootnoteReference"/>
                <w:rFonts w:eastAsia="Batang"/>
                <w:b/>
                <w:sz w:val="22"/>
                <w:szCs w:val="22"/>
                <w:u w:val="wave"/>
              </w:rPr>
              <w:footnoteReference w:id="3"/>
            </w:r>
          </w:p>
        </w:tc>
        <w:tc>
          <w:tcPr>
            <w:tcW w:w="2400" w:type="dxa"/>
            <w:shd w:val="clear" w:color="auto" w:fill="D9D9D9"/>
          </w:tcPr>
          <w:p w14:paraId="38D65A2B" w14:textId="77777777" w:rsidR="001F0A8C" w:rsidRPr="00383266" w:rsidRDefault="001F0A8C" w:rsidP="00BD4B62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 w:rsidRPr="00383266">
              <w:rPr>
                <w:rFonts w:eastAsia="Batang"/>
                <w:b/>
                <w:sz w:val="22"/>
                <w:szCs w:val="22"/>
                <w:u w:val="wave"/>
              </w:rPr>
              <w:t>Vendi i zhvillimit</w:t>
            </w:r>
          </w:p>
        </w:tc>
      </w:tr>
      <w:tr w:rsidR="00096442" w:rsidRPr="00383266" w14:paraId="5BBFDC40" w14:textId="0E7C0C7A" w:rsidTr="001F0A8C">
        <w:tc>
          <w:tcPr>
            <w:tcW w:w="12044" w:type="dxa"/>
            <w:gridSpan w:val="7"/>
            <w:shd w:val="clear" w:color="auto" w:fill="D9D9D9" w:themeFill="background1" w:themeFillShade="D9"/>
          </w:tcPr>
          <w:p w14:paraId="47F75121" w14:textId="5434DD99" w:rsidR="00096442" w:rsidRPr="00383266" w:rsidRDefault="00096442" w:rsidP="002F0751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SHTATOR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774995">
              <w:rPr>
                <w:rFonts w:eastAsia="Times New Roman"/>
                <w:b/>
                <w:sz w:val="22"/>
                <w:szCs w:val="22"/>
              </w:rPr>
              <w:t>2022</w:t>
            </w:r>
          </w:p>
        </w:tc>
      </w:tr>
      <w:tr w:rsidR="001F0A8C" w:rsidRPr="00383266" w14:paraId="624A25F3" w14:textId="77777777" w:rsidTr="002B050E">
        <w:tc>
          <w:tcPr>
            <w:tcW w:w="711" w:type="dxa"/>
          </w:tcPr>
          <w:p w14:paraId="6A717CDB" w14:textId="77777777" w:rsidR="001F0A8C" w:rsidRPr="00383266" w:rsidRDefault="001F0A8C" w:rsidP="00096442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563E4EFD" w14:textId="77777777" w:rsidR="001F0A8C" w:rsidRPr="00914AA7" w:rsidRDefault="001F0A8C" w:rsidP="00096442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  <w:r w:rsidRPr="00DE7426">
              <w:rPr>
                <w:rFonts w:eastAsia="Times New Roman"/>
              </w:rPr>
              <w:t>Roli i Mentorëve në Trajnimin e Magjistratëve</w:t>
            </w:r>
            <w:r w:rsidRPr="00914AA7">
              <w:rPr>
                <w:rFonts w:eastAsia="Times New Roman"/>
              </w:rPr>
              <w:t>.</w:t>
            </w:r>
          </w:p>
          <w:p w14:paraId="1ECFD632" w14:textId="20D23F4E" w:rsidR="001F0A8C" w:rsidRDefault="001F0A8C" w:rsidP="00096442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2118" w:type="dxa"/>
          </w:tcPr>
          <w:p w14:paraId="26590093" w14:textId="670A36DA" w:rsidR="001F0A8C" w:rsidRDefault="001F0A8C" w:rsidP="0009644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ShM/</w:t>
            </w:r>
            <w:r w:rsidRPr="00DE7426">
              <w:rPr>
                <w:rFonts w:eastAsia="Batang"/>
                <w:u w:val="wave"/>
              </w:rPr>
              <w:t>Qendra</w:t>
            </w:r>
            <w:r>
              <w:rPr>
                <w:rFonts w:eastAsia="Batang"/>
                <w:u w:val="wave"/>
              </w:rPr>
              <w:t xml:space="preserve"> e</w:t>
            </w:r>
            <w:r w:rsidRPr="00DE7426">
              <w:rPr>
                <w:rFonts w:eastAsia="Batang"/>
                <w:u w:val="wave"/>
              </w:rPr>
              <w:t xml:space="preserve"> Studimeve Gjyqësore të Holandës</w:t>
            </w:r>
          </w:p>
        </w:tc>
        <w:tc>
          <w:tcPr>
            <w:tcW w:w="1749" w:type="dxa"/>
          </w:tcPr>
          <w:p w14:paraId="5B88B537" w14:textId="77777777" w:rsidR="001F0A8C" w:rsidRPr="005B5F71" w:rsidRDefault="001F0A8C" w:rsidP="002F0751">
            <w:pPr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Ekspertë:</w:t>
            </w:r>
          </w:p>
          <w:p w14:paraId="22B28080" w14:textId="0CA9372A" w:rsidR="00B957D0" w:rsidRDefault="00B957D0" w:rsidP="002F0751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Mariana Semini</w:t>
            </w:r>
          </w:p>
          <w:p w14:paraId="269CE9C1" w14:textId="77777777" w:rsidR="001F0A8C" w:rsidRPr="005B5F71" w:rsidRDefault="001F0A8C" w:rsidP="002F0751">
            <w:pPr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Elvana Çiçolli</w:t>
            </w:r>
          </w:p>
          <w:p w14:paraId="3F77DB06" w14:textId="6CC064BB" w:rsidR="001F0A8C" w:rsidRDefault="001F0A8C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Elsa Miha</w:t>
            </w:r>
          </w:p>
        </w:tc>
        <w:tc>
          <w:tcPr>
            <w:tcW w:w="1555" w:type="dxa"/>
            <w:gridSpan w:val="2"/>
          </w:tcPr>
          <w:p w14:paraId="37D91122" w14:textId="57126299" w:rsidR="001F0A8C" w:rsidRPr="005A04C9" w:rsidRDefault="001F0A8C" w:rsidP="00096442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Batang"/>
              </w:rPr>
              <w:t>19 shtator 2022</w:t>
            </w:r>
          </w:p>
        </w:tc>
        <w:tc>
          <w:tcPr>
            <w:tcW w:w="2400" w:type="dxa"/>
          </w:tcPr>
          <w:p w14:paraId="1D73106F" w14:textId="30880237" w:rsidR="001F0A8C" w:rsidRDefault="001F0A8C" w:rsidP="00096442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 xml:space="preserve">Hotel Opera, Tiranë </w:t>
            </w:r>
          </w:p>
        </w:tc>
      </w:tr>
      <w:tr w:rsidR="001F0A8C" w:rsidRPr="00383266" w14:paraId="27486831" w14:textId="77777777" w:rsidTr="002B050E">
        <w:tc>
          <w:tcPr>
            <w:tcW w:w="711" w:type="dxa"/>
          </w:tcPr>
          <w:p w14:paraId="519EBAE3" w14:textId="354129B2" w:rsidR="001F0A8C" w:rsidRPr="00383266" w:rsidRDefault="001F0A8C" w:rsidP="001F0A8C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2F692CA2" w14:textId="77777777" w:rsidR="001F0A8C" w:rsidRPr="00914AA7" w:rsidRDefault="001F0A8C" w:rsidP="001F0A8C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  <w:r w:rsidRPr="00DE7426">
              <w:rPr>
                <w:rFonts w:eastAsia="Times New Roman"/>
              </w:rPr>
              <w:t>Roli i Mentorëve në Trajnimin e Magjistratëve</w:t>
            </w:r>
            <w:r w:rsidRPr="00914AA7">
              <w:rPr>
                <w:rFonts w:eastAsia="Times New Roman"/>
              </w:rPr>
              <w:t>.</w:t>
            </w:r>
          </w:p>
          <w:p w14:paraId="5174679D" w14:textId="3CD36575" w:rsidR="001F0A8C" w:rsidRDefault="001F0A8C" w:rsidP="001F0A8C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2118" w:type="dxa"/>
          </w:tcPr>
          <w:p w14:paraId="79B7C102" w14:textId="27C3574D" w:rsidR="001F0A8C" w:rsidRDefault="001F0A8C" w:rsidP="001F0A8C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ShM/</w:t>
            </w:r>
            <w:r w:rsidRPr="00DE7426">
              <w:rPr>
                <w:rFonts w:eastAsia="Batang"/>
                <w:u w:val="wave"/>
              </w:rPr>
              <w:t>Qendra</w:t>
            </w:r>
            <w:r>
              <w:rPr>
                <w:rFonts w:eastAsia="Batang"/>
                <w:u w:val="wave"/>
              </w:rPr>
              <w:t xml:space="preserve"> e</w:t>
            </w:r>
            <w:r w:rsidRPr="00DE7426">
              <w:rPr>
                <w:rFonts w:eastAsia="Batang"/>
                <w:u w:val="wave"/>
              </w:rPr>
              <w:t xml:space="preserve"> Studimeve Gjyqësore të Holandës</w:t>
            </w:r>
          </w:p>
        </w:tc>
        <w:tc>
          <w:tcPr>
            <w:tcW w:w="1845" w:type="dxa"/>
            <w:gridSpan w:val="2"/>
          </w:tcPr>
          <w:p w14:paraId="1716559B" w14:textId="77777777" w:rsidR="001F0A8C" w:rsidRPr="005B5F71" w:rsidRDefault="001F0A8C" w:rsidP="002F0751">
            <w:pPr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Ekspertë:</w:t>
            </w:r>
          </w:p>
          <w:p w14:paraId="28BFD97A" w14:textId="640EB13E" w:rsidR="00B957D0" w:rsidRDefault="00B957D0" w:rsidP="002F0751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Sokol Berberi</w:t>
            </w:r>
          </w:p>
          <w:p w14:paraId="4EDED168" w14:textId="77777777" w:rsidR="001F0A8C" w:rsidRPr="005B5F71" w:rsidRDefault="001F0A8C" w:rsidP="002F0751">
            <w:pPr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Julian Haxhiu</w:t>
            </w:r>
          </w:p>
          <w:p w14:paraId="79DC9E38" w14:textId="5514622A" w:rsidR="001F0A8C" w:rsidRPr="00ED327F" w:rsidRDefault="001F0A8C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Sonila Muhametaj</w:t>
            </w:r>
          </w:p>
        </w:tc>
        <w:tc>
          <w:tcPr>
            <w:tcW w:w="1459" w:type="dxa"/>
          </w:tcPr>
          <w:p w14:paraId="1BEA1405" w14:textId="1E85136E" w:rsidR="001F0A8C" w:rsidRPr="00ED327F" w:rsidRDefault="001F0A8C" w:rsidP="001F0A8C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20 shtator 2022</w:t>
            </w:r>
          </w:p>
        </w:tc>
        <w:tc>
          <w:tcPr>
            <w:tcW w:w="2400" w:type="dxa"/>
          </w:tcPr>
          <w:p w14:paraId="10B9C1E2" w14:textId="72472B0A" w:rsidR="001F0A8C" w:rsidRPr="005A04C9" w:rsidRDefault="001F0A8C" w:rsidP="001F0A8C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Batang"/>
                <w:u w:val="wave"/>
              </w:rPr>
              <w:t xml:space="preserve">Hotel Opera, Tiranë </w:t>
            </w:r>
          </w:p>
        </w:tc>
      </w:tr>
      <w:tr w:rsidR="001F0A8C" w:rsidRPr="00383266" w14:paraId="42CED150" w14:textId="77777777" w:rsidTr="002B050E">
        <w:tc>
          <w:tcPr>
            <w:tcW w:w="711" w:type="dxa"/>
          </w:tcPr>
          <w:p w14:paraId="195061ED" w14:textId="42CA427F" w:rsidR="001F0A8C" w:rsidRPr="00383266" w:rsidRDefault="001F0A8C" w:rsidP="001F0A8C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70E20BD4" w14:textId="77777777" w:rsidR="001F0A8C" w:rsidRPr="00914AA7" w:rsidRDefault="001F0A8C" w:rsidP="001F0A8C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  <w:r w:rsidRPr="00DE7426">
              <w:rPr>
                <w:rFonts w:eastAsia="Times New Roman"/>
              </w:rPr>
              <w:t>Roli i Mentorëve në Trajnimin e Magjistratëve</w:t>
            </w:r>
            <w:r w:rsidRPr="00914AA7">
              <w:rPr>
                <w:rFonts w:eastAsia="Times New Roman"/>
              </w:rPr>
              <w:t>.</w:t>
            </w:r>
          </w:p>
          <w:p w14:paraId="3BC98D3A" w14:textId="14E81658" w:rsidR="001F0A8C" w:rsidRDefault="001F0A8C" w:rsidP="001F0A8C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2118" w:type="dxa"/>
          </w:tcPr>
          <w:p w14:paraId="3E3BB287" w14:textId="1E584A0A" w:rsidR="001F0A8C" w:rsidRDefault="001F0A8C" w:rsidP="001F0A8C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ShM/</w:t>
            </w:r>
            <w:r w:rsidRPr="00DE7426">
              <w:rPr>
                <w:rFonts w:eastAsia="Batang"/>
                <w:u w:val="wave"/>
              </w:rPr>
              <w:t>Qendra</w:t>
            </w:r>
            <w:r>
              <w:rPr>
                <w:rFonts w:eastAsia="Batang"/>
                <w:u w:val="wave"/>
              </w:rPr>
              <w:t xml:space="preserve"> e</w:t>
            </w:r>
            <w:r w:rsidRPr="00DE7426">
              <w:rPr>
                <w:rFonts w:eastAsia="Batang"/>
                <w:u w:val="wave"/>
              </w:rPr>
              <w:t xml:space="preserve"> Studimeve Gjyqësore të Holandës</w:t>
            </w:r>
          </w:p>
        </w:tc>
        <w:tc>
          <w:tcPr>
            <w:tcW w:w="1845" w:type="dxa"/>
            <w:gridSpan w:val="2"/>
          </w:tcPr>
          <w:p w14:paraId="412E449F" w14:textId="77777777" w:rsidR="001F0A8C" w:rsidRPr="005B5F71" w:rsidRDefault="001F0A8C" w:rsidP="002F0751">
            <w:pPr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Ekspertë:</w:t>
            </w:r>
          </w:p>
          <w:p w14:paraId="52B5FF34" w14:textId="4217F6F5" w:rsidR="00B957D0" w:rsidRDefault="00B957D0" w:rsidP="002F0751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Arben Isaraj</w:t>
            </w:r>
          </w:p>
          <w:p w14:paraId="270B71B6" w14:textId="77777777" w:rsidR="001F0A8C" w:rsidRPr="005B5F71" w:rsidRDefault="001F0A8C" w:rsidP="002F0751">
            <w:pPr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Kastriot Gramshi</w:t>
            </w:r>
          </w:p>
          <w:p w14:paraId="133CB153" w14:textId="7D1626CF" w:rsidR="001F0A8C" w:rsidRPr="00ED327F" w:rsidRDefault="001F0A8C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Ndini Tavani</w:t>
            </w:r>
          </w:p>
        </w:tc>
        <w:tc>
          <w:tcPr>
            <w:tcW w:w="1459" w:type="dxa"/>
          </w:tcPr>
          <w:p w14:paraId="013CF084" w14:textId="2F4B14CC" w:rsidR="001F0A8C" w:rsidRPr="00ED327F" w:rsidRDefault="001F0A8C" w:rsidP="001F0A8C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21 shtator 2022</w:t>
            </w:r>
          </w:p>
        </w:tc>
        <w:tc>
          <w:tcPr>
            <w:tcW w:w="2400" w:type="dxa"/>
          </w:tcPr>
          <w:p w14:paraId="1A6B6D2F" w14:textId="6E699AD1" w:rsidR="001F0A8C" w:rsidRPr="005A04C9" w:rsidRDefault="001F0A8C" w:rsidP="001F0A8C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Batang"/>
                <w:u w:val="wave"/>
              </w:rPr>
              <w:t xml:space="preserve">Hotel Opera, Tiranë </w:t>
            </w:r>
          </w:p>
        </w:tc>
      </w:tr>
      <w:tr w:rsidR="001F0A8C" w:rsidRPr="00383266" w14:paraId="2AA335EC" w14:textId="77777777" w:rsidTr="002B050E">
        <w:tc>
          <w:tcPr>
            <w:tcW w:w="711" w:type="dxa"/>
            <w:tcBorders>
              <w:bottom w:val="single" w:sz="4" w:space="0" w:color="auto"/>
            </w:tcBorders>
          </w:tcPr>
          <w:p w14:paraId="64C4FBCC" w14:textId="77777777" w:rsidR="001F0A8C" w:rsidRPr="00383266" w:rsidRDefault="001F0A8C" w:rsidP="001F0A8C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14:paraId="73FCACEE" w14:textId="2AECC113" w:rsidR="001F0A8C" w:rsidRDefault="001F0A8C" w:rsidP="001F0A8C">
            <w:pPr>
              <w:spacing w:line="276" w:lineRule="auto"/>
              <w:jc w:val="center"/>
              <w:rPr>
                <w:rFonts w:eastAsia="Batang"/>
              </w:rPr>
            </w:pPr>
            <w:r w:rsidRPr="00BE2458">
              <w:rPr>
                <w:rFonts w:eastAsia="Times New Roman"/>
                <w:lang w:eastAsia="en-GB"/>
              </w:rPr>
              <w:t>Pastrimi i parave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3F830EE9" w14:textId="1F33E6A5" w:rsidR="001F0A8C" w:rsidRDefault="001F0A8C" w:rsidP="001F0A8C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ShM/GIZ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6CABCF33" w14:textId="77777777" w:rsidR="001F0A8C" w:rsidRPr="005B5F71" w:rsidRDefault="001F0A8C" w:rsidP="002F0751">
            <w:pPr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Ekspertë:</w:t>
            </w:r>
          </w:p>
          <w:p w14:paraId="1638D3C3" w14:textId="77777777" w:rsidR="001F0A8C" w:rsidRPr="005B5F71" w:rsidRDefault="001F0A8C" w:rsidP="002F0751">
            <w:pPr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Tereza Merkaj</w:t>
            </w:r>
          </w:p>
          <w:p w14:paraId="1D20999D" w14:textId="77777777" w:rsidR="001F0A8C" w:rsidRPr="005B5F71" w:rsidRDefault="001F0A8C" w:rsidP="002F0751">
            <w:pPr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Esmeralda Cami</w:t>
            </w:r>
          </w:p>
          <w:p w14:paraId="21DFE294" w14:textId="06B1D13D" w:rsidR="001F0A8C" w:rsidRDefault="001F0A8C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Enkeleda Millonai</w:t>
            </w:r>
          </w:p>
        </w:tc>
        <w:tc>
          <w:tcPr>
            <w:tcW w:w="1459" w:type="dxa"/>
          </w:tcPr>
          <w:p w14:paraId="2659838D" w14:textId="6465336B" w:rsidR="001F0A8C" w:rsidRDefault="001F0A8C" w:rsidP="001F0A8C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29-30 shtator 2022</w:t>
            </w:r>
          </w:p>
        </w:tc>
        <w:tc>
          <w:tcPr>
            <w:tcW w:w="2400" w:type="dxa"/>
          </w:tcPr>
          <w:p w14:paraId="25040AC1" w14:textId="19727481" w:rsidR="001F0A8C" w:rsidRPr="00DE7426" w:rsidRDefault="001F0A8C" w:rsidP="001F0A8C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Batang"/>
                <w:u w:val="wave"/>
              </w:rPr>
              <w:t>Korçë</w:t>
            </w:r>
          </w:p>
        </w:tc>
      </w:tr>
      <w:tr w:rsidR="001F0A8C" w:rsidRPr="00383266" w14:paraId="52E1D717" w14:textId="6CF029AB" w:rsidTr="001F0A8C">
        <w:tc>
          <w:tcPr>
            <w:tcW w:w="1204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7B75BD" w14:textId="329E2C60" w:rsidR="001F0A8C" w:rsidRPr="00383266" w:rsidRDefault="001F0A8C" w:rsidP="002F0751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TETOR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774995">
              <w:rPr>
                <w:rFonts w:eastAsia="Times New Roman"/>
                <w:b/>
                <w:sz w:val="22"/>
                <w:szCs w:val="22"/>
              </w:rPr>
              <w:t>2022</w:t>
            </w:r>
          </w:p>
        </w:tc>
      </w:tr>
      <w:tr w:rsidR="001F0A8C" w:rsidRPr="00383266" w14:paraId="65129D1F" w14:textId="77777777" w:rsidTr="002B050E">
        <w:tc>
          <w:tcPr>
            <w:tcW w:w="711" w:type="dxa"/>
            <w:tcBorders>
              <w:top w:val="single" w:sz="4" w:space="0" w:color="auto"/>
            </w:tcBorders>
          </w:tcPr>
          <w:p w14:paraId="3D056506" w14:textId="77777777" w:rsidR="001F0A8C" w:rsidRPr="00383266" w:rsidRDefault="001F0A8C" w:rsidP="001F0A8C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tcBorders>
              <w:top w:val="single" w:sz="4" w:space="0" w:color="auto"/>
            </w:tcBorders>
          </w:tcPr>
          <w:p w14:paraId="13015E97" w14:textId="45C5090A" w:rsidR="001F0A8C" w:rsidRDefault="001F0A8C" w:rsidP="001F0A8C">
            <w:pPr>
              <w:spacing w:line="276" w:lineRule="auto"/>
              <w:jc w:val="center"/>
              <w:rPr>
                <w:rFonts w:eastAsia="Batang"/>
              </w:rPr>
            </w:pPr>
            <w:r w:rsidRPr="00BE2458">
              <w:rPr>
                <w:rFonts w:eastAsia="Times New Roman"/>
                <w:lang w:eastAsia="en-GB"/>
              </w:rPr>
              <w:t>Pastrimi i parave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14:paraId="36967E4E" w14:textId="006A50A7" w:rsidR="001F0A8C" w:rsidRPr="00AC3D5C" w:rsidRDefault="001F0A8C" w:rsidP="001F0A8C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ShM/GIZ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14:paraId="09A4D22A" w14:textId="77777777" w:rsidR="001F0A8C" w:rsidRDefault="001F0A8C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131F5148" w14:textId="77777777" w:rsidR="001F0A8C" w:rsidRDefault="001F0A8C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Tereza Merkaj</w:t>
            </w:r>
          </w:p>
          <w:p w14:paraId="337DE2BA" w14:textId="77777777" w:rsidR="001F0A8C" w:rsidRDefault="001F0A8C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Esmeralda Cami</w:t>
            </w:r>
          </w:p>
          <w:p w14:paraId="4DA29673" w14:textId="7F6FD82A" w:rsidR="001F0A8C" w:rsidRDefault="001F0A8C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Enkeleda Millonai</w:t>
            </w:r>
          </w:p>
        </w:tc>
        <w:tc>
          <w:tcPr>
            <w:tcW w:w="1459" w:type="dxa"/>
          </w:tcPr>
          <w:p w14:paraId="77DFA021" w14:textId="055ACAC1" w:rsidR="001F0A8C" w:rsidRDefault="001F0A8C" w:rsidP="001F0A8C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6-7 tetor 2022</w:t>
            </w:r>
          </w:p>
        </w:tc>
        <w:tc>
          <w:tcPr>
            <w:tcW w:w="2400" w:type="dxa"/>
          </w:tcPr>
          <w:p w14:paraId="521E0039" w14:textId="0721106E" w:rsidR="001F0A8C" w:rsidRPr="00583E36" w:rsidRDefault="001F0A8C" w:rsidP="001F0A8C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Batang"/>
                <w:u w:val="wave"/>
              </w:rPr>
              <w:t>Durrës</w:t>
            </w:r>
          </w:p>
        </w:tc>
      </w:tr>
      <w:tr w:rsidR="00193483" w:rsidRPr="00383266" w14:paraId="41C12C6A" w14:textId="77777777" w:rsidTr="002B050E">
        <w:tc>
          <w:tcPr>
            <w:tcW w:w="711" w:type="dxa"/>
          </w:tcPr>
          <w:p w14:paraId="1C75C301" w14:textId="77777777" w:rsidR="00193483" w:rsidRPr="00383266" w:rsidRDefault="00193483" w:rsidP="00193483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6CC6C55E" w14:textId="0CC342F4" w:rsidR="00193483" w:rsidRDefault="00193483" w:rsidP="00193483">
            <w:pPr>
              <w:spacing w:line="276" w:lineRule="auto"/>
              <w:jc w:val="center"/>
              <w:rPr>
                <w:rFonts w:eastAsia="Batang"/>
              </w:rPr>
            </w:pPr>
            <w:r w:rsidRPr="002349F9">
              <w:rPr>
                <w:color w:val="000000"/>
              </w:rPr>
              <w:t>Veprat penale kundër mjedisit. Kuptimi i tyre. Veçoritë</w:t>
            </w:r>
            <w:r>
              <w:rPr>
                <w:color w:val="000000"/>
              </w:rPr>
              <w:t xml:space="preserve"> metodike të</w:t>
            </w:r>
            <w:r w:rsidRPr="002349F9">
              <w:rPr>
                <w:color w:val="000000"/>
              </w:rPr>
              <w:t xml:space="preserve"> hetimit dhe ndjekjes penale t</w:t>
            </w:r>
            <w:r>
              <w:rPr>
                <w:color w:val="000000"/>
              </w:rPr>
              <w:t>ë</w:t>
            </w:r>
            <w:r w:rsidRPr="002349F9">
              <w:rPr>
                <w:color w:val="000000"/>
              </w:rPr>
              <w:t xml:space="preserve"> veprave n</w:t>
            </w:r>
            <w:r>
              <w:rPr>
                <w:color w:val="000000"/>
              </w:rPr>
              <w:t>ë</w:t>
            </w:r>
            <w:r w:rsidRPr="002349F9">
              <w:rPr>
                <w:color w:val="000000"/>
              </w:rPr>
              <w:t xml:space="preserve"> k</w:t>
            </w:r>
            <w:r>
              <w:rPr>
                <w:color w:val="000000"/>
              </w:rPr>
              <w:t>ë</w:t>
            </w:r>
            <w:r w:rsidRPr="002349F9">
              <w:rPr>
                <w:color w:val="000000"/>
              </w:rPr>
              <w:t>t</w:t>
            </w:r>
            <w:r>
              <w:rPr>
                <w:color w:val="000000"/>
              </w:rPr>
              <w:t>ë</w:t>
            </w:r>
            <w:r w:rsidRPr="002349F9">
              <w:rPr>
                <w:color w:val="000000"/>
              </w:rPr>
              <w:t xml:space="preserve"> fush</w:t>
            </w:r>
            <w:r>
              <w:rPr>
                <w:color w:val="000000"/>
              </w:rPr>
              <w:t>ë</w:t>
            </w:r>
            <w:r w:rsidRPr="002349F9">
              <w:rPr>
                <w:color w:val="000000"/>
              </w:rPr>
              <w:t>. Standardet dhe praktikat e mira europiane</w:t>
            </w:r>
            <w:r>
              <w:rPr>
                <w:color w:val="000000"/>
              </w:rPr>
              <w:t xml:space="preserve">. </w:t>
            </w:r>
            <w:r w:rsidRPr="00495D49">
              <w:t>Roli i acquis të BE-së dhe i Gjykatës së Drejtësisë të Bashkimit Europian për Mbrojtjen e Mjedisit përmes Ligjit Penal</w:t>
            </w:r>
            <w:r w:rsidRPr="00D01C6E">
              <w:t>.</w:t>
            </w:r>
          </w:p>
        </w:tc>
        <w:tc>
          <w:tcPr>
            <w:tcW w:w="2118" w:type="dxa"/>
          </w:tcPr>
          <w:p w14:paraId="208E9658" w14:textId="35C4A5D5" w:rsidR="00193483" w:rsidRDefault="00193483" w:rsidP="00193483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Euronature</w:t>
            </w:r>
          </w:p>
        </w:tc>
        <w:tc>
          <w:tcPr>
            <w:tcW w:w="1845" w:type="dxa"/>
            <w:gridSpan w:val="2"/>
          </w:tcPr>
          <w:p w14:paraId="1DDEEA43" w14:textId="77777777" w:rsidR="00193483" w:rsidRDefault="00193483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</w:t>
            </w:r>
          </w:p>
          <w:p w14:paraId="0BCDD1A7" w14:textId="77777777" w:rsidR="00193483" w:rsidRDefault="00193483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Erjon Muharremaj</w:t>
            </w:r>
          </w:p>
          <w:p w14:paraId="3862E6F3" w14:textId="45EB0A73" w:rsidR="00193483" w:rsidRDefault="00193483" w:rsidP="00F65029">
            <w:pPr>
              <w:spacing w:line="276" w:lineRule="auto"/>
              <w:rPr>
                <w:rFonts w:eastAsia="Batang"/>
                <w:u w:val="wave"/>
              </w:rPr>
            </w:pPr>
          </w:p>
          <w:p w14:paraId="4542D304" w14:textId="77777777" w:rsidR="00193483" w:rsidRDefault="00193483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192A76BA" w14:textId="2FA61905" w:rsidR="00193483" w:rsidRPr="00397AC3" w:rsidRDefault="00193483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Lorena Çabej</w:t>
            </w:r>
          </w:p>
        </w:tc>
        <w:tc>
          <w:tcPr>
            <w:tcW w:w="1459" w:type="dxa"/>
          </w:tcPr>
          <w:p w14:paraId="4741975E" w14:textId="22F0889F" w:rsidR="00193483" w:rsidRPr="00397AC3" w:rsidRDefault="00193483" w:rsidP="00193483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20-22 tetor 2022</w:t>
            </w:r>
          </w:p>
        </w:tc>
        <w:tc>
          <w:tcPr>
            <w:tcW w:w="2400" w:type="dxa"/>
          </w:tcPr>
          <w:p w14:paraId="0D197F5C" w14:textId="4A51E6F4" w:rsidR="00193483" w:rsidRPr="00083A49" w:rsidRDefault="00193483" w:rsidP="00193483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193483" w:rsidRPr="00383266" w14:paraId="402B3657" w14:textId="77777777" w:rsidTr="002B050E">
        <w:tc>
          <w:tcPr>
            <w:tcW w:w="711" w:type="dxa"/>
          </w:tcPr>
          <w:p w14:paraId="2AD1A791" w14:textId="77777777" w:rsidR="00193483" w:rsidRPr="00383266" w:rsidRDefault="00193483" w:rsidP="00193483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48161CF9" w14:textId="61B5A5A7" w:rsidR="00193483" w:rsidRDefault="00193483" w:rsidP="00193483">
            <w:pPr>
              <w:spacing w:line="276" w:lineRule="auto"/>
              <w:jc w:val="center"/>
              <w:rPr>
                <w:rFonts w:eastAsia="Batang"/>
              </w:rPr>
            </w:pPr>
            <w:r>
              <w:t xml:space="preserve">Shkrimi dhe arsyetimi i vendimit </w:t>
            </w:r>
            <w:r>
              <w:lastRenderedPageBreak/>
              <w:t xml:space="preserve">gjyqësor, praktikat më të mira. </w:t>
            </w:r>
          </w:p>
        </w:tc>
        <w:tc>
          <w:tcPr>
            <w:tcW w:w="2118" w:type="dxa"/>
            <w:vAlign w:val="center"/>
          </w:tcPr>
          <w:p w14:paraId="1362583F" w14:textId="08FED269" w:rsidR="00193483" w:rsidRDefault="00193483" w:rsidP="00193483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 xml:space="preserve">OSBE /  Akademia </w:t>
            </w:r>
            <w:r>
              <w:rPr>
                <w:rFonts w:eastAsia="Batang"/>
                <w:u w:val="wave"/>
              </w:rPr>
              <w:lastRenderedPageBreak/>
              <w:t>e Kosovës</w:t>
            </w:r>
          </w:p>
        </w:tc>
        <w:tc>
          <w:tcPr>
            <w:tcW w:w="1845" w:type="dxa"/>
            <w:gridSpan w:val="2"/>
          </w:tcPr>
          <w:p w14:paraId="32DACB14" w14:textId="77777777" w:rsidR="00193483" w:rsidRDefault="00193483" w:rsidP="002F0751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Ekspert ShM:</w:t>
            </w:r>
          </w:p>
          <w:p w14:paraId="3EE02FEB" w14:textId="0EAD9C4E" w:rsidR="00193483" w:rsidRPr="00397AC3" w:rsidRDefault="00193483" w:rsidP="002F0751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Sokol Berberi</w:t>
            </w:r>
          </w:p>
        </w:tc>
        <w:tc>
          <w:tcPr>
            <w:tcW w:w="1459" w:type="dxa"/>
          </w:tcPr>
          <w:p w14:paraId="192D4C05" w14:textId="5930AEE4" w:rsidR="00193483" w:rsidRPr="00397AC3" w:rsidRDefault="00193483" w:rsidP="00B957D0">
            <w:pPr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lastRenderedPageBreak/>
              <w:t xml:space="preserve">24 tetor </w:t>
            </w:r>
            <w:r>
              <w:rPr>
                <w:rFonts w:eastAsia="Batang"/>
              </w:rPr>
              <w:lastRenderedPageBreak/>
              <w:t>2022</w:t>
            </w:r>
          </w:p>
        </w:tc>
        <w:tc>
          <w:tcPr>
            <w:tcW w:w="2400" w:type="dxa"/>
          </w:tcPr>
          <w:p w14:paraId="399B2BB4" w14:textId="43160092" w:rsidR="00193483" w:rsidRPr="00083A49" w:rsidRDefault="00193483" w:rsidP="00193483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</w:tr>
      <w:tr w:rsidR="001F0A8C" w:rsidRPr="00383266" w14:paraId="45C72ABC" w14:textId="77777777" w:rsidTr="001F0A8C">
        <w:tc>
          <w:tcPr>
            <w:tcW w:w="12044" w:type="dxa"/>
            <w:gridSpan w:val="7"/>
            <w:shd w:val="clear" w:color="auto" w:fill="D9D9D9" w:themeFill="background1" w:themeFillShade="D9"/>
          </w:tcPr>
          <w:p w14:paraId="65F3671A" w14:textId="7FD78F48" w:rsidR="001F0A8C" w:rsidRPr="00383266" w:rsidRDefault="001F0A8C" w:rsidP="002F0751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lastRenderedPageBreak/>
              <w:t>NËNTOR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 w:rsidR="00774995">
              <w:rPr>
                <w:rFonts w:eastAsia="Times New Roman"/>
                <w:b/>
                <w:sz w:val="22"/>
                <w:szCs w:val="22"/>
              </w:rPr>
              <w:t>2022</w:t>
            </w:r>
          </w:p>
        </w:tc>
      </w:tr>
      <w:tr w:rsidR="007B2F75" w:rsidRPr="00383266" w14:paraId="49D8D4EB" w14:textId="77777777" w:rsidTr="002B050E">
        <w:tc>
          <w:tcPr>
            <w:tcW w:w="711" w:type="dxa"/>
          </w:tcPr>
          <w:p w14:paraId="46F017B7" w14:textId="77777777" w:rsidR="007B2F75" w:rsidRPr="00383266" w:rsidRDefault="007B2F75" w:rsidP="007B2F75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03CA9483" w14:textId="7943D76A" w:rsidR="007B2F75" w:rsidRPr="00D01C6E" w:rsidRDefault="007B2F75" w:rsidP="007B2F75">
            <w:pPr>
              <w:spacing w:line="276" w:lineRule="auto"/>
              <w:jc w:val="center"/>
            </w:pPr>
            <w:r w:rsidRPr="00D01C6E">
              <w:t xml:space="preserve">Ankimi kushtetues </w:t>
            </w:r>
            <w:r>
              <w:t xml:space="preserve">individual. </w:t>
            </w:r>
            <w:r w:rsidRPr="00D01C6E">
              <w:t>Kushtet, krit</w:t>
            </w:r>
            <w:r>
              <w:t>eret, legjitimimi dhe gjykimi në substancë</w:t>
            </w:r>
            <w:r w:rsidRPr="00D01C6E">
              <w:t>. Probl</w:t>
            </w:r>
            <w:r>
              <w:t>emet e praktikës gjyqësore të GJ</w:t>
            </w:r>
            <w:r w:rsidRPr="00D01C6E">
              <w:t>K</w:t>
            </w:r>
            <w:r>
              <w:t>-së</w:t>
            </w:r>
            <w:r w:rsidRPr="00D01C6E">
              <w:t>. </w:t>
            </w:r>
          </w:p>
        </w:tc>
        <w:tc>
          <w:tcPr>
            <w:tcW w:w="2118" w:type="dxa"/>
            <w:vAlign w:val="center"/>
          </w:tcPr>
          <w:p w14:paraId="0DB00E94" w14:textId="77777777" w:rsidR="007B2F75" w:rsidRPr="00383266" w:rsidRDefault="007B2F75" w:rsidP="007B2F75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3AAC08F3" w14:textId="77777777" w:rsidR="007B2F75" w:rsidRDefault="007B2F75" w:rsidP="007B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Ekspert:</w:t>
            </w:r>
          </w:p>
          <w:p w14:paraId="74E02D76" w14:textId="77777777" w:rsidR="007B2F75" w:rsidRDefault="007B2F75" w:rsidP="007B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Fiona Papajorgji</w:t>
            </w:r>
          </w:p>
          <w:p w14:paraId="573D0A3E" w14:textId="77777777" w:rsidR="007B2F75" w:rsidRDefault="007B2F75" w:rsidP="007B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Arta Vorpsi</w:t>
            </w:r>
          </w:p>
          <w:p w14:paraId="5BBEC876" w14:textId="77777777" w:rsidR="007B2F75" w:rsidRDefault="007B2F75" w:rsidP="007B2F75">
            <w:pPr>
              <w:jc w:val="center"/>
              <w:rPr>
                <w:color w:val="000000"/>
              </w:rPr>
            </w:pPr>
          </w:p>
          <w:p w14:paraId="411D2BD6" w14:textId="77777777" w:rsidR="007B2F75" w:rsidRDefault="007B2F75" w:rsidP="007B2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362C04F4" w14:textId="172789D6" w:rsidR="007B2F75" w:rsidRPr="005B5F71" w:rsidRDefault="007B2F75" w:rsidP="007B2F75">
            <w:pPr>
              <w:jc w:val="center"/>
              <w:rPr>
                <w:rFonts w:eastAsia="Batang"/>
                <w:u w:val="wave"/>
              </w:rPr>
            </w:pPr>
            <w:r>
              <w:rPr>
                <w:color w:val="000000"/>
              </w:rPr>
              <w:t>Iva Zemani</w:t>
            </w:r>
          </w:p>
        </w:tc>
        <w:tc>
          <w:tcPr>
            <w:tcW w:w="1459" w:type="dxa"/>
          </w:tcPr>
          <w:p w14:paraId="51C6DF87" w14:textId="20729B1F" w:rsidR="007B2F75" w:rsidRDefault="007B2F75" w:rsidP="00396F69">
            <w:pPr>
              <w:spacing w:line="276" w:lineRule="auto"/>
              <w:rPr>
                <w:rFonts w:eastAsia="Batang"/>
              </w:rPr>
            </w:pPr>
            <w:r>
              <w:rPr>
                <w:rFonts w:eastAsia="Batang"/>
              </w:rPr>
              <w:t>4 nëntor 2022</w:t>
            </w:r>
          </w:p>
        </w:tc>
        <w:tc>
          <w:tcPr>
            <w:tcW w:w="2400" w:type="dxa"/>
          </w:tcPr>
          <w:p w14:paraId="557A248B" w14:textId="349B39F5" w:rsidR="007B2F75" w:rsidRPr="0065780F" w:rsidRDefault="007B2F75" w:rsidP="007B2F75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Batang"/>
                <w:u w:val="wave"/>
              </w:rPr>
              <w:t>ShM</w:t>
            </w:r>
          </w:p>
        </w:tc>
      </w:tr>
      <w:tr w:rsidR="00193483" w:rsidRPr="00383266" w14:paraId="3E337750" w14:textId="77777777" w:rsidTr="002B050E">
        <w:tc>
          <w:tcPr>
            <w:tcW w:w="711" w:type="dxa"/>
          </w:tcPr>
          <w:p w14:paraId="4B420963" w14:textId="77777777" w:rsidR="00193483" w:rsidRPr="00383266" w:rsidRDefault="00193483" w:rsidP="00193483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3F6EEC90" w14:textId="4B689D15" w:rsidR="00193483" w:rsidRDefault="00193483" w:rsidP="00193483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 xml:space="preserve">Trajnim </w:t>
            </w:r>
            <w:r>
              <w:t>i</w:t>
            </w:r>
            <w:r w:rsidRPr="00D01C6E">
              <w:t xml:space="preserve"> ekspert</w:t>
            </w:r>
            <w:r>
              <w:t>ëve dhe lehtësuesve të</w:t>
            </w:r>
            <w:r w:rsidRPr="00D01C6E">
              <w:t xml:space="preserve"> ri</w:t>
            </w:r>
            <w:r>
              <w:t>nj të PF</w:t>
            </w:r>
            <w:r w:rsidRPr="00D01C6E">
              <w:t>V</w:t>
            </w:r>
            <w:r>
              <w:t>-së për metodat ndërvepruese në zhvillimin e trajnimit.</w:t>
            </w:r>
          </w:p>
        </w:tc>
        <w:tc>
          <w:tcPr>
            <w:tcW w:w="2118" w:type="dxa"/>
            <w:vAlign w:val="center"/>
          </w:tcPr>
          <w:p w14:paraId="1D7622BC" w14:textId="11CA1B0B" w:rsidR="00193483" w:rsidRPr="00383266" w:rsidRDefault="00193483" w:rsidP="00193483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61E92B61" w14:textId="77777777" w:rsidR="00193483" w:rsidRPr="005B5F71" w:rsidRDefault="00193483" w:rsidP="002F0751">
            <w:pPr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Mariana Semini</w:t>
            </w:r>
          </w:p>
          <w:p w14:paraId="49320FCA" w14:textId="77777777" w:rsidR="00193483" w:rsidRPr="005B5F71" w:rsidRDefault="00193483" w:rsidP="002F0751">
            <w:pPr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Arta Mandro</w:t>
            </w:r>
          </w:p>
          <w:p w14:paraId="0713CC5F" w14:textId="20949346" w:rsidR="00193483" w:rsidRPr="00383266" w:rsidRDefault="00193483" w:rsidP="002F0751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5B5F71">
              <w:rPr>
                <w:rFonts w:eastAsia="Batang"/>
                <w:u w:val="wave"/>
              </w:rPr>
              <w:t>Sokol Berberi</w:t>
            </w:r>
          </w:p>
        </w:tc>
        <w:tc>
          <w:tcPr>
            <w:tcW w:w="1459" w:type="dxa"/>
          </w:tcPr>
          <w:p w14:paraId="6E4422A6" w14:textId="324039F0" w:rsidR="00193483" w:rsidRPr="00383266" w:rsidRDefault="00880E99" w:rsidP="0047002F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9-10 N</w:t>
            </w:r>
            <w:r w:rsidR="00193483">
              <w:rPr>
                <w:rFonts w:eastAsia="Batang"/>
              </w:rPr>
              <w:t>ëntor 2022</w:t>
            </w:r>
            <w:bookmarkStart w:id="0" w:name="_GoBack"/>
            <w:bookmarkEnd w:id="0"/>
          </w:p>
        </w:tc>
        <w:tc>
          <w:tcPr>
            <w:tcW w:w="2400" w:type="dxa"/>
          </w:tcPr>
          <w:p w14:paraId="74BF943D" w14:textId="35BDA92E" w:rsidR="00193483" w:rsidRPr="0065780F" w:rsidRDefault="00193483" w:rsidP="00193483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193483" w:rsidRPr="00383266" w14:paraId="7EA21B32" w14:textId="77777777" w:rsidTr="002B050E">
        <w:tc>
          <w:tcPr>
            <w:tcW w:w="711" w:type="dxa"/>
          </w:tcPr>
          <w:p w14:paraId="5FA4D508" w14:textId="77777777" w:rsidR="00193483" w:rsidRPr="00383266" w:rsidRDefault="00193483" w:rsidP="00193483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518D77DC" w14:textId="0A86ADD8" w:rsidR="00193483" w:rsidRDefault="00193483" w:rsidP="00193483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>Personat e paaft</w:t>
            </w:r>
            <w:r>
              <w:t>ë në</w:t>
            </w:r>
            <w:r w:rsidRPr="00D01C6E">
              <w:t xml:space="preserve"> trashëgiminë testamentare, vendi q</w:t>
            </w:r>
            <w:r>
              <w:t>ë kanë dhe e drejta e tyre për rezervë</w:t>
            </w:r>
            <w:r w:rsidRPr="00D01C6E">
              <w:t xml:space="preserve"> ligjore. Problematikat e krijuara n</w:t>
            </w:r>
            <w:r>
              <w:t>ë</w:t>
            </w:r>
            <w:r w:rsidRPr="00D01C6E">
              <w:t xml:space="preserve"> praktik</w:t>
            </w:r>
            <w:r>
              <w:t>ë</w:t>
            </w:r>
            <w:r w:rsidRPr="00D01C6E">
              <w:t>n gjyqësore</w:t>
            </w:r>
            <w:r>
              <w:t xml:space="preserve">. </w:t>
            </w:r>
          </w:p>
        </w:tc>
        <w:tc>
          <w:tcPr>
            <w:tcW w:w="2118" w:type="dxa"/>
            <w:vAlign w:val="center"/>
          </w:tcPr>
          <w:p w14:paraId="3B3C189A" w14:textId="77777777" w:rsidR="00193483" w:rsidRPr="00383266" w:rsidRDefault="00193483" w:rsidP="00193483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71B4FEC1" w14:textId="77777777" w:rsidR="00193483" w:rsidRDefault="00193483" w:rsidP="002F0751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Ekspertë:</w:t>
            </w:r>
          </w:p>
          <w:p w14:paraId="479E1A0A" w14:textId="77777777" w:rsidR="00193483" w:rsidRDefault="00193483" w:rsidP="002F0751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Mariana Semini</w:t>
            </w:r>
          </w:p>
          <w:p w14:paraId="1759C914" w14:textId="77777777" w:rsidR="00193483" w:rsidRDefault="00193483" w:rsidP="002F0751">
            <w:pPr>
              <w:shd w:val="clear" w:color="auto" w:fill="FFFFFF"/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Artan Hajdari</w:t>
            </w:r>
          </w:p>
          <w:p w14:paraId="6A83B6C4" w14:textId="77777777" w:rsidR="00193483" w:rsidRPr="005B5F71" w:rsidRDefault="00193483" w:rsidP="002F0751">
            <w:pPr>
              <w:shd w:val="clear" w:color="auto" w:fill="FFFFFF"/>
              <w:jc w:val="center"/>
              <w:rPr>
                <w:bCs/>
                <w:lang w:val="it-IT"/>
              </w:rPr>
            </w:pPr>
            <w:r w:rsidRPr="005B5F71">
              <w:rPr>
                <w:color w:val="000000"/>
              </w:rPr>
              <w:t>Lehtesues</w:t>
            </w:r>
          </w:p>
          <w:p w14:paraId="0B889215" w14:textId="5A076760" w:rsidR="00193483" w:rsidRDefault="00193483" w:rsidP="002F0751">
            <w:pPr>
              <w:shd w:val="clear" w:color="auto" w:fill="FFFFFF"/>
              <w:jc w:val="center"/>
              <w:rPr>
                <w:bCs/>
                <w:lang w:val="it-IT"/>
              </w:rPr>
            </w:pPr>
            <w:r w:rsidRPr="005B5F71">
              <w:rPr>
                <w:color w:val="000000"/>
              </w:rPr>
              <w:t>Alda Sadiku</w:t>
            </w:r>
          </w:p>
        </w:tc>
        <w:tc>
          <w:tcPr>
            <w:tcW w:w="1459" w:type="dxa"/>
          </w:tcPr>
          <w:p w14:paraId="64C91024" w14:textId="01062FAE" w:rsidR="00193483" w:rsidRDefault="00193483" w:rsidP="00193483">
            <w:pPr>
              <w:shd w:val="clear" w:color="auto" w:fill="FFFFFF"/>
              <w:rPr>
                <w:bCs/>
                <w:lang w:val="it-IT"/>
              </w:rPr>
            </w:pPr>
            <w:r>
              <w:rPr>
                <w:rFonts w:eastAsia="Batang"/>
              </w:rPr>
              <w:t>11 nëntor 2022</w:t>
            </w:r>
          </w:p>
        </w:tc>
        <w:tc>
          <w:tcPr>
            <w:tcW w:w="2400" w:type="dxa"/>
          </w:tcPr>
          <w:p w14:paraId="1158E3B5" w14:textId="2A50F683" w:rsidR="00193483" w:rsidRPr="00D01C6E" w:rsidRDefault="00193483" w:rsidP="00193483">
            <w:pPr>
              <w:shd w:val="clear" w:color="auto" w:fill="FFFFFF"/>
              <w:spacing w:line="276" w:lineRule="auto"/>
              <w:jc w:val="both"/>
            </w:pPr>
          </w:p>
        </w:tc>
      </w:tr>
      <w:tr w:rsidR="00193483" w:rsidRPr="00383266" w14:paraId="34065960" w14:textId="77777777" w:rsidTr="002B050E">
        <w:tc>
          <w:tcPr>
            <w:tcW w:w="711" w:type="dxa"/>
          </w:tcPr>
          <w:p w14:paraId="564E6DE1" w14:textId="77777777" w:rsidR="00193483" w:rsidRPr="00383266" w:rsidRDefault="00193483" w:rsidP="00193483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19DA21C7" w14:textId="282F321F" w:rsidR="00193483" w:rsidRDefault="00193483" w:rsidP="00193483">
            <w:pPr>
              <w:spacing w:line="276" w:lineRule="auto"/>
              <w:jc w:val="center"/>
              <w:rPr>
                <w:rFonts w:eastAsia="Batang"/>
              </w:rPr>
            </w:pPr>
            <w:r w:rsidRPr="00766ABD">
              <w:rPr>
                <w:color w:val="000000"/>
              </w:rPr>
              <w:t>Përgjegjshmëria dhe papërgjegjshmëria, si elementë të anës subjektive të figurës së veprës penale. Përgjegjshmëria penale në rastin e turbullimit psikik ose neuropsikik që ul ekuilibrin mendor. Roli dhe rëndësia e ekspertimit mjekësor (psikik ose neuropsikik) në të dy rastet. Doktrinë dhe praktikë gjyqësore – shqiptare dhe e huaj</w:t>
            </w:r>
          </w:p>
        </w:tc>
        <w:tc>
          <w:tcPr>
            <w:tcW w:w="2118" w:type="dxa"/>
          </w:tcPr>
          <w:p w14:paraId="604E9799" w14:textId="3B5DE635" w:rsidR="00193483" w:rsidRPr="00383266" w:rsidRDefault="00193483" w:rsidP="00193483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ShM</w:t>
            </w:r>
          </w:p>
        </w:tc>
        <w:tc>
          <w:tcPr>
            <w:tcW w:w="1845" w:type="dxa"/>
            <w:gridSpan w:val="2"/>
          </w:tcPr>
          <w:p w14:paraId="0DA4694C" w14:textId="77777777" w:rsidR="00193483" w:rsidRDefault="00193483" w:rsidP="002F0751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Ekspertë:</w:t>
            </w:r>
          </w:p>
          <w:p w14:paraId="77683424" w14:textId="77777777" w:rsidR="00193483" w:rsidRDefault="00193483" w:rsidP="002F0751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Spiro Spiro</w:t>
            </w:r>
          </w:p>
          <w:p w14:paraId="73A5375F" w14:textId="77777777" w:rsidR="00193483" w:rsidRDefault="00193483" w:rsidP="002F0751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Skënder Kaçupi</w:t>
            </w:r>
          </w:p>
          <w:p w14:paraId="244A1FBD" w14:textId="77777777" w:rsidR="00193483" w:rsidRDefault="00193483" w:rsidP="002F0751">
            <w:pPr>
              <w:jc w:val="center"/>
              <w:rPr>
                <w:rFonts w:eastAsia="Batang"/>
              </w:rPr>
            </w:pPr>
          </w:p>
          <w:p w14:paraId="4AB0629C" w14:textId="77777777" w:rsidR="00193483" w:rsidRDefault="00193483" w:rsidP="002F0751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Lehtësues:</w:t>
            </w:r>
          </w:p>
          <w:p w14:paraId="1476A828" w14:textId="6BC3E96A" w:rsidR="00193483" w:rsidRPr="008369F6" w:rsidRDefault="00193483" w:rsidP="002F0751">
            <w:pPr>
              <w:jc w:val="center"/>
              <w:rPr>
                <w:rFonts w:eastAsia="Batang"/>
                <w:color w:val="FF0000"/>
              </w:rPr>
            </w:pPr>
            <w:r>
              <w:rPr>
                <w:rFonts w:eastAsia="Batang"/>
              </w:rPr>
              <w:t>Florin Demollari</w:t>
            </w:r>
          </w:p>
        </w:tc>
        <w:tc>
          <w:tcPr>
            <w:tcW w:w="1459" w:type="dxa"/>
          </w:tcPr>
          <w:p w14:paraId="6192156C" w14:textId="51F5864C" w:rsidR="00193483" w:rsidRPr="008369F6" w:rsidRDefault="00193483" w:rsidP="00193483">
            <w:pPr>
              <w:jc w:val="center"/>
              <w:rPr>
                <w:rFonts w:eastAsia="Batang"/>
                <w:color w:val="FF0000"/>
              </w:rPr>
            </w:pPr>
            <w:r>
              <w:rPr>
                <w:rFonts w:eastAsia="Batang"/>
              </w:rPr>
              <w:t>14-15 nëntor 2022</w:t>
            </w:r>
          </w:p>
        </w:tc>
        <w:tc>
          <w:tcPr>
            <w:tcW w:w="2400" w:type="dxa"/>
          </w:tcPr>
          <w:p w14:paraId="271DC9D2" w14:textId="7F0DDB4C" w:rsidR="00193483" w:rsidRPr="00A47A07" w:rsidRDefault="00193483" w:rsidP="00193483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Cs/>
                <w:lang w:val="en-GB"/>
              </w:rPr>
            </w:pPr>
          </w:p>
        </w:tc>
      </w:tr>
      <w:tr w:rsidR="00193483" w:rsidRPr="00383266" w14:paraId="6387D26B" w14:textId="77777777" w:rsidTr="002B050E">
        <w:tc>
          <w:tcPr>
            <w:tcW w:w="711" w:type="dxa"/>
          </w:tcPr>
          <w:p w14:paraId="31345BC9" w14:textId="77777777" w:rsidR="00193483" w:rsidRPr="00383266" w:rsidRDefault="00193483" w:rsidP="00193483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40B2034A" w14:textId="2726A47D" w:rsidR="00193483" w:rsidRDefault="00193483" w:rsidP="00193483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 xml:space="preserve">Pasuria trashëgimore para shpërndarjes së saj; zëvendësimi i trashëgimtarit gjatë thirrjes në </w:t>
            </w:r>
            <w:r w:rsidRPr="00D01C6E">
              <w:lastRenderedPageBreak/>
              <w:t>trashëgiminë ligjore në dallim me zëvendësimin në trashëgiminë testamentare, kuptimi ligjor lidhur me "rrethin e trashëgimtarëve të domosdoshëm testamentar</w:t>
            </w:r>
            <w:r>
              <w:t>ë</w:t>
            </w:r>
            <w:r w:rsidRPr="00D01C6E">
              <w:t>"; roli i gjykatës; këndvështrimet e doktrinës dhe praktikës ligjore. Ndarja e ko</w:t>
            </w:r>
            <w:r>
              <w:t>mpe</w:t>
            </w:r>
            <w:r w:rsidRPr="00D01C6E">
              <w:t>t</w:t>
            </w:r>
            <w:r>
              <w:t>en</w:t>
            </w:r>
            <w:r w:rsidRPr="00D01C6E">
              <w:t>cës lëndore në fushën e problematikave të lindura nga trash</w:t>
            </w:r>
            <w:r>
              <w:t>ë</w:t>
            </w:r>
            <w:r w:rsidRPr="00D01C6E">
              <w:t>gimia</w:t>
            </w:r>
            <w:r>
              <w:t>.</w:t>
            </w:r>
          </w:p>
        </w:tc>
        <w:tc>
          <w:tcPr>
            <w:tcW w:w="2118" w:type="dxa"/>
          </w:tcPr>
          <w:p w14:paraId="0834FC7C" w14:textId="77777777" w:rsidR="00193483" w:rsidRPr="00383266" w:rsidRDefault="00193483" w:rsidP="00193483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44EA7B80" w14:textId="77777777" w:rsidR="00193483" w:rsidRDefault="00193483" w:rsidP="002F0751">
            <w:pPr>
              <w:spacing w:line="276" w:lineRule="auto"/>
              <w:jc w:val="center"/>
            </w:pPr>
            <w:r>
              <w:t>Ekspertë:</w:t>
            </w:r>
          </w:p>
          <w:p w14:paraId="7290C19A" w14:textId="77777777" w:rsidR="00193483" w:rsidRDefault="00193483" w:rsidP="002F0751">
            <w:pPr>
              <w:spacing w:line="276" w:lineRule="auto"/>
              <w:jc w:val="center"/>
            </w:pPr>
            <w:r>
              <w:t>Artan Hajdari</w:t>
            </w:r>
          </w:p>
          <w:p w14:paraId="36602490" w14:textId="77777777" w:rsidR="00193483" w:rsidRDefault="00193483" w:rsidP="002F0751">
            <w:pPr>
              <w:spacing w:line="276" w:lineRule="auto"/>
              <w:jc w:val="center"/>
            </w:pPr>
            <w:r>
              <w:t>Altin Shkurti</w:t>
            </w:r>
          </w:p>
          <w:p w14:paraId="21676648" w14:textId="77777777" w:rsidR="00193483" w:rsidRDefault="00193483" w:rsidP="002F0751">
            <w:pPr>
              <w:spacing w:line="276" w:lineRule="auto"/>
              <w:jc w:val="center"/>
            </w:pPr>
          </w:p>
          <w:p w14:paraId="0802EBE1" w14:textId="67B5BA9E" w:rsidR="00193483" w:rsidRPr="00454DD3" w:rsidRDefault="00193483" w:rsidP="002F0751">
            <w:pPr>
              <w:spacing w:line="276" w:lineRule="auto"/>
              <w:jc w:val="center"/>
            </w:pPr>
          </w:p>
        </w:tc>
        <w:tc>
          <w:tcPr>
            <w:tcW w:w="1459" w:type="dxa"/>
          </w:tcPr>
          <w:p w14:paraId="2349615C" w14:textId="41C52EBE" w:rsidR="00193483" w:rsidRPr="00454DD3" w:rsidRDefault="00193483" w:rsidP="00396F69">
            <w:pPr>
              <w:spacing w:line="276" w:lineRule="auto"/>
              <w:jc w:val="center"/>
            </w:pPr>
            <w:r>
              <w:rPr>
                <w:rFonts w:eastAsia="Batang"/>
              </w:rPr>
              <w:lastRenderedPageBreak/>
              <w:t>17</w:t>
            </w:r>
            <w:r w:rsidR="0092513E">
              <w:rPr>
                <w:rFonts w:eastAsia="Batang"/>
              </w:rPr>
              <w:t xml:space="preserve"> </w:t>
            </w:r>
            <w:r>
              <w:rPr>
                <w:rFonts w:eastAsia="Batang"/>
              </w:rPr>
              <w:t>nëntor 2022</w:t>
            </w:r>
          </w:p>
        </w:tc>
        <w:tc>
          <w:tcPr>
            <w:tcW w:w="2400" w:type="dxa"/>
          </w:tcPr>
          <w:p w14:paraId="731FBA40" w14:textId="51A2FF66" w:rsidR="00193483" w:rsidRPr="00A047DF" w:rsidRDefault="00193483" w:rsidP="00193483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51540F1E" w14:textId="77777777" w:rsidTr="002B050E">
        <w:tc>
          <w:tcPr>
            <w:tcW w:w="711" w:type="dxa"/>
          </w:tcPr>
          <w:p w14:paraId="178B2E78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5182818B" w14:textId="64FCAB1A" w:rsidR="002B050E" w:rsidRPr="00D01C6E" w:rsidRDefault="002B050E" w:rsidP="00F65029">
            <w:pPr>
              <w:spacing w:line="276" w:lineRule="auto"/>
              <w:jc w:val="center"/>
            </w:pPr>
            <w:r>
              <w:t>Hetimet me burime te hapura</w:t>
            </w:r>
          </w:p>
        </w:tc>
        <w:tc>
          <w:tcPr>
            <w:tcW w:w="2118" w:type="dxa"/>
            <w:vAlign w:val="center"/>
          </w:tcPr>
          <w:p w14:paraId="16B08412" w14:textId="0403809A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Keshilli i Evropes</w:t>
            </w:r>
          </w:p>
        </w:tc>
        <w:tc>
          <w:tcPr>
            <w:tcW w:w="1845" w:type="dxa"/>
            <w:gridSpan w:val="2"/>
          </w:tcPr>
          <w:p w14:paraId="0CC76076" w14:textId="15693B23" w:rsidR="002B050E" w:rsidRDefault="002B050E" w:rsidP="002B050E">
            <w:pPr>
              <w:spacing w:line="276" w:lineRule="auto"/>
              <w:jc w:val="center"/>
            </w:pPr>
            <w:r>
              <w:rPr>
                <w:rFonts w:eastAsia="Batang"/>
                <w:u w:val="wave"/>
              </w:rPr>
              <w:t>Ekspert: Henrik Ligori</w:t>
            </w:r>
          </w:p>
        </w:tc>
        <w:tc>
          <w:tcPr>
            <w:tcW w:w="1459" w:type="dxa"/>
          </w:tcPr>
          <w:p w14:paraId="57CC5200" w14:textId="010E611F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17-18 nentor 2022</w:t>
            </w:r>
          </w:p>
        </w:tc>
        <w:tc>
          <w:tcPr>
            <w:tcW w:w="2400" w:type="dxa"/>
          </w:tcPr>
          <w:p w14:paraId="5472C09C" w14:textId="77777777" w:rsidR="002B050E" w:rsidRPr="00A047DF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4A68DD0D" w14:textId="77777777" w:rsidTr="002B050E">
        <w:tc>
          <w:tcPr>
            <w:tcW w:w="711" w:type="dxa"/>
          </w:tcPr>
          <w:p w14:paraId="6CA04B5A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5C77BEE5" w14:textId="60CA3498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2349F9">
              <w:rPr>
                <w:color w:val="000000"/>
              </w:rPr>
              <w:t>Rrethanat që përjashtojnë përgjegjësinë penale (mbrojtja e nevojshme, nevoja ekstreme, zbatimi i urdhrit, ushtrimi i një të drejte apo përmbushja e detyrës – doktrinë  dhe p</w:t>
            </w:r>
            <w:r>
              <w:rPr>
                <w:color w:val="000000"/>
              </w:rPr>
              <w:t>raktikë gjyqësore vendase dhe e</w:t>
            </w:r>
            <w:r w:rsidRPr="002349F9">
              <w:rPr>
                <w:color w:val="000000"/>
              </w:rPr>
              <w:t xml:space="preserve"> huaj</w:t>
            </w:r>
          </w:p>
        </w:tc>
        <w:tc>
          <w:tcPr>
            <w:tcW w:w="2118" w:type="dxa"/>
            <w:vAlign w:val="center"/>
          </w:tcPr>
          <w:p w14:paraId="78E33320" w14:textId="29261A16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</w:tcPr>
          <w:p w14:paraId="57887A07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29BE52C2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Spiro Spiro</w:t>
            </w:r>
          </w:p>
          <w:p w14:paraId="0579ABC1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Ornela Naqellari</w:t>
            </w:r>
          </w:p>
          <w:p w14:paraId="27BEC55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5CA52CE3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4814893E" w14:textId="47B7E698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Andi Pogaçe</w:t>
            </w:r>
          </w:p>
        </w:tc>
        <w:tc>
          <w:tcPr>
            <w:tcW w:w="1459" w:type="dxa"/>
          </w:tcPr>
          <w:p w14:paraId="57352409" w14:textId="6580DF21" w:rsidR="002B050E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21 nëntor 2022</w:t>
            </w:r>
          </w:p>
        </w:tc>
        <w:tc>
          <w:tcPr>
            <w:tcW w:w="2400" w:type="dxa"/>
          </w:tcPr>
          <w:p w14:paraId="6E880516" w14:textId="752CD194" w:rsidR="002B050E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28682034" w14:textId="77777777" w:rsidTr="002B050E">
        <w:tc>
          <w:tcPr>
            <w:tcW w:w="711" w:type="dxa"/>
          </w:tcPr>
          <w:p w14:paraId="33F50694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5A0A20D9" w14:textId="260FC2D7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>Provu</w:t>
            </w:r>
            <w:r>
              <w:t>eshmëria në procesin gjyqësor: a</w:t>
            </w:r>
            <w:r w:rsidRPr="00D01C6E">
              <w:t>rsyetimi i provueshmërisë së fakteve ligjore në proceset penale dhe civile; standardet e provueshmërisë; relevanca, besueshmëria dhe forca bindëse e provës; probabiliteti dhe provueshmëria në procesin gjyqësor; analiza e provave në arsyetimin gjyqësor dhe praktika gjyqësore</w:t>
            </w:r>
            <w:r w:rsidRPr="00396F69">
              <w:rPr>
                <w:rFonts w:eastAsia="Times New Roman"/>
              </w:rPr>
              <w:t>.</w:t>
            </w:r>
          </w:p>
        </w:tc>
        <w:tc>
          <w:tcPr>
            <w:tcW w:w="2118" w:type="dxa"/>
          </w:tcPr>
          <w:p w14:paraId="519B10CE" w14:textId="067054D6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6B8A8D49" w14:textId="77777777" w:rsidR="002B050E" w:rsidRPr="005B5F71" w:rsidRDefault="002B050E" w:rsidP="002B050E">
            <w:pPr>
              <w:jc w:val="center"/>
              <w:rPr>
                <w:color w:val="000000"/>
              </w:rPr>
            </w:pPr>
            <w:r w:rsidRPr="005B5F71">
              <w:rPr>
                <w:color w:val="000000"/>
              </w:rPr>
              <w:t>Eksperte:</w:t>
            </w:r>
          </w:p>
          <w:p w14:paraId="3D5B16C4" w14:textId="77777777" w:rsidR="002B050E" w:rsidRPr="005B5F71" w:rsidRDefault="002B050E" w:rsidP="002B050E">
            <w:pPr>
              <w:jc w:val="center"/>
              <w:rPr>
                <w:color w:val="000000"/>
              </w:rPr>
            </w:pPr>
            <w:r w:rsidRPr="005B5F71">
              <w:rPr>
                <w:color w:val="000000"/>
              </w:rPr>
              <w:t>Sokol Berberi</w:t>
            </w:r>
          </w:p>
          <w:p w14:paraId="6A8530BF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Vangjel Kosta</w:t>
            </w:r>
          </w:p>
          <w:p w14:paraId="12ABFD89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6B2A24B1" w14:textId="0255B8E4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736F9775" w14:textId="449F05B7" w:rsidR="002B050E" w:rsidRPr="008F20F9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color w:val="000000"/>
              </w:rPr>
              <w:t>Anila Karanxha</w:t>
            </w:r>
          </w:p>
        </w:tc>
        <w:tc>
          <w:tcPr>
            <w:tcW w:w="1459" w:type="dxa"/>
          </w:tcPr>
          <w:p w14:paraId="0C11BCA2" w14:textId="23AB1D64" w:rsidR="002B050E" w:rsidRPr="008F20F9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23 nëntor 2022</w:t>
            </w:r>
          </w:p>
        </w:tc>
        <w:tc>
          <w:tcPr>
            <w:tcW w:w="2400" w:type="dxa"/>
          </w:tcPr>
          <w:p w14:paraId="2BE10491" w14:textId="53711FB0" w:rsidR="002B050E" w:rsidRPr="00A047DF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30561D45" w14:textId="77777777" w:rsidTr="002B050E">
        <w:tc>
          <w:tcPr>
            <w:tcW w:w="711" w:type="dxa"/>
          </w:tcPr>
          <w:p w14:paraId="3DA83D63" w14:textId="213D813B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7A47D847" w14:textId="5A3B1882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E324BD">
              <w:rPr>
                <w:bCs/>
              </w:rPr>
              <w:t xml:space="preserve">Përgjimet procedurale dhe </w:t>
            </w:r>
            <w:r w:rsidRPr="00E324BD">
              <w:rPr>
                <w:bCs/>
              </w:rPr>
              <w:lastRenderedPageBreak/>
              <w:t>përgjimet parandaluese. Trajtimi procedural i të parave dhe vlera e informacionit që përftohet nga të dytat në procesin penal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3141096A" w14:textId="711EA621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250B4585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3C76C992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Sokol Binaj</w:t>
            </w:r>
          </w:p>
          <w:p w14:paraId="41198C0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0C1D8F3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7378047F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Sokol Pine</w:t>
            </w:r>
          </w:p>
          <w:p w14:paraId="71142AA6" w14:textId="76934BFC" w:rsidR="002B050E" w:rsidRPr="008F20F9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Nurjeta Pogaçe (Tafa)</w:t>
            </w:r>
          </w:p>
        </w:tc>
        <w:tc>
          <w:tcPr>
            <w:tcW w:w="1459" w:type="dxa"/>
          </w:tcPr>
          <w:p w14:paraId="75750E9A" w14:textId="54CA9D06" w:rsidR="002B050E" w:rsidRPr="008F20F9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lastRenderedPageBreak/>
              <w:t xml:space="preserve">24 nëntor </w:t>
            </w:r>
            <w:r>
              <w:rPr>
                <w:rFonts w:eastAsia="Batang"/>
              </w:rPr>
              <w:lastRenderedPageBreak/>
              <w:t>2022</w:t>
            </w:r>
          </w:p>
        </w:tc>
        <w:tc>
          <w:tcPr>
            <w:tcW w:w="2400" w:type="dxa"/>
          </w:tcPr>
          <w:p w14:paraId="15B90BDE" w14:textId="35D985C5" w:rsidR="002B050E" w:rsidRPr="00383266" w:rsidRDefault="002B050E" w:rsidP="002B050E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</w:p>
        </w:tc>
      </w:tr>
      <w:tr w:rsidR="002B050E" w:rsidRPr="00383266" w14:paraId="5C00ECD2" w14:textId="77777777" w:rsidTr="002B050E">
        <w:tc>
          <w:tcPr>
            <w:tcW w:w="711" w:type="dxa"/>
          </w:tcPr>
          <w:p w14:paraId="3573BEFB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3472826B" w14:textId="477060A2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E324BD">
              <w:rPr>
                <w:color w:val="000000"/>
              </w:rPr>
              <w:t>Fillimi kryesisht i procedimit penal dhe pavarësia e prokurorit. Kuadri ligjor. Rastet dhe procedura që ndiqet për regjistrimin e procedimit kryesisht.</w:t>
            </w:r>
            <w:r>
              <w:rPr>
                <w:color w:val="000000"/>
              </w:rPr>
              <w:t xml:space="preserve"> </w:t>
            </w:r>
            <w:r w:rsidRPr="00E324BD">
              <w:rPr>
                <w:color w:val="000000"/>
              </w:rPr>
              <w:t>Standardet dhe praktikat e mira ndërkombëtare</w:t>
            </w:r>
            <w:r w:rsidRPr="00D01C6E">
              <w:t>.</w:t>
            </w:r>
          </w:p>
        </w:tc>
        <w:tc>
          <w:tcPr>
            <w:tcW w:w="2118" w:type="dxa"/>
            <w:vAlign w:val="center"/>
          </w:tcPr>
          <w:p w14:paraId="2802178B" w14:textId="77777777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3D37FA66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278DE2D6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Arben Rakipi</w:t>
            </w:r>
          </w:p>
          <w:p w14:paraId="09440609" w14:textId="608B9047" w:rsidR="002B050E" w:rsidRDefault="002B050E" w:rsidP="002B050E">
            <w:pPr>
              <w:jc w:val="center"/>
              <w:rPr>
                <w:color w:val="000000"/>
              </w:rPr>
            </w:pPr>
          </w:p>
          <w:p w14:paraId="11A83607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7D2D6B34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652AD400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Ervin Sulaj</w:t>
            </w:r>
          </w:p>
          <w:p w14:paraId="734DECB6" w14:textId="0BD6E76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Andi Pogaçe</w:t>
            </w:r>
          </w:p>
        </w:tc>
        <w:tc>
          <w:tcPr>
            <w:tcW w:w="1459" w:type="dxa"/>
          </w:tcPr>
          <w:p w14:paraId="49D1A5FB" w14:textId="381FDD20" w:rsidR="002B050E" w:rsidRDefault="002B050E" w:rsidP="002B050E">
            <w:pPr>
              <w:rPr>
                <w:color w:val="000000"/>
              </w:rPr>
            </w:pPr>
            <w:r>
              <w:rPr>
                <w:rFonts w:eastAsia="Batang"/>
              </w:rPr>
              <w:t>30 nëntor 2022</w:t>
            </w:r>
          </w:p>
        </w:tc>
        <w:tc>
          <w:tcPr>
            <w:tcW w:w="2400" w:type="dxa"/>
          </w:tcPr>
          <w:p w14:paraId="0F7EEB52" w14:textId="74EDA071" w:rsidR="002B050E" w:rsidRPr="00E324BD" w:rsidRDefault="002B050E" w:rsidP="002B050E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</w:tr>
      <w:tr w:rsidR="002B050E" w:rsidRPr="00383266" w14:paraId="0B1B697A" w14:textId="77777777" w:rsidTr="001F0A8C">
        <w:tc>
          <w:tcPr>
            <w:tcW w:w="12044" w:type="dxa"/>
            <w:gridSpan w:val="7"/>
            <w:shd w:val="clear" w:color="auto" w:fill="D9D9D9" w:themeFill="background1" w:themeFillShade="D9"/>
          </w:tcPr>
          <w:p w14:paraId="72ADA838" w14:textId="32BFB5BD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DHJET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>OR 20</w:t>
            </w:r>
            <w:r>
              <w:rPr>
                <w:rFonts w:eastAsia="Times New Roman"/>
                <w:b/>
                <w:sz w:val="22"/>
                <w:szCs w:val="22"/>
              </w:rPr>
              <w:t>22</w:t>
            </w:r>
          </w:p>
        </w:tc>
      </w:tr>
      <w:tr w:rsidR="002B050E" w:rsidRPr="00383266" w14:paraId="757A4B14" w14:textId="77777777" w:rsidTr="002B050E">
        <w:tc>
          <w:tcPr>
            <w:tcW w:w="711" w:type="dxa"/>
          </w:tcPr>
          <w:p w14:paraId="4D31AE0B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05EEBEAE" w14:textId="3EC88BB2" w:rsidR="002B050E" w:rsidRPr="00D01C6E" w:rsidRDefault="002B050E" w:rsidP="002B050E">
            <w:pPr>
              <w:shd w:val="clear" w:color="auto" w:fill="FFFFFF"/>
              <w:spacing w:line="276" w:lineRule="auto"/>
              <w:jc w:val="both"/>
            </w:pPr>
            <w:r w:rsidRPr="000F5AC5">
              <w:rPr>
                <w:color w:val="000000"/>
              </w:rPr>
              <w:t>Viktima në procesin penal. Definicioni dhe legjitimimi i saj në procesin penal. Paraqitja e padisë civile në procesin penal dhe rëndësia e saj.</w:t>
            </w:r>
            <w:r>
              <w:rPr>
                <w:rFonts w:eastAsia="Times New Roman"/>
              </w:rPr>
              <w:t xml:space="preserve"> </w:t>
            </w:r>
            <w:r w:rsidRPr="000F5AC5">
              <w:rPr>
                <w:rFonts w:eastAsia="Times New Roman"/>
              </w:rPr>
              <w:t>Kompetencat procedurale t</w:t>
            </w:r>
            <w:r w:rsidRPr="000F5AC5">
              <w:rPr>
                <w:color w:val="000000"/>
              </w:rPr>
              <w:t>ë</w:t>
            </w:r>
            <w:r w:rsidRPr="000F5AC5">
              <w:rPr>
                <w:rFonts w:eastAsia="Times New Roman"/>
              </w:rPr>
              <w:t xml:space="preserve"> viktimës. Ankimi, rekursi apo rishikimi i vendimit gjyqësor me iniciativën e viktimës.</w:t>
            </w:r>
            <w:r>
              <w:rPr>
                <w:rFonts w:eastAsia="Times New Roman"/>
              </w:rPr>
              <w:t xml:space="preserve"> </w:t>
            </w:r>
            <w:r w:rsidRPr="000F5AC5">
              <w:rPr>
                <w:rFonts w:eastAsia="Times New Roman"/>
              </w:rPr>
              <w:t>Hetimi i pavarur zhvilluar nga viktima e veprës penale</w:t>
            </w:r>
          </w:p>
        </w:tc>
        <w:tc>
          <w:tcPr>
            <w:tcW w:w="2118" w:type="dxa"/>
            <w:vAlign w:val="center"/>
          </w:tcPr>
          <w:p w14:paraId="3315D528" w14:textId="186AA283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Prokuroria e Përgjithshme</w:t>
            </w:r>
          </w:p>
        </w:tc>
        <w:tc>
          <w:tcPr>
            <w:tcW w:w="1845" w:type="dxa"/>
            <w:gridSpan w:val="2"/>
          </w:tcPr>
          <w:p w14:paraId="2EA40EDF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66DB475E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Albana Boski</w:t>
            </w:r>
          </w:p>
          <w:p w14:paraId="054DD07F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Aurela Anastasi</w:t>
            </w:r>
          </w:p>
          <w:p w14:paraId="15444878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779CDD23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679F1EFE" w14:textId="57DC74BC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Irida Kacerja</w:t>
            </w:r>
          </w:p>
        </w:tc>
        <w:tc>
          <w:tcPr>
            <w:tcW w:w="1459" w:type="dxa"/>
          </w:tcPr>
          <w:p w14:paraId="3F77353A" w14:textId="4E7820C6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1-2 dhjetor 2022</w:t>
            </w:r>
          </w:p>
          <w:p w14:paraId="5E74F0B4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2400" w:type="dxa"/>
          </w:tcPr>
          <w:p w14:paraId="474321F3" w14:textId="5B41BF3F" w:rsidR="002B050E" w:rsidRPr="00583E36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Batang"/>
                <w:u w:val="wave"/>
              </w:rPr>
              <w:t>ShM</w:t>
            </w:r>
          </w:p>
        </w:tc>
      </w:tr>
      <w:tr w:rsidR="002B050E" w:rsidRPr="00383266" w14:paraId="0C27FA83" w14:textId="77777777" w:rsidTr="002B050E">
        <w:tc>
          <w:tcPr>
            <w:tcW w:w="711" w:type="dxa"/>
          </w:tcPr>
          <w:p w14:paraId="5B797536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5D926CC3" w14:textId="130275BF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C30018">
              <w:rPr>
                <w:bCs/>
              </w:rPr>
              <w:t>Ndarja</w:t>
            </w:r>
            <w:r w:rsidRPr="00D01C6E">
              <w:t xml:space="preserve"> e kompetencës lëndore midis gjykatave të rrethit dhe gjykatave administrative në çështjet e vërtetimit të marrëdhënieve të punës dhe të vërtetimit të faktit juridik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55634E01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268B75DA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3D443AD3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Albana Shtylla</w:t>
            </w:r>
          </w:p>
          <w:p w14:paraId="7D918F95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5DB45C0C" w14:textId="718E3B45" w:rsidR="002B050E" w:rsidRPr="008F20F9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59" w:type="dxa"/>
          </w:tcPr>
          <w:p w14:paraId="6E42B66B" w14:textId="30E51A97" w:rsidR="002B050E" w:rsidRPr="008F20F9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2 dhjetor 2022</w:t>
            </w:r>
          </w:p>
        </w:tc>
        <w:tc>
          <w:tcPr>
            <w:tcW w:w="2400" w:type="dxa"/>
          </w:tcPr>
          <w:p w14:paraId="6B3C1079" w14:textId="4E46A547" w:rsidR="002B050E" w:rsidRPr="00D01C6E" w:rsidRDefault="002B050E" w:rsidP="002B050E">
            <w:pPr>
              <w:shd w:val="clear" w:color="auto" w:fill="FFFFFF"/>
              <w:spacing w:line="276" w:lineRule="auto"/>
              <w:jc w:val="both"/>
            </w:pPr>
          </w:p>
        </w:tc>
      </w:tr>
      <w:tr w:rsidR="002B050E" w:rsidRPr="00383266" w14:paraId="3F5167CD" w14:textId="77777777" w:rsidTr="002B050E">
        <w:tc>
          <w:tcPr>
            <w:tcW w:w="711" w:type="dxa"/>
          </w:tcPr>
          <w:p w14:paraId="725B99E0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3F2B200F" w14:textId="265A5B72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B7E8B">
              <w:t>Hierarkia e Prokurorisë dhe marrëdhënia procedurale ndërmjet prokurorit ndihmës dhe titullarit të prokurorisë</w:t>
            </w:r>
          </w:p>
        </w:tc>
        <w:tc>
          <w:tcPr>
            <w:tcW w:w="2118" w:type="dxa"/>
            <w:vAlign w:val="center"/>
          </w:tcPr>
          <w:p w14:paraId="7CAF1E96" w14:textId="091C28E6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7372EA9E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1A9FB72C" w14:textId="7884C31E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Arben Rakipi</w:t>
            </w:r>
          </w:p>
          <w:p w14:paraId="7C42CB8D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Arta Marku</w:t>
            </w:r>
          </w:p>
          <w:p w14:paraId="2987E5BF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</w:p>
          <w:p w14:paraId="5D859E3C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0217C990" w14:textId="6A14596F" w:rsidR="002B050E" w:rsidRPr="008F20F9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Anita Jella</w:t>
            </w:r>
          </w:p>
        </w:tc>
        <w:tc>
          <w:tcPr>
            <w:tcW w:w="1459" w:type="dxa"/>
          </w:tcPr>
          <w:p w14:paraId="11EB0BBB" w14:textId="0CE2BE4B" w:rsidR="002B050E" w:rsidRPr="008F20F9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5 dhjetor 2022</w:t>
            </w:r>
          </w:p>
        </w:tc>
        <w:tc>
          <w:tcPr>
            <w:tcW w:w="2400" w:type="dxa"/>
          </w:tcPr>
          <w:p w14:paraId="659C3E2D" w14:textId="489F53AB" w:rsidR="002B050E" w:rsidRPr="00583E36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Batang"/>
                <w:u w:val="wave"/>
              </w:rPr>
              <w:t xml:space="preserve"> </w:t>
            </w:r>
          </w:p>
        </w:tc>
      </w:tr>
      <w:tr w:rsidR="002B050E" w:rsidRPr="00383266" w14:paraId="0DA8B163" w14:textId="77777777" w:rsidTr="002B050E">
        <w:tc>
          <w:tcPr>
            <w:tcW w:w="711" w:type="dxa"/>
          </w:tcPr>
          <w:p w14:paraId="3107EC4E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18013518" w14:textId="42A8B635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>Disponimet testamentare absolutisht t</w:t>
            </w:r>
            <w:r>
              <w:t>ë</w:t>
            </w:r>
            <w:r w:rsidRPr="00D01C6E">
              <w:t xml:space="preserve"> pavlefshme. Zgjidhja e pasojave q</w:t>
            </w:r>
            <w:r>
              <w:t>ë</w:t>
            </w:r>
            <w:r w:rsidRPr="00D01C6E">
              <w:t xml:space="preserve"> vijnë nga testamentet absolutisht dhe relativisht t</w:t>
            </w:r>
            <w:r>
              <w:t>ë</w:t>
            </w:r>
            <w:r w:rsidRPr="00D01C6E">
              <w:t xml:space="preserve"> pavlefshme. Testamentet me element</w:t>
            </w:r>
            <w:r>
              <w:t>ë të</w:t>
            </w:r>
            <w:r w:rsidRPr="00D01C6E">
              <w:t xml:space="preserve"> huaj. </w:t>
            </w:r>
            <w:r w:rsidRPr="00746F76">
              <w:rPr>
                <w:rFonts w:eastAsia="Times New Roman"/>
              </w:rPr>
              <w:tab/>
            </w:r>
          </w:p>
        </w:tc>
        <w:tc>
          <w:tcPr>
            <w:tcW w:w="2118" w:type="dxa"/>
          </w:tcPr>
          <w:p w14:paraId="25809023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5D62F707" w14:textId="77777777" w:rsidR="002B050E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u w:val="wave"/>
              </w:rPr>
              <w:t>Ekspertë:</w:t>
            </w:r>
          </w:p>
          <w:p w14:paraId="38ABB756" w14:textId="77777777" w:rsidR="002B050E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u w:val="wave"/>
              </w:rPr>
              <w:t>Artan Hajdari</w:t>
            </w:r>
          </w:p>
          <w:p w14:paraId="2EA53862" w14:textId="77777777" w:rsidR="002B050E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u w:val="wave"/>
              </w:rPr>
              <w:t>Dritan Caka</w:t>
            </w:r>
          </w:p>
          <w:p w14:paraId="1370CEC9" w14:textId="77777777" w:rsidR="002B050E" w:rsidRDefault="002B050E" w:rsidP="002B050E">
            <w:pPr>
              <w:spacing w:line="276" w:lineRule="auto"/>
              <w:jc w:val="center"/>
              <w:rPr>
                <w:u w:val="wave"/>
              </w:rPr>
            </w:pPr>
          </w:p>
          <w:p w14:paraId="69B9BDEC" w14:textId="77777777" w:rsidR="002B050E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u w:val="wave"/>
              </w:rPr>
              <w:t>Lehtësues:</w:t>
            </w:r>
          </w:p>
          <w:p w14:paraId="4FF6BE14" w14:textId="15B7FCD3" w:rsidR="002B050E" w:rsidRPr="000A4CD9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u w:val="wave"/>
              </w:rPr>
              <w:t>Arbana Selmanaj</w:t>
            </w:r>
          </w:p>
        </w:tc>
        <w:tc>
          <w:tcPr>
            <w:tcW w:w="1459" w:type="dxa"/>
          </w:tcPr>
          <w:p w14:paraId="6C8BEAAD" w14:textId="765F5812" w:rsidR="002B050E" w:rsidRPr="000A4CD9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rFonts w:eastAsia="Batang"/>
              </w:rPr>
              <w:t>7 dhjetor 2022</w:t>
            </w:r>
          </w:p>
        </w:tc>
        <w:tc>
          <w:tcPr>
            <w:tcW w:w="2400" w:type="dxa"/>
          </w:tcPr>
          <w:p w14:paraId="47E6DE35" w14:textId="4AF0557B" w:rsidR="002B050E" w:rsidRPr="00A047DF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Cs/>
                <w:lang w:val="en-US"/>
              </w:rPr>
            </w:pPr>
          </w:p>
        </w:tc>
      </w:tr>
      <w:tr w:rsidR="002B050E" w:rsidRPr="00383266" w14:paraId="27C5D916" w14:textId="77777777" w:rsidTr="002B050E">
        <w:tc>
          <w:tcPr>
            <w:tcW w:w="711" w:type="dxa"/>
          </w:tcPr>
          <w:p w14:paraId="3C8702D3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6E2DD095" w14:textId="77777777" w:rsidR="002B050E" w:rsidRPr="00D01C6E" w:rsidRDefault="002B050E" w:rsidP="002B050E">
            <w:pPr>
              <w:shd w:val="clear" w:color="auto" w:fill="FFFFFF"/>
              <w:jc w:val="both"/>
            </w:pPr>
            <w:r w:rsidRPr="00D01C6E">
              <w:t>Kontratat administrative. Forma e tyre. Zgjatja n</w:t>
            </w:r>
            <w:r>
              <w:t>ë</w:t>
            </w:r>
            <w:r w:rsidRPr="00D01C6E">
              <w:t xml:space="preserve"> heshtje e kontratave administrative. Probleme</w:t>
            </w:r>
            <w:r>
              <w:t>t e</w:t>
            </w:r>
            <w:r w:rsidRPr="00D01C6E">
              <w:t xml:space="preserve"> hasura n</w:t>
            </w:r>
            <w:r>
              <w:t>ë</w:t>
            </w:r>
            <w:r w:rsidRPr="00D01C6E">
              <w:t xml:space="preserve"> praktik</w:t>
            </w:r>
            <w:r>
              <w:t>ë</w:t>
            </w:r>
            <w:r w:rsidRPr="00D01C6E">
              <w:t>n gjyqësore</w:t>
            </w:r>
            <w:r>
              <w:t xml:space="preserve">. </w:t>
            </w:r>
          </w:p>
          <w:p w14:paraId="2284253B" w14:textId="77777777" w:rsidR="002B050E" w:rsidRPr="002349F9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18" w:type="dxa"/>
            <w:vAlign w:val="center"/>
          </w:tcPr>
          <w:p w14:paraId="42951456" w14:textId="77777777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6EA7CD53" w14:textId="77777777" w:rsidR="002B050E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Ekspert:</w:t>
            </w:r>
          </w:p>
          <w:p w14:paraId="71339840" w14:textId="77777777" w:rsidR="002B050E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Elvana Çiçolli</w:t>
            </w:r>
          </w:p>
          <w:p w14:paraId="6364CAE1" w14:textId="77777777" w:rsidR="002B050E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</w:p>
          <w:p w14:paraId="2CC80EDA" w14:textId="77777777" w:rsidR="002B050E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</w:t>
            </w:r>
          </w:p>
          <w:p w14:paraId="6C3A0127" w14:textId="11EE975E" w:rsidR="002B050E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color w:val="000000"/>
              </w:rPr>
              <w:t>Sokol Ibi</w:t>
            </w:r>
          </w:p>
        </w:tc>
        <w:tc>
          <w:tcPr>
            <w:tcW w:w="1459" w:type="dxa"/>
          </w:tcPr>
          <w:p w14:paraId="084B342D" w14:textId="183E5C3F" w:rsidR="002B050E" w:rsidRDefault="002B050E" w:rsidP="002B050E">
            <w:pPr>
              <w:spacing w:line="276" w:lineRule="auto"/>
              <w:rPr>
                <w:rFonts w:eastAsia="Batang"/>
              </w:rPr>
            </w:pPr>
            <w:r>
              <w:rPr>
                <w:rFonts w:eastAsia="Batang"/>
              </w:rPr>
              <w:t>9 dhjetor 2022</w:t>
            </w:r>
          </w:p>
        </w:tc>
        <w:tc>
          <w:tcPr>
            <w:tcW w:w="2400" w:type="dxa"/>
          </w:tcPr>
          <w:p w14:paraId="481D5154" w14:textId="77777777" w:rsidR="002B050E" w:rsidRPr="00135CA2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lang w:val="en-US"/>
              </w:rPr>
            </w:pPr>
          </w:p>
        </w:tc>
      </w:tr>
      <w:tr w:rsidR="002B050E" w:rsidRPr="00383266" w14:paraId="0748DEAF" w14:textId="77777777" w:rsidTr="002B050E">
        <w:tc>
          <w:tcPr>
            <w:tcW w:w="711" w:type="dxa"/>
          </w:tcPr>
          <w:p w14:paraId="3F8641A8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1C91A599" w14:textId="3D8AF5E5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2349F9">
              <w:rPr>
                <w:color w:val="000000"/>
              </w:rPr>
              <w:t>Ulja e dënimit sipas nenit 75 t</w:t>
            </w:r>
            <w:r>
              <w:rPr>
                <w:color w:val="000000"/>
              </w:rPr>
              <w:t>ë</w:t>
            </w:r>
            <w:r w:rsidRPr="002349F9">
              <w:rPr>
                <w:color w:val="000000"/>
              </w:rPr>
              <w:t xml:space="preserve"> ligjit </w:t>
            </w:r>
            <w:r>
              <w:rPr>
                <w:color w:val="000000"/>
              </w:rPr>
              <w:t>nr. 81/2020! Të drejtat e të dënuarve gjatë vuajtjes së dënimit në IEVP- në raport me këtë</w:t>
            </w:r>
            <w:r w:rsidRPr="002349F9">
              <w:rPr>
                <w:color w:val="000000"/>
              </w:rPr>
              <w:t xml:space="preserve"> ligj. Praktikat e  ndjekura nga gjykatat dhe roli  </w:t>
            </w:r>
            <w:r>
              <w:rPr>
                <w:color w:val="000000"/>
              </w:rPr>
              <w:t>i p</w:t>
            </w:r>
            <w:r w:rsidRPr="002349F9">
              <w:rPr>
                <w:color w:val="000000"/>
              </w:rPr>
              <w:t>rokurorit apo Ministrisë s</w:t>
            </w:r>
            <w:r>
              <w:rPr>
                <w:color w:val="000000"/>
              </w:rPr>
              <w:t>ë</w:t>
            </w:r>
            <w:r w:rsidRPr="002349F9">
              <w:rPr>
                <w:color w:val="000000"/>
              </w:rPr>
              <w:t xml:space="preserve"> Drejtësisë n</w:t>
            </w:r>
            <w:r>
              <w:rPr>
                <w:color w:val="000000"/>
              </w:rPr>
              <w:t>ë</w:t>
            </w:r>
            <w:r w:rsidRPr="002349F9">
              <w:rPr>
                <w:color w:val="000000"/>
              </w:rPr>
              <w:t xml:space="preserve"> k</w:t>
            </w:r>
            <w:r>
              <w:rPr>
                <w:color w:val="000000"/>
              </w:rPr>
              <w:t>ë</w:t>
            </w:r>
            <w:r w:rsidRPr="002349F9">
              <w:rPr>
                <w:color w:val="000000"/>
              </w:rPr>
              <w:t>t</w:t>
            </w:r>
            <w:r>
              <w:rPr>
                <w:color w:val="000000"/>
              </w:rPr>
              <w:t>v</w:t>
            </w:r>
            <w:r w:rsidRPr="002349F9">
              <w:rPr>
                <w:color w:val="000000"/>
              </w:rPr>
              <w:t xml:space="preserve"> rast</w:t>
            </w:r>
            <w:r w:rsidRPr="00D01C6E">
              <w:t>.</w:t>
            </w:r>
          </w:p>
        </w:tc>
        <w:tc>
          <w:tcPr>
            <w:tcW w:w="2118" w:type="dxa"/>
            <w:vAlign w:val="center"/>
          </w:tcPr>
          <w:p w14:paraId="1A8A90B6" w14:textId="4810B9DC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3173CAB9" w14:textId="77777777" w:rsidR="002B050E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Ekspertë:</w:t>
            </w:r>
          </w:p>
          <w:p w14:paraId="03B54A07" w14:textId="009CBCB0" w:rsidR="002B050E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Kreshnik Ajazi</w:t>
            </w:r>
          </w:p>
          <w:p w14:paraId="5CE5A697" w14:textId="77777777" w:rsidR="002B050E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</w:p>
          <w:p w14:paraId="7134C399" w14:textId="77777777" w:rsidR="002B050E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Lehtësues:</w:t>
            </w:r>
          </w:p>
          <w:p w14:paraId="17FF50E1" w14:textId="77777777" w:rsidR="002B050E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Erlanda Agaj</w:t>
            </w:r>
          </w:p>
          <w:p w14:paraId="66A5AB51" w14:textId="2B65AA97" w:rsidR="002B050E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Matilda Fetau</w:t>
            </w:r>
          </w:p>
        </w:tc>
        <w:tc>
          <w:tcPr>
            <w:tcW w:w="1459" w:type="dxa"/>
          </w:tcPr>
          <w:p w14:paraId="7B166CB5" w14:textId="2B76A908" w:rsidR="002B050E" w:rsidRDefault="002B050E" w:rsidP="002B050E">
            <w:pPr>
              <w:spacing w:line="276" w:lineRule="auto"/>
              <w:rPr>
                <w:rFonts w:eastAsia="Times New Roman"/>
                <w:lang w:eastAsia="en-GB"/>
              </w:rPr>
            </w:pPr>
            <w:r>
              <w:rPr>
                <w:rFonts w:eastAsia="Batang"/>
              </w:rPr>
              <w:t>12-13 dhjetor 2022</w:t>
            </w:r>
          </w:p>
        </w:tc>
        <w:tc>
          <w:tcPr>
            <w:tcW w:w="2400" w:type="dxa"/>
          </w:tcPr>
          <w:p w14:paraId="255E8AA0" w14:textId="010C373D" w:rsidR="002B050E" w:rsidRPr="00135CA2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lang w:val="en-US"/>
              </w:rPr>
            </w:pPr>
          </w:p>
        </w:tc>
      </w:tr>
      <w:tr w:rsidR="002B050E" w:rsidRPr="00383266" w14:paraId="539D5664" w14:textId="77777777" w:rsidTr="002B050E">
        <w:tc>
          <w:tcPr>
            <w:tcW w:w="711" w:type="dxa"/>
          </w:tcPr>
          <w:p w14:paraId="11938DCF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64B3F472" w14:textId="5507548F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>Ndarja midis juridiksionit administrativ dhe atij kushtetues, me foku</w:t>
            </w:r>
            <w:r>
              <w:t>s gjykimin e akteve normative në</w:t>
            </w:r>
            <w:r w:rsidRPr="00D01C6E">
              <w:t>nligjore.</w:t>
            </w:r>
          </w:p>
        </w:tc>
        <w:tc>
          <w:tcPr>
            <w:tcW w:w="2118" w:type="dxa"/>
            <w:vAlign w:val="center"/>
          </w:tcPr>
          <w:p w14:paraId="66B5A6BB" w14:textId="1BB955AE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68D6400D" w14:textId="77777777" w:rsidR="002B050E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Ekspert:</w:t>
            </w:r>
          </w:p>
          <w:p w14:paraId="7E641AB8" w14:textId="4301FA77" w:rsidR="002B050E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Eralda Met’hasani</w:t>
            </w:r>
          </w:p>
          <w:p w14:paraId="6162098A" w14:textId="77777777" w:rsidR="002B050E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  <w:r w:rsidRPr="005B5F71">
              <w:rPr>
                <w:color w:val="000000"/>
              </w:rPr>
              <w:t>Marsida Xhaferllari</w:t>
            </w:r>
          </w:p>
          <w:p w14:paraId="0914E75A" w14:textId="77777777" w:rsidR="002B050E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Lehtësues:</w:t>
            </w:r>
          </w:p>
          <w:p w14:paraId="090E41A0" w14:textId="01FC109C" w:rsidR="002B050E" w:rsidRPr="00383266" w:rsidRDefault="002B050E" w:rsidP="002B050E">
            <w:pPr>
              <w:spacing w:line="276" w:lineRule="auto"/>
              <w:jc w:val="center"/>
            </w:pPr>
            <w:r>
              <w:rPr>
                <w:color w:val="000000"/>
              </w:rPr>
              <w:t>Sokol Ibi</w:t>
            </w:r>
          </w:p>
        </w:tc>
        <w:tc>
          <w:tcPr>
            <w:tcW w:w="1459" w:type="dxa"/>
          </w:tcPr>
          <w:p w14:paraId="723E9B10" w14:textId="69E10BD6" w:rsidR="002B050E" w:rsidRPr="00383266" w:rsidRDefault="002B050E" w:rsidP="002B050E">
            <w:pPr>
              <w:spacing w:line="276" w:lineRule="auto"/>
            </w:pPr>
            <w:r>
              <w:rPr>
                <w:rFonts w:eastAsia="Batang"/>
              </w:rPr>
              <w:lastRenderedPageBreak/>
              <w:t>14 dhjetor 2022</w:t>
            </w:r>
          </w:p>
        </w:tc>
        <w:tc>
          <w:tcPr>
            <w:tcW w:w="2400" w:type="dxa"/>
          </w:tcPr>
          <w:p w14:paraId="02F85AA4" w14:textId="4CAFD3AF" w:rsidR="002B050E" w:rsidRPr="00135CA2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4D27E132" w14:textId="77777777" w:rsidTr="002B050E">
        <w:tc>
          <w:tcPr>
            <w:tcW w:w="711" w:type="dxa"/>
          </w:tcPr>
          <w:p w14:paraId="560822FE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26710AE4" w14:textId="77777777" w:rsidR="002B050E" w:rsidRPr="00D01C6E" w:rsidRDefault="002B050E" w:rsidP="002B050E">
            <w:pPr>
              <w:jc w:val="both"/>
            </w:pPr>
            <w:r w:rsidRPr="00D01C6E">
              <w:t xml:space="preserve">Rritja e eficiencës në gjykimin civil: </w:t>
            </w:r>
            <w:r>
              <w:t>s</w:t>
            </w:r>
            <w:r w:rsidRPr="00D01C6E">
              <w:t xml:space="preserve">tandardizimi i vendimeve në fazën e veprimeve paraprake. </w:t>
            </w:r>
          </w:p>
          <w:p w14:paraId="59BB8F70" w14:textId="77777777" w:rsidR="002B050E" w:rsidRPr="00D01C6E" w:rsidRDefault="002B050E" w:rsidP="002B050E">
            <w:pPr>
              <w:jc w:val="both"/>
            </w:pPr>
            <w:r w:rsidRPr="00D01C6E">
              <w:t xml:space="preserve">1) Sa cenon standardizimi i vendimeve (nëpërmjet krijimit të arsyetimeve tip) pavarësinë e gjyqtarit në gjykimin e çështjes? Diskutim mbi përvojën e dhomës civile të gjykatës </w:t>
            </w:r>
            <w:r>
              <w:t xml:space="preserve">së </w:t>
            </w:r>
            <w:r w:rsidRPr="00D01C6E">
              <w:t>rrethit gjyqësor Tiranë për vendimet për lëshimin e urdhrit të ekzekutimit.</w:t>
            </w:r>
          </w:p>
          <w:p w14:paraId="0B7AA7E3" w14:textId="77777777" w:rsidR="002B050E" w:rsidRPr="00D01C6E" w:rsidRDefault="002B050E" w:rsidP="002B050E">
            <w:pPr>
              <w:jc w:val="both"/>
            </w:pPr>
            <w:r w:rsidRPr="00D01C6E">
              <w:t xml:space="preserve">2) Cilat </w:t>
            </w:r>
            <w:r>
              <w:t xml:space="preserve">nga </w:t>
            </w:r>
            <w:r w:rsidRPr="00D01C6E">
              <w:t>vendime</w:t>
            </w:r>
            <w:r>
              <w:t>t e marra</w:t>
            </w:r>
            <w:r w:rsidRPr="00D01C6E">
              <w:t xml:space="preserve"> gjatë fazës së veprimeve paraprake mund të standardizohen? </w:t>
            </w:r>
          </w:p>
          <w:p w14:paraId="113351AD" w14:textId="7B876E07" w:rsidR="002B050E" w:rsidRPr="00E43FE2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>3) Si mund të kodifikohet ky standardizim? Nëpërmjet vendimmarrjes së Këshillit të Gjykatës (pra këshilli miraton vendimet tip)? Apo duhet ndonjë akt nga KLGJ</w:t>
            </w:r>
            <w:r>
              <w:t>-ja</w:t>
            </w:r>
            <w:r w:rsidRPr="00D01C6E">
              <w:t>?</w:t>
            </w:r>
          </w:p>
        </w:tc>
        <w:tc>
          <w:tcPr>
            <w:tcW w:w="2118" w:type="dxa"/>
          </w:tcPr>
          <w:p w14:paraId="78D126CC" w14:textId="76755762" w:rsidR="002B050E" w:rsidRPr="00E43FE2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0EB16111" w14:textId="77777777" w:rsidR="002B050E" w:rsidRDefault="002B050E" w:rsidP="002B050E">
            <w:pPr>
              <w:spacing w:line="276" w:lineRule="auto"/>
              <w:jc w:val="center"/>
            </w:pPr>
            <w:r>
              <w:t>Ekspert:</w:t>
            </w:r>
          </w:p>
          <w:p w14:paraId="45E5900F" w14:textId="77777777" w:rsidR="002B050E" w:rsidRDefault="002B050E" w:rsidP="002B050E">
            <w:pPr>
              <w:spacing w:line="276" w:lineRule="auto"/>
              <w:jc w:val="center"/>
            </w:pPr>
            <w:r>
              <w:t>Vangjel Kosta</w:t>
            </w:r>
          </w:p>
          <w:p w14:paraId="12D462D9" w14:textId="77777777" w:rsidR="002B050E" w:rsidRDefault="002B050E" w:rsidP="002B050E">
            <w:pPr>
              <w:spacing w:line="276" w:lineRule="auto"/>
              <w:jc w:val="center"/>
            </w:pPr>
            <w:r>
              <w:t>Naureda Llagami</w:t>
            </w:r>
          </w:p>
          <w:p w14:paraId="78E0D8AC" w14:textId="77777777" w:rsidR="002B050E" w:rsidRDefault="002B050E" w:rsidP="002B050E">
            <w:pPr>
              <w:spacing w:line="276" w:lineRule="auto"/>
              <w:jc w:val="center"/>
            </w:pPr>
          </w:p>
          <w:p w14:paraId="64E54760" w14:textId="77777777" w:rsidR="002B050E" w:rsidRDefault="002B050E" w:rsidP="002B050E">
            <w:pPr>
              <w:spacing w:line="276" w:lineRule="auto"/>
              <w:jc w:val="center"/>
            </w:pPr>
            <w:r>
              <w:t>Lehtësues:</w:t>
            </w:r>
          </w:p>
          <w:p w14:paraId="0C81BB71" w14:textId="764E2431" w:rsidR="002B050E" w:rsidRPr="00E43FE2" w:rsidRDefault="002B050E" w:rsidP="002B050E">
            <w:pPr>
              <w:spacing w:line="276" w:lineRule="auto"/>
              <w:jc w:val="center"/>
            </w:pPr>
            <w:r>
              <w:t>Aulona Hazbiu</w:t>
            </w:r>
          </w:p>
        </w:tc>
        <w:tc>
          <w:tcPr>
            <w:tcW w:w="1459" w:type="dxa"/>
          </w:tcPr>
          <w:p w14:paraId="09D50312" w14:textId="3F8BB673" w:rsidR="002B050E" w:rsidRPr="00E43FE2" w:rsidRDefault="002B050E" w:rsidP="002B050E">
            <w:pPr>
              <w:spacing w:line="276" w:lineRule="auto"/>
            </w:pPr>
            <w:r>
              <w:rPr>
                <w:rFonts w:eastAsia="Batang"/>
              </w:rPr>
              <w:t>15-16 dhjetor 2022</w:t>
            </w:r>
          </w:p>
        </w:tc>
        <w:tc>
          <w:tcPr>
            <w:tcW w:w="2400" w:type="dxa"/>
          </w:tcPr>
          <w:p w14:paraId="6800A89A" w14:textId="1058C715" w:rsidR="002B050E" w:rsidRPr="00E43FE2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6E9523CB" w14:textId="77777777" w:rsidTr="002B050E">
        <w:tc>
          <w:tcPr>
            <w:tcW w:w="711" w:type="dxa"/>
          </w:tcPr>
          <w:p w14:paraId="0DF709C4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403A4654" w14:textId="77777777" w:rsidR="002B050E" w:rsidRPr="00D01C6E" w:rsidRDefault="002B050E" w:rsidP="002B050E">
            <w:pPr>
              <w:shd w:val="clear" w:color="auto" w:fill="FFFFFF"/>
              <w:ind w:left="26"/>
              <w:jc w:val="both"/>
            </w:pPr>
            <w:r w:rsidRPr="00D01C6E">
              <w:t xml:space="preserve">Shpronësimi si kufizim i të drejtës së pronësisë për një interes publik. </w:t>
            </w:r>
          </w:p>
          <w:p w14:paraId="16A8E626" w14:textId="77777777" w:rsidR="002B050E" w:rsidRPr="00D01C6E" w:rsidRDefault="002B050E" w:rsidP="002B050E">
            <w:pPr>
              <w:shd w:val="clear" w:color="auto" w:fill="FFFFFF"/>
              <w:ind w:left="26"/>
              <w:jc w:val="both"/>
            </w:pPr>
            <w:r w:rsidRPr="00D01C6E">
              <w:t>a. Shpronësimi formal dhe shpronësimi faktit. Problematikat e hasura në praktikë si pasojë e ndryshimeve të shpeshta të akteve normative mbi vlerat e kompensimit.</w:t>
            </w:r>
          </w:p>
          <w:p w14:paraId="593E6C6F" w14:textId="68920D47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>b. E drejta e p</w:t>
            </w:r>
            <w:r>
              <w:t>adisë në këto gjykime dhe afati</w:t>
            </w:r>
            <w:r w:rsidRPr="00D01C6E">
              <w:t xml:space="preserve"> i parashkrimit </w:t>
            </w:r>
            <w:r w:rsidRPr="00D01C6E">
              <w:lastRenderedPageBreak/>
              <w:t>të padisë.</w:t>
            </w:r>
            <w:r>
              <w:t xml:space="preserve"> </w:t>
            </w:r>
            <w:r w:rsidRPr="00D01C6E">
              <w:t>Problematikat e hasura në praktikën gjyqësore.</w:t>
            </w:r>
          </w:p>
        </w:tc>
        <w:tc>
          <w:tcPr>
            <w:tcW w:w="2118" w:type="dxa"/>
          </w:tcPr>
          <w:p w14:paraId="4AD2BC0F" w14:textId="4E7F68E4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15324078" w14:textId="77777777" w:rsidR="002B050E" w:rsidRDefault="002B050E" w:rsidP="002B050E">
            <w:pPr>
              <w:shd w:val="clear" w:color="auto" w:fill="FFFFFF"/>
              <w:ind w:left="26"/>
              <w:jc w:val="center"/>
            </w:pPr>
            <w:r>
              <w:t>Ekspertë:</w:t>
            </w:r>
          </w:p>
          <w:p w14:paraId="43DFF25E" w14:textId="2ECF54A0" w:rsidR="002B050E" w:rsidRDefault="002B050E" w:rsidP="002B050E">
            <w:pPr>
              <w:shd w:val="clear" w:color="auto" w:fill="FFFFFF"/>
              <w:ind w:left="26"/>
              <w:jc w:val="center"/>
            </w:pPr>
            <w:r>
              <w:t>Vitore Tusha</w:t>
            </w:r>
          </w:p>
          <w:p w14:paraId="0161D186" w14:textId="77777777" w:rsidR="002B050E" w:rsidRDefault="002B050E" w:rsidP="002B050E">
            <w:pPr>
              <w:shd w:val="clear" w:color="auto" w:fill="FFFFFF"/>
              <w:ind w:left="26"/>
              <w:jc w:val="center"/>
            </w:pPr>
            <w:r>
              <w:t>Blerona Hasa</w:t>
            </w:r>
          </w:p>
          <w:p w14:paraId="20AFBF33" w14:textId="77777777" w:rsidR="002B050E" w:rsidRDefault="002B050E" w:rsidP="002B050E">
            <w:pPr>
              <w:shd w:val="clear" w:color="auto" w:fill="FFFFFF"/>
              <w:ind w:left="26"/>
              <w:jc w:val="center"/>
            </w:pPr>
          </w:p>
          <w:p w14:paraId="1146BFE1" w14:textId="77777777" w:rsidR="002B050E" w:rsidRDefault="002B050E" w:rsidP="002B050E">
            <w:pPr>
              <w:shd w:val="clear" w:color="auto" w:fill="FFFFFF"/>
              <w:ind w:left="26"/>
              <w:jc w:val="center"/>
            </w:pPr>
            <w:r>
              <w:t>Lehtësues:</w:t>
            </w:r>
          </w:p>
          <w:p w14:paraId="56122C61" w14:textId="62EE5C75" w:rsidR="002B050E" w:rsidRPr="00383266" w:rsidRDefault="002B050E" w:rsidP="002B050E">
            <w:pPr>
              <w:shd w:val="clear" w:color="auto" w:fill="FFFFFF"/>
              <w:ind w:left="26"/>
              <w:jc w:val="center"/>
            </w:pPr>
            <w:r>
              <w:t>Adrian Shega</w:t>
            </w:r>
          </w:p>
        </w:tc>
        <w:tc>
          <w:tcPr>
            <w:tcW w:w="1459" w:type="dxa"/>
          </w:tcPr>
          <w:p w14:paraId="433BEAC5" w14:textId="600EA8E9" w:rsidR="002B050E" w:rsidRPr="00383266" w:rsidRDefault="002B050E" w:rsidP="002B050E">
            <w:pPr>
              <w:shd w:val="clear" w:color="auto" w:fill="FFFFFF"/>
            </w:pPr>
            <w:r>
              <w:rPr>
                <w:rFonts w:eastAsia="Batang"/>
              </w:rPr>
              <w:t>19 dhjetor 2022</w:t>
            </w:r>
          </w:p>
        </w:tc>
        <w:tc>
          <w:tcPr>
            <w:tcW w:w="2400" w:type="dxa"/>
          </w:tcPr>
          <w:p w14:paraId="123D5EEE" w14:textId="38DA1BCA" w:rsidR="002B050E" w:rsidRPr="00383266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471ED228" w14:textId="77777777" w:rsidTr="002B050E">
        <w:tc>
          <w:tcPr>
            <w:tcW w:w="711" w:type="dxa"/>
          </w:tcPr>
          <w:p w14:paraId="57AD1C42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27220551" w14:textId="4D1EBC0B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78221F">
              <w:t>Kompetenca lëndore dhe dërgimi për këtë shkak në gjykatën kompetente. Vendimi i prokurorit dhe konflikti i përgjithshëm për kompetencë. Lidhja ndërmjet kompetencës lëndore dhe pushimit të çështjes. Roli i gjykatës në këtë procedurë. Praktika gjyqësore e deritanishme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5F32B922" w14:textId="23949BB2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1A8E8784" w14:textId="77777777" w:rsidR="002B050E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u w:val="wave"/>
              </w:rPr>
              <w:t>Ekspertë:</w:t>
            </w:r>
          </w:p>
          <w:p w14:paraId="68F19F27" w14:textId="77777777" w:rsidR="002B050E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u w:val="wave"/>
              </w:rPr>
              <w:t>Sokol Binaj</w:t>
            </w:r>
          </w:p>
          <w:p w14:paraId="248CCF29" w14:textId="77777777" w:rsidR="002B050E" w:rsidRDefault="002B050E" w:rsidP="002B050E">
            <w:pPr>
              <w:spacing w:line="276" w:lineRule="auto"/>
              <w:jc w:val="center"/>
              <w:rPr>
                <w:u w:val="wave"/>
              </w:rPr>
            </w:pPr>
          </w:p>
          <w:p w14:paraId="48F42EA9" w14:textId="77777777" w:rsidR="002B050E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u w:val="wave"/>
              </w:rPr>
              <w:t>Lehtësues:</w:t>
            </w:r>
          </w:p>
          <w:p w14:paraId="3DBE0587" w14:textId="77777777" w:rsidR="002B050E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u w:val="wave"/>
              </w:rPr>
              <w:t>Nurjeta Tafa</w:t>
            </w:r>
          </w:p>
          <w:p w14:paraId="37F53CD8" w14:textId="2D72DC4B" w:rsidR="002B050E" w:rsidRPr="00E43FE2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u w:val="wave"/>
              </w:rPr>
              <w:t>Oltiona Goxha</w:t>
            </w:r>
          </w:p>
        </w:tc>
        <w:tc>
          <w:tcPr>
            <w:tcW w:w="1459" w:type="dxa"/>
          </w:tcPr>
          <w:p w14:paraId="50883BF5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21-22 dhjetor 2022</w:t>
            </w:r>
          </w:p>
          <w:p w14:paraId="5523BF8E" w14:textId="04446FF8" w:rsidR="002B050E" w:rsidRPr="00E43FE2" w:rsidRDefault="002B050E" w:rsidP="002B050E">
            <w:pPr>
              <w:spacing w:line="276" w:lineRule="auto"/>
              <w:jc w:val="center"/>
              <w:rPr>
                <w:u w:val="wave"/>
              </w:rPr>
            </w:pPr>
          </w:p>
        </w:tc>
        <w:tc>
          <w:tcPr>
            <w:tcW w:w="2400" w:type="dxa"/>
          </w:tcPr>
          <w:p w14:paraId="562C0F19" w14:textId="2268DFD6" w:rsidR="002B050E" w:rsidRPr="004C3FB3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05F3ABDD" w14:textId="77777777" w:rsidTr="002B050E">
        <w:tc>
          <w:tcPr>
            <w:tcW w:w="711" w:type="dxa"/>
          </w:tcPr>
          <w:p w14:paraId="3B2535DD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0D90E4D7" w14:textId="77777777" w:rsidR="002B050E" w:rsidRPr="005F072A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  <w:r w:rsidRPr="00D01C6E">
              <w:t>Aktet noteriale me natyrë të dyfishët, kontrolli i tyre në gjykatat me juridiksi</w:t>
            </w:r>
            <w:r>
              <w:t>on civil dhe administrativ. Pre</w:t>
            </w:r>
            <w:r w:rsidRPr="00D01C6E">
              <w:t>valenca në përcaktimin e gjykatës kompetente. Aktet e noterit me elementë dhe ligj të huaj</w:t>
            </w:r>
            <w:r>
              <w:t>,</w:t>
            </w:r>
            <w:r w:rsidRPr="00D01C6E">
              <w:t xml:space="preserve"> mënyra e kontrollit ndaj tyre. Ushtrimi i ankimit gjyqësor dhe kur ligji hesht</w:t>
            </w:r>
            <w:r>
              <w:t>.</w:t>
            </w:r>
          </w:p>
          <w:p w14:paraId="0AA7C01C" w14:textId="77777777" w:rsidR="002B050E" w:rsidRPr="00383266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  <w:r w:rsidRPr="005F072A">
              <w:rPr>
                <w:rFonts w:eastAsia="Times New Roman"/>
              </w:rPr>
              <w:tab/>
            </w:r>
          </w:p>
          <w:p w14:paraId="1D903CF3" w14:textId="77777777" w:rsidR="002B050E" w:rsidRPr="0078221F" w:rsidRDefault="002B050E" w:rsidP="002B050E">
            <w:pPr>
              <w:spacing w:line="276" w:lineRule="auto"/>
              <w:jc w:val="center"/>
            </w:pPr>
          </w:p>
        </w:tc>
        <w:tc>
          <w:tcPr>
            <w:tcW w:w="2118" w:type="dxa"/>
          </w:tcPr>
          <w:p w14:paraId="417EEBB4" w14:textId="77777777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6081A7E5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6912DF18" w14:textId="2A7A076F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Artan Hajdari</w:t>
            </w:r>
          </w:p>
          <w:p w14:paraId="140592EF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Altina Nasufi</w:t>
            </w:r>
          </w:p>
          <w:p w14:paraId="34E28DED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726B924A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3D251F6C" w14:textId="267BED2A" w:rsidR="002B050E" w:rsidRDefault="002B050E" w:rsidP="002B050E">
            <w:pPr>
              <w:spacing w:line="276" w:lineRule="auto"/>
              <w:jc w:val="center"/>
              <w:rPr>
                <w:u w:val="wave"/>
              </w:rPr>
            </w:pPr>
            <w:r>
              <w:rPr>
                <w:rFonts w:eastAsia="Batang"/>
                <w:u w:val="wave"/>
              </w:rPr>
              <w:t>Marko Boshku</w:t>
            </w:r>
          </w:p>
        </w:tc>
        <w:tc>
          <w:tcPr>
            <w:tcW w:w="1459" w:type="dxa"/>
          </w:tcPr>
          <w:p w14:paraId="54335391" w14:textId="7B4634CD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  <w:u w:val="wave"/>
              </w:rPr>
              <w:t>23 dhjetor 2022</w:t>
            </w:r>
          </w:p>
        </w:tc>
        <w:tc>
          <w:tcPr>
            <w:tcW w:w="2400" w:type="dxa"/>
          </w:tcPr>
          <w:p w14:paraId="5019B9A4" w14:textId="77777777" w:rsidR="002B050E" w:rsidRPr="004C3FB3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74EE4B6F" w14:textId="77777777" w:rsidTr="001F0A8C">
        <w:tc>
          <w:tcPr>
            <w:tcW w:w="12044" w:type="dxa"/>
            <w:gridSpan w:val="7"/>
            <w:shd w:val="clear" w:color="auto" w:fill="D9D9D9" w:themeFill="background1" w:themeFillShade="D9"/>
          </w:tcPr>
          <w:p w14:paraId="6A8B1695" w14:textId="1011BFC1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JANAR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>2023</w:t>
            </w:r>
          </w:p>
        </w:tc>
      </w:tr>
      <w:tr w:rsidR="002B050E" w:rsidRPr="00383266" w14:paraId="0A976677" w14:textId="77777777" w:rsidTr="002B050E">
        <w:tc>
          <w:tcPr>
            <w:tcW w:w="711" w:type="dxa"/>
          </w:tcPr>
          <w:p w14:paraId="74D0E472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0CD8E4D3" w14:textId="2A5B0E43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766ABD">
              <w:rPr>
                <w:color w:val="000000"/>
              </w:rPr>
              <w:t>Bashkëpunëtori i jashtëm. Praktika gjyqësore vendase dhe e huaj</w:t>
            </w:r>
            <w:r>
              <w:rPr>
                <w:color w:val="000000"/>
              </w:rPr>
              <w:t xml:space="preserve">. </w:t>
            </w:r>
            <w:r w:rsidRPr="00766ABD">
              <w:rPr>
                <w:color w:val="000000"/>
              </w:rPr>
              <w:t xml:space="preserve">Bashkëpunëtori i drejtësisë, kriteret e njohura për deklarimin si të tillë, roli në zbulimin e veprimtarisë kriminale të kryer </w:t>
            </w:r>
            <w:r w:rsidRPr="00766ABD">
              <w:rPr>
                <w:color w:val="000000"/>
              </w:rPr>
              <w:lastRenderedPageBreak/>
              <w:t>nga organizmat kriminalë. Praktika gjyqësore</w:t>
            </w:r>
            <w:r w:rsidRPr="00D01C6E">
              <w:t>.</w:t>
            </w:r>
          </w:p>
        </w:tc>
        <w:tc>
          <w:tcPr>
            <w:tcW w:w="2118" w:type="dxa"/>
            <w:vAlign w:val="center"/>
          </w:tcPr>
          <w:p w14:paraId="77CF2C6B" w14:textId="1B724591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452D4717" w14:textId="77777777" w:rsidR="002B050E" w:rsidRDefault="002B050E" w:rsidP="002B050E">
            <w:pPr>
              <w:spacing w:line="276" w:lineRule="auto"/>
              <w:jc w:val="center"/>
            </w:pPr>
            <w:r>
              <w:t>Ekspertë:</w:t>
            </w:r>
          </w:p>
          <w:p w14:paraId="750D13E6" w14:textId="77777777" w:rsidR="002B050E" w:rsidRDefault="002B050E" w:rsidP="002B050E">
            <w:pPr>
              <w:spacing w:line="276" w:lineRule="auto"/>
              <w:jc w:val="center"/>
            </w:pPr>
            <w:r>
              <w:t>Klodian Kurushi</w:t>
            </w:r>
          </w:p>
          <w:p w14:paraId="3EE1F251" w14:textId="77777777" w:rsidR="002B050E" w:rsidRDefault="002B050E" w:rsidP="002B050E">
            <w:pPr>
              <w:spacing w:line="276" w:lineRule="auto"/>
              <w:jc w:val="center"/>
            </w:pPr>
          </w:p>
          <w:p w14:paraId="7D19D2F5" w14:textId="77777777" w:rsidR="002B050E" w:rsidRDefault="002B050E" w:rsidP="002B050E">
            <w:pPr>
              <w:spacing w:line="276" w:lineRule="auto"/>
              <w:jc w:val="center"/>
            </w:pPr>
            <w:r>
              <w:t>Lehtësues:</w:t>
            </w:r>
          </w:p>
          <w:p w14:paraId="393E4D2E" w14:textId="62BEF06C" w:rsidR="002B050E" w:rsidRPr="00F901C4" w:rsidRDefault="002B050E" w:rsidP="002B050E">
            <w:pPr>
              <w:spacing w:line="276" w:lineRule="auto"/>
              <w:jc w:val="center"/>
            </w:pPr>
            <w:r>
              <w:t>Atalanta Zeqiraj</w:t>
            </w:r>
          </w:p>
        </w:tc>
        <w:tc>
          <w:tcPr>
            <w:tcW w:w="1459" w:type="dxa"/>
          </w:tcPr>
          <w:p w14:paraId="6103425F" w14:textId="53A1D8D9" w:rsidR="002B050E" w:rsidRPr="00F901C4" w:rsidRDefault="002B050E" w:rsidP="002B050E">
            <w:pPr>
              <w:spacing w:line="276" w:lineRule="auto"/>
              <w:jc w:val="center"/>
            </w:pPr>
            <w:r>
              <w:rPr>
                <w:rFonts w:eastAsia="Batang"/>
              </w:rPr>
              <w:t>9 janar 2023</w:t>
            </w:r>
          </w:p>
        </w:tc>
        <w:tc>
          <w:tcPr>
            <w:tcW w:w="2400" w:type="dxa"/>
          </w:tcPr>
          <w:p w14:paraId="2623C08B" w14:textId="7C37DF97" w:rsidR="002B050E" w:rsidRPr="00383266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604F4309" w14:textId="77777777" w:rsidTr="002B050E">
        <w:tc>
          <w:tcPr>
            <w:tcW w:w="711" w:type="dxa"/>
          </w:tcPr>
          <w:p w14:paraId="6D4291AF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2DDBD818" w14:textId="07707B85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>Pamundësia e përmbushjes s</w:t>
            </w:r>
            <w:r>
              <w:t>ë</w:t>
            </w:r>
            <w:r w:rsidRPr="00D01C6E">
              <w:t xml:space="preserve"> detyrimeve dhe shkaqet e saj me natyr</w:t>
            </w:r>
            <w:r>
              <w:t>ë</w:t>
            </w:r>
            <w:r w:rsidRPr="00D01C6E">
              <w:t xml:space="preserve"> subjektive dhe objektive. Forca madhore dhe rasti fator n</w:t>
            </w:r>
            <w:r>
              <w:t>ë</w:t>
            </w:r>
            <w:r w:rsidRPr="00D01C6E">
              <w:t xml:space="preserve"> ligj, n</w:t>
            </w:r>
            <w:r>
              <w:t>ë doktrinë dhe praktikën gjyqë</w:t>
            </w:r>
            <w:r w:rsidRPr="00D01C6E">
              <w:t>sore.</w:t>
            </w:r>
          </w:p>
        </w:tc>
        <w:tc>
          <w:tcPr>
            <w:tcW w:w="2118" w:type="dxa"/>
            <w:vAlign w:val="center"/>
          </w:tcPr>
          <w:p w14:paraId="65FDCB63" w14:textId="55E38D33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743C6DB8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4D4A2F72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Mariana Semini</w:t>
            </w:r>
          </w:p>
          <w:p w14:paraId="320B13CA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Sokol Ngresi</w:t>
            </w:r>
          </w:p>
          <w:p w14:paraId="6E02EB05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3EC5DFF5" w14:textId="00FF1954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Elona Mihali</w:t>
            </w:r>
          </w:p>
        </w:tc>
        <w:tc>
          <w:tcPr>
            <w:tcW w:w="1459" w:type="dxa"/>
          </w:tcPr>
          <w:p w14:paraId="0F852478" w14:textId="1C6D50C2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10 janar 2023</w:t>
            </w:r>
          </w:p>
        </w:tc>
        <w:tc>
          <w:tcPr>
            <w:tcW w:w="2400" w:type="dxa"/>
          </w:tcPr>
          <w:p w14:paraId="4F977EBB" w14:textId="7E7BD14C" w:rsidR="002B050E" w:rsidRPr="00383266" w:rsidRDefault="002B050E" w:rsidP="002B050E">
            <w:pPr>
              <w:shd w:val="clear" w:color="auto" w:fill="FFFFFF"/>
              <w:spacing w:line="276" w:lineRule="auto"/>
              <w:jc w:val="center"/>
              <w:rPr>
                <w:rFonts w:eastAsia="Times New Roman"/>
              </w:rPr>
            </w:pPr>
            <w:r w:rsidRPr="00383266">
              <w:rPr>
                <w:rFonts w:eastAsia="Batang"/>
                <w:u w:val="wave"/>
              </w:rPr>
              <w:t xml:space="preserve"> </w:t>
            </w:r>
          </w:p>
        </w:tc>
      </w:tr>
      <w:tr w:rsidR="002B050E" w:rsidRPr="00383266" w14:paraId="26906A8B" w14:textId="77777777" w:rsidTr="002B050E">
        <w:tc>
          <w:tcPr>
            <w:tcW w:w="711" w:type="dxa"/>
          </w:tcPr>
          <w:p w14:paraId="07445577" w14:textId="77777777" w:rsidR="002B050E" w:rsidRPr="0096193F" w:rsidRDefault="002B050E" w:rsidP="002B050E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3511" w:type="dxa"/>
          </w:tcPr>
          <w:p w14:paraId="638F57CC" w14:textId="178E4BC3" w:rsidR="002B050E" w:rsidRPr="0096193F" w:rsidRDefault="002B050E" w:rsidP="002B050E">
            <w:pPr>
              <w:spacing w:line="276" w:lineRule="auto"/>
              <w:jc w:val="center"/>
            </w:pPr>
            <w:r w:rsidRPr="0096193F">
              <w:t xml:space="preserve">Fillimi kryesisht i procedimit penal dhe pavarësia e prokurorit. Kuadri ligjor. Rastet dhe procedura që ndiqet për regjistrimin e procedimit kryesisht. Standardet dhe praktikat e mira ndërkombëtare </w:t>
            </w:r>
          </w:p>
        </w:tc>
        <w:tc>
          <w:tcPr>
            <w:tcW w:w="2118" w:type="dxa"/>
          </w:tcPr>
          <w:p w14:paraId="0D281557" w14:textId="239A3D8B" w:rsidR="002B050E" w:rsidRPr="0096193F" w:rsidRDefault="002B050E" w:rsidP="002B050E">
            <w:pPr>
              <w:spacing w:line="276" w:lineRule="auto"/>
              <w:jc w:val="center"/>
            </w:pPr>
          </w:p>
        </w:tc>
        <w:tc>
          <w:tcPr>
            <w:tcW w:w="1845" w:type="dxa"/>
            <w:gridSpan w:val="2"/>
          </w:tcPr>
          <w:p w14:paraId="34200C57" w14:textId="77777777" w:rsidR="002B050E" w:rsidRPr="0096193F" w:rsidRDefault="002B050E" w:rsidP="002B050E">
            <w:pPr>
              <w:jc w:val="center"/>
            </w:pPr>
            <w:r w:rsidRPr="0096193F">
              <w:t>Ekspertë:</w:t>
            </w:r>
          </w:p>
          <w:p w14:paraId="4C862DE9" w14:textId="77777777" w:rsidR="002B050E" w:rsidRPr="0096193F" w:rsidRDefault="002B050E" w:rsidP="002B050E">
            <w:pPr>
              <w:jc w:val="center"/>
            </w:pPr>
            <w:r w:rsidRPr="0096193F">
              <w:t>Arben Rakipi</w:t>
            </w:r>
          </w:p>
          <w:p w14:paraId="4BC4BCF7" w14:textId="77777777" w:rsidR="002B050E" w:rsidRPr="0096193F" w:rsidRDefault="002B050E" w:rsidP="002B050E">
            <w:pPr>
              <w:jc w:val="center"/>
            </w:pPr>
          </w:p>
          <w:p w14:paraId="55923961" w14:textId="77777777" w:rsidR="002B050E" w:rsidRPr="0096193F" w:rsidRDefault="002B050E" w:rsidP="002B050E">
            <w:pPr>
              <w:jc w:val="center"/>
            </w:pPr>
            <w:r w:rsidRPr="0096193F">
              <w:t>Lehtësues:</w:t>
            </w:r>
          </w:p>
          <w:p w14:paraId="47264952" w14:textId="77777777" w:rsidR="002B050E" w:rsidRDefault="002B050E" w:rsidP="002B050E">
            <w:pPr>
              <w:spacing w:line="276" w:lineRule="auto"/>
              <w:jc w:val="center"/>
            </w:pPr>
            <w:r w:rsidRPr="0096193F">
              <w:t>Ervin Sulaj</w:t>
            </w:r>
          </w:p>
          <w:p w14:paraId="0A332382" w14:textId="4F64A6CA" w:rsidR="002B050E" w:rsidRPr="0096193F" w:rsidRDefault="002B050E" w:rsidP="002B050E">
            <w:pPr>
              <w:spacing w:line="276" w:lineRule="auto"/>
              <w:jc w:val="center"/>
            </w:pPr>
            <w:r>
              <w:t>Andi Pogaçe</w:t>
            </w:r>
          </w:p>
        </w:tc>
        <w:tc>
          <w:tcPr>
            <w:tcW w:w="1459" w:type="dxa"/>
          </w:tcPr>
          <w:p w14:paraId="05BE363D" w14:textId="77777777" w:rsidR="002B050E" w:rsidRPr="0096193F" w:rsidRDefault="002B050E" w:rsidP="002B050E">
            <w:pPr>
              <w:spacing w:line="276" w:lineRule="auto"/>
              <w:jc w:val="center"/>
            </w:pPr>
            <w:r w:rsidRPr="0096193F">
              <w:t>16 janar 2023</w:t>
            </w:r>
          </w:p>
          <w:p w14:paraId="5214E3D5" w14:textId="303F4170" w:rsidR="002B050E" w:rsidRPr="0096193F" w:rsidRDefault="002B050E" w:rsidP="002B050E">
            <w:pPr>
              <w:spacing w:line="276" w:lineRule="auto"/>
            </w:pPr>
          </w:p>
        </w:tc>
        <w:tc>
          <w:tcPr>
            <w:tcW w:w="2400" w:type="dxa"/>
          </w:tcPr>
          <w:p w14:paraId="67F533F9" w14:textId="4262A65A" w:rsidR="002B050E" w:rsidRPr="00383266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609F5E83" w14:textId="77777777" w:rsidTr="002B050E">
        <w:tc>
          <w:tcPr>
            <w:tcW w:w="711" w:type="dxa"/>
          </w:tcPr>
          <w:p w14:paraId="2A3DF1DD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2574691A" w14:textId="6BB8CE6D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01C6E">
              <w:t xml:space="preserve">Problematika të hasura në praktikën gjyqësore për zbatimin e Konventës së Hagës </w:t>
            </w:r>
            <w:r>
              <w:t>p</w:t>
            </w:r>
            <w:r w:rsidRPr="00D01C6E">
              <w:t xml:space="preserve">ër Aspektet Civile të Rrëmbimit Ndërkombëtar të Fëmijës (E drejta familjare), 1980, ratifikuar nga Kuvendi i Shqipërisë me </w:t>
            </w:r>
            <w:r>
              <w:t>l</w:t>
            </w:r>
            <w:r w:rsidRPr="00D01C6E">
              <w:t>igjin nr. 9446/2005.</w:t>
            </w:r>
          </w:p>
        </w:tc>
        <w:tc>
          <w:tcPr>
            <w:tcW w:w="2118" w:type="dxa"/>
          </w:tcPr>
          <w:p w14:paraId="7DF0DEA9" w14:textId="77777777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2BD4182C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Ekspert:</w:t>
            </w:r>
          </w:p>
          <w:p w14:paraId="02B00B1B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Arta Mandro</w:t>
            </w:r>
          </w:p>
          <w:p w14:paraId="36A6CA59" w14:textId="4C3CEFAB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Aida Gugu</w:t>
            </w:r>
          </w:p>
          <w:p w14:paraId="37AD9360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18FB8898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1C9AFFE5" w14:textId="04B3E3F9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color w:val="000000"/>
              </w:rPr>
              <w:t>Ardit Kuka</w:t>
            </w:r>
          </w:p>
        </w:tc>
        <w:tc>
          <w:tcPr>
            <w:tcW w:w="1459" w:type="dxa"/>
          </w:tcPr>
          <w:p w14:paraId="481F4606" w14:textId="3D2FA0A5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18 janar 2023</w:t>
            </w:r>
          </w:p>
        </w:tc>
        <w:tc>
          <w:tcPr>
            <w:tcW w:w="2400" w:type="dxa"/>
          </w:tcPr>
          <w:p w14:paraId="0157A978" w14:textId="5D94AF2C" w:rsidR="002B050E" w:rsidRPr="00A12798" w:rsidRDefault="002B050E" w:rsidP="002B050E">
            <w:pPr>
              <w:spacing w:line="276" w:lineRule="auto"/>
              <w:jc w:val="both"/>
              <w:rPr>
                <w:rFonts w:eastAsia="Times New Roman"/>
                <w:bCs/>
                <w:lang w:val="en-US" w:eastAsia="en-GB"/>
              </w:rPr>
            </w:pPr>
          </w:p>
        </w:tc>
      </w:tr>
      <w:tr w:rsidR="002B050E" w:rsidRPr="00383266" w14:paraId="27F49DBB" w14:textId="77777777" w:rsidTr="002B050E">
        <w:tc>
          <w:tcPr>
            <w:tcW w:w="711" w:type="dxa"/>
          </w:tcPr>
          <w:p w14:paraId="70D5254B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3C04B425" w14:textId="6B9F4160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E324BD">
              <w:rPr>
                <w:color w:val="000000"/>
              </w:rPr>
              <w:t>Hetimi proaktiv. Kuadri ligjor. Burimet e informacionit për hetimet kriminale të bazuara në inteligjencë dhe marrëdhëniet e prokurorit me shërbimet pas administrimit të informacionit prej tyre.</w:t>
            </w:r>
            <w:r>
              <w:rPr>
                <w:color w:val="000000"/>
              </w:rPr>
              <w:t xml:space="preserve"> </w:t>
            </w:r>
            <w:r w:rsidRPr="00E324BD">
              <w:rPr>
                <w:color w:val="000000"/>
              </w:rPr>
              <w:t xml:space="preserve">Procedura që ndiqet për regjistrimin dhe ndjekur ecurinë e </w:t>
            </w:r>
            <w:r w:rsidRPr="00E324BD">
              <w:rPr>
                <w:color w:val="000000"/>
              </w:rPr>
              <w:lastRenderedPageBreak/>
              <w:t>procedimeve proaktive. Standardet dhe praktikat e mira ndërkombëtare</w:t>
            </w:r>
            <w:r>
              <w:t xml:space="preserve">. </w:t>
            </w:r>
          </w:p>
        </w:tc>
        <w:tc>
          <w:tcPr>
            <w:tcW w:w="2118" w:type="dxa"/>
            <w:vAlign w:val="center"/>
          </w:tcPr>
          <w:p w14:paraId="1B7FB9B3" w14:textId="5C9952D1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1249843B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40FF3596" w14:textId="160C0629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Arben Rakipi</w:t>
            </w:r>
          </w:p>
          <w:p w14:paraId="19B7951C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32E00FF1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0E03BBBB" w14:textId="58D04FF0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Albert Kuliqi</w:t>
            </w:r>
          </w:p>
        </w:tc>
        <w:tc>
          <w:tcPr>
            <w:tcW w:w="1459" w:type="dxa"/>
          </w:tcPr>
          <w:p w14:paraId="69217CCA" w14:textId="66550445" w:rsidR="002B050E" w:rsidRDefault="002B050E" w:rsidP="002B050E">
            <w:pPr>
              <w:rPr>
                <w:color w:val="000000"/>
              </w:rPr>
            </w:pPr>
            <w:r>
              <w:rPr>
                <w:rFonts w:eastAsia="Batang"/>
                <w:u w:val="wave"/>
              </w:rPr>
              <w:t>23 janar 2023</w:t>
            </w:r>
          </w:p>
        </w:tc>
        <w:tc>
          <w:tcPr>
            <w:tcW w:w="2400" w:type="dxa"/>
          </w:tcPr>
          <w:p w14:paraId="4045B526" w14:textId="27489DEB" w:rsidR="002B050E" w:rsidRPr="00C65D2F" w:rsidRDefault="002B050E" w:rsidP="002B050E">
            <w:pPr>
              <w:spacing w:line="276" w:lineRule="auto"/>
              <w:jc w:val="both"/>
            </w:pPr>
          </w:p>
        </w:tc>
      </w:tr>
      <w:tr w:rsidR="002B050E" w:rsidRPr="00383266" w14:paraId="2EFC6815" w14:textId="77777777" w:rsidTr="002B050E">
        <w:tc>
          <w:tcPr>
            <w:tcW w:w="711" w:type="dxa"/>
          </w:tcPr>
          <w:p w14:paraId="6E53D01E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20641027" w14:textId="38006D15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01C6E">
              <w:t>Instituti i parashkrimit të padisë në gjykimin administrativ. E drejta e gjykatës për ta vlerësuar kryesisht. Jurisprudenca e Gjykatës së Lartë në këtë drejtim</w:t>
            </w:r>
            <w:r>
              <w:t>.</w:t>
            </w:r>
          </w:p>
        </w:tc>
        <w:tc>
          <w:tcPr>
            <w:tcW w:w="2118" w:type="dxa"/>
          </w:tcPr>
          <w:p w14:paraId="39CC6862" w14:textId="4AEEAEB2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6CF5B57C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294051C1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Gentian Hamiti</w:t>
            </w:r>
          </w:p>
          <w:p w14:paraId="238D2EC2" w14:textId="6691BFCD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Elvana Çiçolli</w:t>
            </w:r>
          </w:p>
          <w:p w14:paraId="7A47938D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26F48894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71CD44A0" w14:textId="0E284F1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Rezarta Aliu</w:t>
            </w:r>
          </w:p>
        </w:tc>
        <w:tc>
          <w:tcPr>
            <w:tcW w:w="1459" w:type="dxa"/>
          </w:tcPr>
          <w:p w14:paraId="348EB0A2" w14:textId="263F1807" w:rsidR="002B050E" w:rsidRDefault="002B050E" w:rsidP="002B050E">
            <w:pPr>
              <w:rPr>
                <w:color w:val="000000"/>
              </w:rPr>
            </w:pPr>
            <w:r>
              <w:rPr>
                <w:rFonts w:eastAsia="Batang"/>
                <w:u w:val="wave"/>
              </w:rPr>
              <w:t>25 janar 2023</w:t>
            </w:r>
          </w:p>
        </w:tc>
        <w:tc>
          <w:tcPr>
            <w:tcW w:w="2400" w:type="dxa"/>
          </w:tcPr>
          <w:p w14:paraId="6ACEA3D6" w14:textId="27DEF712" w:rsidR="002B050E" w:rsidRPr="00C65D2F" w:rsidRDefault="002B050E" w:rsidP="002B050E">
            <w:pPr>
              <w:spacing w:line="276" w:lineRule="auto"/>
              <w:jc w:val="both"/>
            </w:pPr>
          </w:p>
        </w:tc>
      </w:tr>
      <w:tr w:rsidR="002B050E" w:rsidRPr="00383266" w14:paraId="71B74D1D" w14:textId="77777777" w:rsidTr="002B050E">
        <w:tc>
          <w:tcPr>
            <w:tcW w:w="711" w:type="dxa"/>
          </w:tcPr>
          <w:p w14:paraId="5CF9AA4E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71076B44" w14:textId="0071AB1A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78221F">
              <w:t>Shfrytëzimi seksual online i të miturve dhe metodat e hetimit. Raste të praktikës gjyqësore. Problematikat dhe sfidat në luftën kundër shfrytëzimit seksual të të miturve</w:t>
            </w:r>
            <w:r w:rsidRPr="00D01C6E">
              <w:t>.</w:t>
            </w:r>
          </w:p>
        </w:tc>
        <w:tc>
          <w:tcPr>
            <w:tcW w:w="2118" w:type="dxa"/>
            <w:vAlign w:val="center"/>
          </w:tcPr>
          <w:p w14:paraId="23BDAE1C" w14:textId="77777777" w:rsidR="002B050E" w:rsidRPr="005B5F71" w:rsidRDefault="002B050E" w:rsidP="002B050E">
            <w:pPr>
              <w:jc w:val="center"/>
            </w:pPr>
            <w:r w:rsidRPr="005B5F71">
              <w:t>Prokuroria e Përgjithshme</w:t>
            </w:r>
          </w:p>
          <w:p w14:paraId="44AB1659" w14:textId="22A00CC3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5D9F0CFE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Ekspert:</w:t>
            </w:r>
          </w:p>
          <w:p w14:paraId="39C264C2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Tereza Merkaj</w:t>
            </w:r>
          </w:p>
          <w:p w14:paraId="71A0434F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Marjeta Zaimi</w:t>
            </w:r>
          </w:p>
          <w:p w14:paraId="2C432FED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28926540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72853DE7" w14:textId="13430D0A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color w:val="000000"/>
              </w:rPr>
              <w:t>Denisa Asko</w:t>
            </w:r>
          </w:p>
        </w:tc>
        <w:tc>
          <w:tcPr>
            <w:tcW w:w="1459" w:type="dxa"/>
          </w:tcPr>
          <w:p w14:paraId="6CD4460A" w14:textId="5C9410A8" w:rsidR="002B050E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26 janar 2023</w:t>
            </w:r>
          </w:p>
        </w:tc>
        <w:tc>
          <w:tcPr>
            <w:tcW w:w="2400" w:type="dxa"/>
          </w:tcPr>
          <w:p w14:paraId="7CA4C47F" w14:textId="2FB937F2" w:rsidR="002B050E" w:rsidRPr="00A12798" w:rsidRDefault="002B050E" w:rsidP="002B050E">
            <w:pPr>
              <w:spacing w:line="276" w:lineRule="auto"/>
              <w:jc w:val="both"/>
              <w:rPr>
                <w:rFonts w:eastAsia="Times New Roman"/>
                <w:bCs/>
                <w:lang w:val="en-US" w:eastAsia="en-GB"/>
              </w:rPr>
            </w:pPr>
          </w:p>
        </w:tc>
      </w:tr>
      <w:tr w:rsidR="002B050E" w:rsidRPr="00383266" w14:paraId="0567A3D8" w14:textId="77777777" w:rsidTr="002B050E">
        <w:tc>
          <w:tcPr>
            <w:tcW w:w="711" w:type="dxa"/>
          </w:tcPr>
          <w:p w14:paraId="1B886301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5A4AE106" w14:textId="374FD513" w:rsidR="002B050E" w:rsidRPr="00D01C6E" w:rsidRDefault="002B050E" w:rsidP="002B050E">
            <w:pPr>
              <w:spacing w:line="276" w:lineRule="auto"/>
              <w:jc w:val="center"/>
            </w:pPr>
            <w:r w:rsidRPr="00D01C6E">
              <w:t>Liria e shprehjes dhe mbrojtja e personalitetit për gjyqtarët dhe prokurorët në kuadër të miradministrimit të drejtësisë. Kufizimet në përdorimin e mediave sociale nga magjistratët, standardet, praktika ndërkombëtare dhe kombëtare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05A77DD9" w14:textId="77777777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0CADFDCA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09EDF797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Erjon Muharremaj</w:t>
            </w:r>
          </w:p>
          <w:p w14:paraId="09402118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Perikli Zaharia</w:t>
            </w:r>
          </w:p>
          <w:p w14:paraId="7C4242E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150D5FB4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05939912" w14:textId="3D1D3077" w:rsidR="002B050E" w:rsidRPr="005B5F71" w:rsidRDefault="002B050E" w:rsidP="002B050E">
            <w:pPr>
              <w:jc w:val="center"/>
            </w:pPr>
            <w:r>
              <w:rPr>
                <w:rFonts w:eastAsia="Batang"/>
                <w:u w:val="wave"/>
              </w:rPr>
              <w:t>Marçela Shehu</w:t>
            </w:r>
          </w:p>
        </w:tc>
        <w:tc>
          <w:tcPr>
            <w:tcW w:w="1459" w:type="dxa"/>
          </w:tcPr>
          <w:p w14:paraId="23D9284A" w14:textId="1E8BF231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30 janar 2023</w:t>
            </w:r>
          </w:p>
          <w:p w14:paraId="0A63F39A" w14:textId="4B811C8F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2400" w:type="dxa"/>
          </w:tcPr>
          <w:p w14:paraId="378506EE" w14:textId="77777777" w:rsidR="002B050E" w:rsidRPr="00A12798" w:rsidRDefault="002B050E" w:rsidP="002B050E">
            <w:pPr>
              <w:spacing w:line="276" w:lineRule="auto"/>
              <w:jc w:val="both"/>
              <w:rPr>
                <w:rFonts w:eastAsia="Times New Roman"/>
                <w:bCs/>
                <w:lang w:val="en-US" w:eastAsia="en-GB"/>
              </w:rPr>
            </w:pPr>
          </w:p>
        </w:tc>
      </w:tr>
      <w:tr w:rsidR="002B050E" w:rsidRPr="00383266" w14:paraId="70061979" w14:textId="77777777" w:rsidTr="001F0A8C">
        <w:tc>
          <w:tcPr>
            <w:tcW w:w="12044" w:type="dxa"/>
            <w:gridSpan w:val="7"/>
            <w:shd w:val="clear" w:color="auto" w:fill="D9D9D9" w:themeFill="background1" w:themeFillShade="D9"/>
          </w:tcPr>
          <w:p w14:paraId="0D54246D" w14:textId="4CE6A133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SHKURT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>2023</w:t>
            </w:r>
          </w:p>
        </w:tc>
      </w:tr>
      <w:tr w:rsidR="002B050E" w:rsidRPr="00383266" w14:paraId="0E4464EF" w14:textId="77777777" w:rsidTr="002B050E">
        <w:tc>
          <w:tcPr>
            <w:tcW w:w="711" w:type="dxa"/>
          </w:tcPr>
          <w:p w14:paraId="137B0434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715D02A0" w14:textId="1AC4CDC8" w:rsidR="002B050E" w:rsidRPr="000B7E8B" w:rsidRDefault="002B050E" w:rsidP="002B050E">
            <w:pPr>
              <w:spacing w:line="276" w:lineRule="auto"/>
              <w:jc w:val="center"/>
            </w:pPr>
            <w:r>
              <w:t>H</w:t>
            </w:r>
            <w:r w:rsidRPr="003753EB">
              <w:t xml:space="preserve">etimi </w:t>
            </w:r>
            <w:r>
              <w:t>i krimit kibernetik, trajtimi i</w:t>
            </w:r>
            <w:r w:rsidRPr="003753EB">
              <w:t xml:space="preserve"> provave elektronike dhe bashkëpunimin ndërkombëtar</w:t>
            </w:r>
          </w:p>
        </w:tc>
        <w:tc>
          <w:tcPr>
            <w:tcW w:w="2118" w:type="dxa"/>
            <w:vAlign w:val="center"/>
          </w:tcPr>
          <w:p w14:paraId="183A95C2" w14:textId="068DAE1F" w:rsidR="002B050E" w:rsidRPr="0009311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CoE/</w:t>
            </w:r>
            <w:r>
              <w:t xml:space="preserve"> </w:t>
            </w:r>
            <w:r w:rsidRPr="003753EB">
              <w:rPr>
                <w:rFonts w:eastAsia="Batang"/>
                <w:u w:val="wave"/>
              </w:rPr>
              <w:t>iPROCEEDS-2</w:t>
            </w:r>
          </w:p>
        </w:tc>
        <w:tc>
          <w:tcPr>
            <w:tcW w:w="1845" w:type="dxa"/>
            <w:gridSpan w:val="2"/>
          </w:tcPr>
          <w:p w14:paraId="1A900108" w14:textId="77777777" w:rsidR="002B050E" w:rsidRDefault="002B050E" w:rsidP="002B050E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</w:tcPr>
          <w:p w14:paraId="2184434F" w14:textId="045D842D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  <w:u w:val="wave"/>
              </w:rPr>
              <w:t>31 janar – 1 shkurt 2023</w:t>
            </w:r>
          </w:p>
        </w:tc>
        <w:tc>
          <w:tcPr>
            <w:tcW w:w="2400" w:type="dxa"/>
          </w:tcPr>
          <w:p w14:paraId="6A16F867" w14:textId="77777777" w:rsidR="002B050E" w:rsidRPr="00E377AE" w:rsidRDefault="002B050E" w:rsidP="002B050E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2B050E" w:rsidRPr="00383266" w14:paraId="78611E4B" w14:textId="77777777" w:rsidTr="002B050E">
        <w:tc>
          <w:tcPr>
            <w:tcW w:w="711" w:type="dxa"/>
          </w:tcPr>
          <w:p w14:paraId="4BEBC0D5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210BEF6A" w14:textId="77777777" w:rsidR="002B050E" w:rsidRPr="00D01C6E" w:rsidRDefault="002B050E" w:rsidP="002B050E">
            <w:pPr>
              <w:jc w:val="both"/>
            </w:pPr>
            <w:r w:rsidRPr="00D01C6E">
              <w:t xml:space="preserve">Kontrolli konventor dhe kushtetues nga gjyqtari i juridiksionit të zakonshëm: </w:t>
            </w:r>
          </w:p>
          <w:p w14:paraId="61EC82FB" w14:textId="77777777" w:rsidR="002B050E" w:rsidRPr="00396F69" w:rsidRDefault="002B050E" w:rsidP="002B05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sq-AL"/>
              </w:rPr>
            </w:pPr>
            <w:r w:rsidRPr="00396F69">
              <w:rPr>
                <w:rFonts w:ascii="Times New Roman" w:hAnsi="Times New Roman" w:cs="Times New Roman"/>
                <w:lang w:val="sq-AL"/>
              </w:rPr>
              <w:t xml:space="preserve">Roli i gjyqtarit të zakonshëm për zbatimin e drejtpërdrejtë të </w:t>
            </w:r>
            <w:r w:rsidRPr="00396F69">
              <w:rPr>
                <w:rFonts w:ascii="Times New Roman" w:hAnsi="Times New Roman" w:cs="Times New Roman"/>
                <w:lang w:val="sq-AL"/>
              </w:rPr>
              <w:lastRenderedPageBreak/>
              <w:t xml:space="preserve">standardeve konventore dhe kushtetuese, të jurisprudencës së GJEDNJ-së dhe të GJK-së; autoriteti detyrues dhe bindës në jurisprudencën e GJEDNJ-së dhe të GJK-së; arsyetimi në vendimet gjyqësore dhe interpretimi pajtues; elementet dhe arsyetimi i balancuar; </w:t>
            </w:r>
          </w:p>
          <w:p w14:paraId="4969D058" w14:textId="77777777" w:rsidR="002B050E" w:rsidRPr="00D01C6E" w:rsidRDefault="002B050E" w:rsidP="002B05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01C6E">
              <w:rPr>
                <w:rFonts w:ascii="Times New Roman" w:hAnsi="Times New Roman" w:cs="Times New Roman"/>
              </w:rPr>
              <w:t>Kontrolli nëpërmjet interpretimit pajtues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E517F26" w14:textId="7B6A8ECA" w:rsidR="002B050E" w:rsidRPr="00D01C6E" w:rsidRDefault="002B050E" w:rsidP="002B050E">
            <w:pPr>
              <w:spacing w:line="276" w:lineRule="auto"/>
              <w:jc w:val="center"/>
            </w:pPr>
            <w:r w:rsidRPr="00D01C6E">
              <w:t xml:space="preserve">Kontrolli nëpërmjet vënies në lëvizje të gjykimit kushtetues; kushtet, kriteret dhe efektet </w:t>
            </w:r>
            <w:r>
              <w:t>e tij në garantimin e shtetit të së drejtë</w:t>
            </w:r>
            <w:r w:rsidRPr="00D01C6E">
              <w:t>s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0787B17F" w14:textId="77777777" w:rsidR="002B050E" w:rsidRPr="0009311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41F4DEE2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6A17558C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Sokol Berberi</w:t>
            </w:r>
          </w:p>
          <w:p w14:paraId="1C39C6B6" w14:textId="22D854E8" w:rsidR="002B050E" w:rsidRDefault="002B050E" w:rsidP="00F65029">
            <w:pPr>
              <w:spacing w:line="276" w:lineRule="auto"/>
              <w:rPr>
                <w:rFonts w:eastAsia="Batang"/>
                <w:u w:val="wave"/>
              </w:rPr>
            </w:pPr>
          </w:p>
          <w:p w14:paraId="6F88E857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72464298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Lehtësues:</w:t>
            </w:r>
          </w:p>
          <w:p w14:paraId="7BB0FCB2" w14:textId="0C75BE21" w:rsidR="002B050E" w:rsidRPr="0009311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Ardian Shega</w:t>
            </w:r>
          </w:p>
        </w:tc>
        <w:tc>
          <w:tcPr>
            <w:tcW w:w="1459" w:type="dxa"/>
          </w:tcPr>
          <w:p w14:paraId="4FDB3545" w14:textId="6EC148D4" w:rsidR="002B050E" w:rsidRPr="0009311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1-2 Shkurt 2023</w:t>
            </w:r>
          </w:p>
        </w:tc>
        <w:tc>
          <w:tcPr>
            <w:tcW w:w="2400" w:type="dxa"/>
          </w:tcPr>
          <w:p w14:paraId="2797749B" w14:textId="77777777" w:rsidR="002B050E" w:rsidRPr="00E377AE" w:rsidRDefault="002B050E" w:rsidP="002B050E">
            <w:pPr>
              <w:spacing w:line="276" w:lineRule="auto"/>
              <w:jc w:val="both"/>
              <w:rPr>
                <w:rFonts w:eastAsia="Times New Roman"/>
                <w:highlight w:val="yellow"/>
                <w:lang w:val="en-US" w:eastAsia="en-GB"/>
              </w:rPr>
            </w:pPr>
          </w:p>
        </w:tc>
      </w:tr>
      <w:tr w:rsidR="002B050E" w:rsidRPr="00383266" w14:paraId="3C56DE39" w14:textId="77777777" w:rsidTr="002B050E">
        <w:tc>
          <w:tcPr>
            <w:tcW w:w="711" w:type="dxa"/>
          </w:tcPr>
          <w:p w14:paraId="344FE130" w14:textId="12272800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777EC8A6" w14:textId="68C7C733" w:rsidR="002B050E" w:rsidRPr="009655FF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E324BD">
              <w:rPr>
                <w:bCs/>
              </w:rPr>
              <w:t>Përgjegjësia e prokurorit për ushtrimin e detyrës n</w:t>
            </w:r>
            <w:r w:rsidRPr="00E324BD">
              <w:rPr>
                <w:color w:val="000000"/>
              </w:rPr>
              <w:t>ë</w:t>
            </w:r>
            <w:r w:rsidRPr="00E324BD">
              <w:rPr>
                <w:bCs/>
              </w:rPr>
              <w:t xml:space="preserve"> mënyrë t</w:t>
            </w:r>
            <w:r w:rsidRPr="00E324BD">
              <w:rPr>
                <w:color w:val="000000"/>
              </w:rPr>
              <w:t>ë</w:t>
            </w:r>
            <w:r w:rsidRPr="00E324BD">
              <w:rPr>
                <w:bCs/>
              </w:rPr>
              <w:t xml:space="preserve"> padrejt</w:t>
            </w:r>
            <w:r w:rsidRPr="00E324BD">
              <w:rPr>
                <w:color w:val="000000"/>
              </w:rPr>
              <w:t>ë</w:t>
            </w:r>
            <w:r w:rsidRPr="00E324BD">
              <w:rPr>
                <w:bCs/>
              </w:rPr>
              <w:t xml:space="preserve"> dhe kundërshtim me ligjin.</w:t>
            </w:r>
            <w:r>
              <w:rPr>
                <w:bCs/>
              </w:rPr>
              <w:t xml:space="preserve"> </w:t>
            </w:r>
            <w:r w:rsidRPr="00E324BD">
              <w:rPr>
                <w:bCs/>
              </w:rPr>
              <w:t>Standardet e pranuara rreth përgjegjësisë s</w:t>
            </w:r>
            <w:r w:rsidRPr="00E324BD">
              <w:rPr>
                <w:color w:val="000000"/>
              </w:rPr>
              <w:t>ë</w:t>
            </w:r>
            <w:r w:rsidRPr="00E324BD">
              <w:rPr>
                <w:bCs/>
              </w:rPr>
              <w:t xml:space="preserve"> tij</w:t>
            </w:r>
            <w:r w:rsidRPr="00D01C6E">
              <w:t>.</w:t>
            </w:r>
          </w:p>
        </w:tc>
        <w:tc>
          <w:tcPr>
            <w:tcW w:w="2118" w:type="dxa"/>
          </w:tcPr>
          <w:p w14:paraId="55E47CD1" w14:textId="23E9AB0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3B9EC370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5B55DB52" w14:textId="21C799E0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Arben Isaraj</w:t>
            </w:r>
          </w:p>
          <w:p w14:paraId="07CBBC86" w14:textId="603DFCE1" w:rsidR="002B050E" w:rsidRDefault="002B050E" w:rsidP="00F65029">
            <w:pPr>
              <w:spacing w:line="276" w:lineRule="auto"/>
              <w:rPr>
                <w:rFonts w:eastAsia="Batang"/>
                <w:u w:val="wave"/>
              </w:rPr>
            </w:pPr>
          </w:p>
          <w:p w14:paraId="2E0C0B17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15350067" w14:textId="1F1243DB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Gazmend Frëngu</w:t>
            </w:r>
          </w:p>
        </w:tc>
        <w:tc>
          <w:tcPr>
            <w:tcW w:w="1459" w:type="dxa"/>
          </w:tcPr>
          <w:p w14:paraId="4AC3DD33" w14:textId="1A0EF7D9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 shkurt 2023</w:t>
            </w:r>
          </w:p>
        </w:tc>
        <w:tc>
          <w:tcPr>
            <w:tcW w:w="2400" w:type="dxa"/>
          </w:tcPr>
          <w:p w14:paraId="68D9DF51" w14:textId="00BA7934" w:rsidR="002B050E" w:rsidRDefault="002B050E" w:rsidP="002B050E">
            <w:pPr>
              <w:spacing w:line="276" w:lineRule="auto"/>
              <w:jc w:val="both"/>
              <w:rPr>
                <w:rFonts w:eastAsia="Times New Roman"/>
                <w:lang w:val="en-US" w:eastAsia="en-GB"/>
              </w:rPr>
            </w:pPr>
          </w:p>
        </w:tc>
      </w:tr>
      <w:tr w:rsidR="002B050E" w:rsidRPr="00383266" w14:paraId="0F58D408" w14:textId="77777777" w:rsidTr="002B050E">
        <w:tc>
          <w:tcPr>
            <w:tcW w:w="711" w:type="dxa"/>
          </w:tcPr>
          <w:p w14:paraId="6B97F2A4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3F4477C9" w14:textId="00325E5C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01C6E">
              <w:t>Problematikat q</w:t>
            </w:r>
            <w:r>
              <w:t>ë</w:t>
            </w:r>
            <w:r w:rsidRPr="00D01C6E">
              <w:t xml:space="preserve"> lidhen me bashkëpronësinë e familjes bujqësore, legjitimiteti i përfaqësimit t</w:t>
            </w:r>
            <w:r>
              <w:t>ë</w:t>
            </w:r>
            <w:r w:rsidRPr="00D01C6E">
              <w:t xml:space="preserve"> kryefamiljarit dhe anëtarëve n</w:t>
            </w:r>
            <w:r>
              <w:t>ë</w:t>
            </w:r>
            <w:r w:rsidRPr="00D01C6E">
              <w:t xml:space="preserve"> veprimet juridike. Ndikimet e rritjes apo zvogëlimit t</w:t>
            </w:r>
            <w:r>
              <w:t>ë familjes në pronën në bashkëpronë</w:t>
            </w:r>
            <w:r w:rsidRPr="00D01C6E">
              <w:t>si dhe natyra e pjesëtimit t</w:t>
            </w:r>
            <w:r>
              <w:t>ë</w:t>
            </w:r>
            <w:r w:rsidRPr="00D01C6E">
              <w:t xml:space="preserve"> saj.</w:t>
            </w:r>
          </w:p>
        </w:tc>
        <w:tc>
          <w:tcPr>
            <w:tcW w:w="2118" w:type="dxa"/>
          </w:tcPr>
          <w:p w14:paraId="40B43DC0" w14:textId="0C991312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5CBD70FE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6AA4A26D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Mariana Semini</w:t>
            </w:r>
          </w:p>
          <w:p w14:paraId="48F82DDA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Markelian Koça</w:t>
            </w:r>
          </w:p>
          <w:p w14:paraId="7403E081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53C8ACAC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1F8DED1F" w14:textId="1A12EDCC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Artur Prenga</w:t>
            </w:r>
          </w:p>
        </w:tc>
        <w:tc>
          <w:tcPr>
            <w:tcW w:w="1459" w:type="dxa"/>
          </w:tcPr>
          <w:p w14:paraId="6AD84604" w14:textId="4C74601D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7 shkurt 2023</w:t>
            </w:r>
          </w:p>
        </w:tc>
        <w:tc>
          <w:tcPr>
            <w:tcW w:w="2400" w:type="dxa"/>
          </w:tcPr>
          <w:p w14:paraId="5DAFB5DA" w14:textId="0CC8649C" w:rsidR="002B050E" w:rsidRPr="00383266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776D042C" w14:textId="77777777" w:rsidTr="002B050E">
        <w:trPr>
          <w:trHeight w:val="2330"/>
        </w:trPr>
        <w:tc>
          <w:tcPr>
            <w:tcW w:w="711" w:type="dxa"/>
          </w:tcPr>
          <w:p w14:paraId="5DCAE6C9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4C04897B" w14:textId="3E5B896D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E324BD">
              <w:rPr>
                <w:color w:val="000000"/>
              </w:rPr>
              <w:t>Regjimi juridik i tokës dhe ndërtimet pa leje</w:t>
            </w:r>
            <w:r>
              <w:rPr>
                <w:color w:val="000000"/>
              </w:rPr>
              <w:t xml:space="preserve"> (dita I)</w:t>
            </w:r>
            <w:r w:rsidRPr="00E324BD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E324BD">
              <w:rPr>
                <w:color w:val="000000"/>
              </w:rPr>
              <w:t>Veprat penale që cenojnë sigurinë ushqimore</w:t>
            </w:r>
            <w:r>
              <w:rPr>
                <w:color w:val="000000"/>
              </w:rPr>
              <w:t xml:space="preserve"> (dita II)</w:t>
            </w:r>
            <w:r w:rsidRPr="00E324BD">
              <w:rPr>
                <w:color w:val="000000"/>
              </w:rPr>
              <w:t>. M</w:t>
            </w:r>
            <w:r>
              <w:rPr>
                <w:color w:val="000000"/>
              </w:rPr>
              <w:t>arrëdhënia e prokurorit me entet</w:t>
            </w:r>
            <w:r w:rsidRPr="00E324BD">
              <w:rPr>
                <w:color w:val="000000"/>
              </w:rPr>
              <w:t xml:space="preserve"> kontrollues</w:t>
            </w:r>
            <w:r>
              <w:rPr>
                <w:color w:val="000000"/>
              </w:rPr>
              <w:t>e</w:t>
            </w:r>
            <w:r w:rsidRPr="00E324BD">
              <w:rPr>
                <w:color w:val="000000"/>
              </w:rPr>
              <w:t xml:space="preserve"> përkatës</w:t>
            </w:r>
            <w:r>
              <w:rPr>
                <w:color w:val="000000"/>
              </w:rPr>
              <w:t>e</w:t>
            </w:r>
            <w:r w:rsidRPr="00E324BD">
              <w:rPr>
                <w:color w:val="000000"/>
              </w:rPr>
              <w:t xml:space="preserve"> si segment i policisë gjyqësore</w:t>
            </w:r>
          </w:p>
        </w:tc>
        <w:tc>
          <w:tcPr>
            <w:tcW w:w="2118" w:type="dxa"/>
            <w:vAlign w:val="center"/>
          </w:tcPr>
          <w:p w14:paraId="651B1311" w14:textId="77777777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58B3FCE7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0BFA0FC0" w14:textId="63396062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Anita Jella</w:t>
            </w:r>
          </w:p>
          <w:p w14:paraId="133AE676" w14:textId="79D6FC64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Sonila Domi</w:t>
            </w:r>
          </w:p>
          <w:p w14:paraId="4D84F171" w14:textId="479D8A2E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Dorian Leskoviku</w:t>
            </w:r>
          </w:p>
          <w:p w14:paraId="55A7E8B3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2596FED5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6911C5C2" w14:textId="2B336F10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color w:val="000000"/>
              </w:rPr>
              <w:t>Odeta Todorushi</w:t>
            </w:r>
          </w:p>
        </w:tc>
        <w:tc>
          <w:tcPr>
            <w:tcW w:w="1459" w:type="dxa"/>
          </w:tcPr>
          <w:p w14:paraId="59676E04" w14:textId="6F387C05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8-9 shkurt 2023</w:t>
            </w:r>
          </w:p>
          <w:p w14:paraId="3CFFD458" w14:textId="12160EC6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2400" w:type="dxa"/>
          </w:tcPr>
          <w:p w14:paraId="69DC9FC8" w14:textId="7EC8684C" w:rsidR="002B050E" w:rsidRPr="00383266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53346903" w14:textId="77777777" w:rsidTr="002B050E">
        <w:trPr>
          <w:trHeight w:val="1905"/>
        </w:trPr>
        <w:tc>
          <w:tcPr>
            <w:tcW w:w="711" w:type="dxa"/>
          </w:tcPr>
          <w:p w14:paraId="211D6665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7FEDEE94" w14:textId="5359CE4D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01C6E">
              <w:t>Kriteret formale në gjykimin administrativ ku gjykata nuk duhet të vijojë me shqyrtimin e mosmarrëveshjes</w:t>
            </w:r>
            <w:r>
              <w:t>.</w:t>
            </w:r>
          </w:p>
        </w:tc>
        <w:tc>
          <w:tcPr>
            <w:tcW w:w="2118" w:type="dxa"/>
          </w:tcPr>
          <w:p w14:paraId="65E6A551" w14:textId="1528DE67" w:rsidR="002B050E" w:rsidRPr="00383266" w:rsidRDefault="002B050E" w:rsidP="002B050E">
            <w:pPr>
              <w:shd w:val="clear" w:color="auto" w:fill="FFFFFF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4920F905" w14:textId="01CAD850" w:rsidR="002B050E" w:rsidRDefault="002B050E" w:rsidP="002B050E">
            <w:pPr>
              <w:spacing w:line="276" w:lineRule="auto"/>
              <w:jc w:val="center"/>
            </w:pPr>
            <w:r>
              <w:t>Ekspert</w:t>
            </w:r>
          </w:p>
          <w:p w14:paraId="10FDFF86" w14:textId="77777777" w:rsidR="002B050E" w:rsidRDefault="002B050E" w:rsidP="002B050E">
            <w:pPr>
              <w:spacing w:line="276" w:lineRule="auto"/>
              <w:jc w:val="center"/>
            </w:pPr>
            <w:r>
              <w:t>Elda Vrioni</w:t>
            </w:r>
          </w:p>
          <w:p w14:paraId="7B406ED3" w14:textId="77777777" w:rsidR="002B050E" w:rsidRDefault="002B050E" w:rsidP="002B050E">
            <w:pPr>
              <w:spacing w:line="276" w:lineRule="auto"/>
              <w:jc w:val="center"/>
            </w:pPr>
          </w:p>
          <w:p w14:paraId="0F1F84A7" w14:textId="77777777" w:rsidR="002B050E" w:rsidRDefault="002B050E" w:rsidP="002B050E">
            <w:pPr>
              <w:spacing w:line="276" w:lineRule="auto"/>
              <w:jc w:val="center"/>
            </w:pPr>
            <w:r>
              <w:t>Lehtesues</w:t>
            </w:r>
          </w:p>
          <w:p w14:paraId="22DAB2E2" w14:textId="4730AF6B" w:rsidR="002B050E" w:rsidRDefault="002B050E" w:rsidP="002B050E">
            <w:pPr>
              <w:spacing w:line="276" w:lineRule="auto"/>
              <w:jc w:val="center"/>
            </w:pPr>
            <w:r>
              <w:t>Marko Boshku</w:t>
            </w:r>
          </w:p>
          <w:p w14:paraId="5C60F083" w14:textId="5DD9211E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t>Enerjeta Shehaj</w:t>
            </w:r>
          </w:p>
        </w:tc>
        <w:tc>
          <w:tcPr>
            <w:tcW w:w="1459" w:type="dxa"/>
          </w:tcPr>
          <w:p w14:paraId="469CEA73" w14:textId="65BCCD43" w:rsidR="002B050E" w:rsidRPr="00383266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10 shkurt 2023</w:t>
            </w:r>
          </w:p>
        </w:tc>
        <w:tc>
          <w:tcPr>
            <w:tcW w:w="2400" w:type="dxa"/>
          </w:tcPr>
          <w:p w14:paraId="0DF7B480" w14:textId="695616B8" w:rsidR="002B050E" w:rsidRPr="00D01C6E" w:rsidRDefault="002B050E" w:rsidP="002B050E">
            <w:pPr>
              <w:spacing w:line="276" w:lineRule="auto"/>
              <w:jc w:val="both"/>
            </w:pPr>
          </w:p>
        </w:tc>
      </w:tr>
      <w:tr w:rsidR="002B050E" w:rsidRPr="00383266" w14:paraId="01133611" w14:textId="77777777" w:rsidTr="002B050E">
        <w:tc>
          <w:tcPr>
            <w:tcW w:w="711" w:type="dxa"/>
          </w:tcPr>
          <w:p w14:paraId="2C461375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17653291" w14:textId="11061D03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01C6E">
              <w:t>Natyra e marrëdhënies s</w:t>
            </w:r>
            <w:r>
              <w:t>ë</w:t>
            </w:r>
            <w:r w:rsidRPr="00D01C6E">
              <w:t xml:space="preserve"> punës</w:t>
            </w:r>
            <w:r>
              <w:t xml:space="preserve"> midis administratorit dhe shoqërisë tregtare, në shoqëritë e kapitalit. Natyra e padisë pë</w:t>
            </w:r>
            <w:r w:rsidRPr="00D01C6E">
              <w:t>r zgjidhjen e pasojave financiare.</w:t>
            </w:r>
          </w:p>
        </w:tc>
        <w:tc>
          <w:tcPr>
            <w:tcW w:w="2118" w:type="dxa"/>
          </w:tcPr>
          <w:p w14:paraId="2051ADF5" w14:textId="33459FAC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6866CC77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4ABED6C2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Artan Hajdari</w:t>
            </w:r>
          </w:p>
          <w:p w14:paraId="1641AF0A" w14:textId="6DD8749C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Alma Kodraliu</w:t>
            </w:r>
          </w:p>
          <w:p w14:paraId="70E4CEF3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14E42296" w14:textId="64CEE688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28440101" w14:textId="0F368633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59" w:type="dxa"/>
          </w:tcPr>
          <w:p w14:paraId="56729519" w14:textId="706EE2B8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13 shkurt 2023</w:t>
            </w:r>
          </w:p>
          <w:p w14:paraId="1B6737C1" w14:textId="3F7F521F" w:rsidR="002B050E" w:rsidRPr="00383266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2400" w:type="dxa"/>
          </w:tcPr>
          <w:p w14:paraId="53E7423A" w14:textId="26B270AE" w:rsidR="002B050E" w:rsidRPr="002F4210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0159CD9E" w14:textId="77777777" w:rsidTr="002B050E">
        <w:tc>
          <w:tcPr>
            <w:tcW w:w="711" w:type="dxa"/>
          </w:tcPr>
          <w:p w14:paraId="6B8884F6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5910C6A1" w14:textId="77777777" w:rsidR="002B050E" w:rsidRPr="00D01C6E" w:rsidRDefault="002B050E" w:rsidP="002B050E">
            <w:pPr>
              <w:jc w:val="both"/>
            </w:pPr>
            <w:r>
              <w:rPr>
                <w:rFonts w:eastAsia="Times New Roman"/>
              </w:rPr>
              <w:t>Akti administrativ normativ</w:t>
            </w:r>
            <w:r w:rsidRPr="00D01C6E">
              <w:rPr>
                <w:rFonts w:eastAsia="Times New Roman"/>
              </w:rPr>
              <w:t xml:space="preserve"> dhe problematikat që shfaqen në drejtim të:</w:t>
            </w:r>
          </w:p>
          <w:p w14:paraId="73A0E82D" w14:textId="77777777" w:rsidR="002B050E" w:rsidRPr="00396F69" w:rsidRDefault="002B050E" w:rsidP="002B050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333"/>
              <w:jc w:val="both"/>
              <w:rPr>
                <w:rFonts w:ascii="Times New Roman" w:hAnsi="Times New Roman" w:cs="Times New Roman"/>
                <w:lang w:val="sq-AL"/>
              </w:rPr>
            </w:pPr>
            <w:r w:rsidRPr="00396F69">
              <w:rPr>
                <w:rFonts w:ascii="Times New Roman" w:eastAsia="Times New Roman" w:hAnsi="Times New Roman" w:cs="Times New Roman"/>
                <w:lang w:val="sq-AL"/>
              </w:rPr>
              <w:t>subjekteve që legjitimohen për të ngritur padi ndaj akteve normative; </w:t>
            </w:r>
          </w:p>
          <w:p w14:paraId="7EF7F071" w14:textId="77777777" w:rsidR="002B050E" w:rsidRPr="00396F69" w:rsidRDefault="002B050E" w:rsidP="002B050E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333"/>
              <w:jc w:val="both"/>
              <w:rPr>
                <w:rFonts w:ascii="Times New Roman" w:hAnsi="Times New Roman" w:cs="Times New Roman"/>
                <w:lang w:val="sq-AL"/>
              </w:rPr>
            </w:pPr>
            <w:r w:rsidRPr="00396F69">
              <w:rPr>
                <w:rFonts w:ascii="Times New Roman" w:eastAsia="Times New Roman" w:hAnsi="Times New Roman" w:cs="Times New Roman"/>
                <w:lang w:val="sq-AL"/>
              </w:rPr>
              <w:t>kritereve ku duhet të bazohet gjykata për të vlerësuar ekzistencën e grupit të interesit si subjekt i legjitimuar për të kundërshtuar këto akte;</w:t>
            </w:r>
          </w:p>
          <w:p w14:paraId="6F61B77E" w14:textId="08D0270D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Times New Roman"/>
              </w:rPr>
              <w:t>Vlerësimi</w:t>
            </w:r>
            <w:r w:rsidRPr="00D01C6E">
              <w:rPr>
                <w:rFonts w:eastAsia="Times New Roman"/>
              </w:rPr>
              <w:t xml:space="preserve"> ose jo gjatë shqyrtimit të kërkesës së sigurimit të padisë </w:t>
            </w:r>
            <w:r w:rsidRPr="00D01C6E">
              <w:rPr>
                <w:rFonts w:eastAsia="Times New Roman"/>
              </w:rPr>
              <w:lastRenderedPageBreak/>
              <w:t>të aktit normativ të parakushteve procedurale lidhur me legjitimitetin aktiv të palës paditëse</w:t>
            </w:r>
          </w:p>
        </w:tc>
        <w:tc>
          <w:tcPr>
            <w:tcW w:w="2118" w:type="dxa"/>
          </w:tcPr>
          <w:p w14:paraId="12C94CCB" w14:textId="5B1E3A76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4B6CF869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2E829ED9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Sokol Sadushi</w:t>
            </w:r>
          </w:p>
          <w:p w14:paraId="6414C857" w14:textId="68FC9B96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Altina Nasufi</w:t>
            </w:r>
          </w:p>
          <w:p w14:paraId="0C56A5D3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7324388F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3E55E3E6" w14:textId="4F9ACCE5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Enisa Shahini</w:t>
            </w:r>
          </w:p>
        </w:tc>
        <w:tc>
          <w:tcPr>
            <w:tcW w:w="1459" w:type="dxa"/>
          </w:tcPr>
          <w:p w14:paraId="0FA65981" w14:textId="79820686" w:rsidR="002B050E" w:rsidRPr="00383266" w:rsidRDefault="002B050E" w:rsidP="002B050E">
            <w:pPr>
              <w:spacing w:line="276" w:lineRule="auto"/>
              <w:jc w:val="both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16-17 shkurt 2023</w:t>
            </w:r>
          </w:p>
        </w:tc>
        <w:tc>
          <w:tcPr>
            <w:tcW w:w="2400" w:type="dxa"/>
          </w:tcPr>
          <w:p w14:paraId="0014C819" w14:textId="269982E7" w:rsidR="002B050E" w:rsidRPr="00383266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0FF0EE5B" w14:textId="77777777" w:rsidTr="002B050E">
        <w:tc>
          <w:tcPr>
            <w:tcW w:w="711" w:type="dxa"/>
          </w:tcPr>
          <w:p w14:paraId="6D31DA65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2C945725" w14:textId="3BA1D891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F5AC5">
              <w:rPr>
                <w:color w:val="000000"/>
              </w:rPr>
              <w:t>Lirimi me kusht. Kushtet e lejimit, kriteret ligjore që duhen përmbushur. Dënimi me burgim të përjetshëm dhe përllogaritjet e kohës së vuajtjes së dënimit. Periudha e sigurisë dhe lirimi me kusht.</w:t>
            </w:r>
            <w:r>
              <w:rPr>
                <w:color w:val="000000"/>
              </w:rPr>
              <w:t xml:space="preserve"> </w:t>
            </w:r>
            <w:r w:rsidRPr="000F5AC5">
              <w:rPr>
                <w:color w:val="000000"/>
              </w:rPr>
              <w:t>Përsëritja në krim, sjellja e të dënuarit në institucionet e vuajtjes së dënimit dhe marrëdhënies autorë-viktimë si elemente thelbësore të raportit të vlerësimit të shërbimit të provës. Konkluzioni rreth “arritjes së qëllimit të dënimit” dhe roli i raportit të vlerësimit në procesin penal.</w:t>
            </w:r>
            <w:r>
              <w:rPr>
                <w:color w:val="000000"/>
              </w:rPr>
              <w:t xml:space="preserve"> </w:t>
            </w:r>
            <w:r w:rsidRPr="000F5AC5">
              <w:rPr>
                <w:color w:val="000000"/>
              </w:rPr>
              <w:t>Dallimet në zbatimin e Institutit të "Lirimit me kusht" ndaj të dënuarit madhor dhe të miturit në konflikt me ligjin. Zëvendësimi i pjesës së pakryer të dënimit si një risi në legjislacionin penal të drejtësisë për të mitur</w:t>
            </w:r>
            <w:r w:rsidRPr="00D01C6E">
              <w:t>.</w:t>
            </w:r>
          </w:p>
        </w:tc>
        <w:tc>
          <w:tcPr>
            <w:tcW w:w="2118" w:type="dxa"/>
            <w:vAlign w:val="center"/>
          </w:tcPr>
          <w:p w14:paraId="51DFEE99" w14:textId="08930A1D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0B86FFEB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55149244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Tereza Merkaj</w:t>
            </w:r>
          </w:p>
          <w:p w14:paraId="113C27E0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Florjan Kalaja</w:t>
            </w:r>
          </w:p>
          <w:p w14:paraId="4BD288CD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66D704CD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2CAACDAD" w14:textId="61E00EA1" w:rsidR="002B050E" w:rsidRPr="006A389A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Nertil Dushku</w:t>
            </w:r>
          </w:p>
        </w:tc>
        <w:tc>
          <w:tcPr>
            <w:tcW w:w="1459" w:type="dxa"/>
          </w:tcPr>
          <w:p w14:paraId="1E18B81A" w14:textId="299A7B8D" w:rsidR="002B050E" w:rsidRPr="006A389A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20-21 shkurt 2023</w:t>
            </w:r>
          </w:p>
        </w:tc>
        <w:tc>
          <w:tcPr>
            <w:tcW w:w="2400" w:type="dxa"/>
          </w:tcPr>
          <w:p w14:paraId="1C62C4A9" w14:textId="6A3F9A87" w:rsidR="002B050E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2937A330" w14:textId="77777777" w:rsidTr="002B050E">
        <w:tc>
          <w:tcPr>
            <w:tcW w:w="711" w:type="dxa"/>
          </w:tcPr>
          <w:p w14:paraId="41080124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38D5B7CA" w14:textId="77777777" w:rsidR="002B050E" w:rsidRDefault="002B050E" w:rsidP="002B050E">
            <w:pPr>
              <w:jc w:val="both"/>
              <w:rPr>
                <w:bCs/>
                <w:iCs/>
              </w:rPr>
            </w:pPr>
            <w:r w:rsidRPr="00E324BD">
              <w:rPr>
                <w:iCs/>
              </w:rPr>
              <w:t>Veprat penale në fushën e tatimeve.</w:t>
            </w:r>
            <w:r>
              <w:rPr>
                <w:b/>
                <w:bCs/>
                <w:iCs/>
              </w:rPr>
              <w:t xml:space="preserve"> </w:t>
            </w:r>
            <w:r w:rsidRPr="00E324BD">
              <w:rPr>
                <w:iCs/>
              </w:rPr>
              <w:t xml:space="preserve">Veprat penale në lidhje me taksat dhe tatimet si dhe hetimi pasuror për çështjet që </w:t>
            </w:r>
            <w:r w:rsidRPr="00E324BD">
              <w:rPr>
                <w:iCs/>
              </w:rPr>
              <w:lastRenderedPageBreak/>
              <w:t>lidhen me to. Hetimet e policisë gjyqësore në tatime dhe referimi prej tyre i veprës penale. Marrëdhëniet prokuror- tatime-ILDKP</w:t>
            </w:r>
            <w:r>
              <w:rPr>
                <w:iCs/>
              </w:rPr>
              <w:t>.</w:t>
            </w:r>
          </w:p>
          <w:p w14:paraId="6B2091E0" w14:textId="79F896D9" w:rsidR="002B050E" w:rsidRPr="009724A3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E324BD">
              <w:rPr>
                <w:bCs/>
                <w:iCs/>
              </w:rPr>
              <w:t>Pastrimi i parave q</w:t>
            </w:r>
            <w:r w:rsidRPr="00E324BD">
              <w:rPr>
                <w:color w:val="000000"/>
              </w:rPr>
              <w:t>ë</w:t>
            </w:r>
            <w:r w:rsidRPr="00E324BD">
              <w:rPr>
                <w:bCs/>
                <w:iCs/>
              </w:rPr>
              <w:t xml:space="preserve"> rrjedh nga evazioni fiskal. Fillimi i hetimeve kryesisht si rezultat i pasurive t</w:t>
            </w:r>
            <w:r w:rsidRPr="00E324BD">
              <w:rPr>
                <w:color w:val="000000"/>
              </w:rPr>
              <w:t>ë</w:t>
            </w:r>
            <w:r w:rsidRPr="00E324BD">
              <w:rPr>
                <w:bCs/>
                <w:iCs/>
              </w:rPr>
              <w:t xml:space="preserve"> pajustifikuara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5B89295F" w14:textId="5DE00409" w:rsidR="002B050E" w:rsidRPr="009724A3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6F081B9F" w14:textId="77777777" w:rsidR="002B050E" w:rsidRDefault="002B050E" w:rsidP="002B050E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Ekspertë:</w:t>
            </w:r>
          </w:p>
          <w:p w14:paraId="25188D76" w14:textId="77777777" w:rsidR="002B050E" w:rsidRDefault="002B050E" w:rsidP="002B050E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Amarildo Laçi</w:t>
            </w:r>
          </w:p>
          <w:p w14:paraId="39F7B485" w14:textId="77777777" w:rsidR="002B050E" w:rsidRDefault="002B050E" w:rsidP="002B050E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Ornela Rrumbullaku</w:t>
            </w:r>
          </w:p>
          <w:p w14:paraId="6ED5252F" w14:textId="77777777" w:rsidR="002B050E" w:rsidRDefault="002B050E" w:rsidP="002B050E">
            <w:pPr>
              <w:spacing w:line="276" w:lineRule="auto"/>
              <w:jc w:val="center"/>
              <w:rPr>
                <w:rFonts w:eastAsia="Times New Roman"/>
              </w:rPr>
            </w:pPr>
          </w:p>
          <w:p w14:paraId="0205F8FE" w14:textId="0200783C" w:rsidR="002B050E" w:rsidRPr="00530B2F" w:rsidRDefault="002B050E" w:rsidP="002B050E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Lehtësues Florian Boriçi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4CF59342" w14:textId="1D181566" w:rsidR="002B050E" w:rsidRPr="00530B2F" w:rsidRDefault="002B050E" w:rsidP="002B050E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Batang"/>
                <w:u w:val="wave"/>
              </w:rPr>
              <w:lastRenderedPageBreak/>
              <w:t>23-24 shkurt 2023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3A2DD275" w14:textId="288D1E17" w:rsidR="002B050E" w:rsidRPr="009724A3" w:rsidRDefault="002B050E" w:rsidP="002B050E">
            <w:pPr>
              <w:jc w:val="both"/>
              <w:rPr>
                <w:bCs/>
              </w:rPr>
            </w:pPr>
          </w:p>
        </w:tc>
      </w:tr>
      <w:tr w:rsidR="002B050E" w:rsidRPr="00383266" w14:paraId="7A8CF075" w14:textId="77777777" w:rsidTr="002B050E">
        <w:tc>
          <w:tcPr>
            <w:tcW w:w="711" w:type="dxa"/>
          </w:tcPr>
          <w:p w14:paraId="567C2581" w14:textId="247BAAE5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73B7A120" w14:textId="69EBB03C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2349F9">
              <w:rPr>
                <w:color w:val="000000"/>
              </w:rPr>
              <w:t>Zbatimi i “Masave mjekësore</w:t>
            </w:r>
            <w:r>
              <w:rPr>
                <w:color w:val="000000"/>
              </w:rPr>
              <w:t xml:space="preserve"> dhe edukuese”, neni 46 i Kodit Penal</w:t>
            </w:r>
            <w:r w:rsidRPr="002349F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2349F9">
              <w:rPr>
                <w:color w:val="000000"/>
              </w:rPr>
              <w:t xml:space="preserve">Kërkesa e prokurorit për caktimin e masave mjekësore ndaj personave të papërgjegjshëm sipas nenit 46 të Kodit Penal. </w:t>
            </w:r>
            <w:r>
              <w:rPr>
                <w:color w:val="000000"/>
              </w:rPr>
              <w:t xml:space="preserve">Gjykata kompetente </w:t>
            </w:r>
            <w:r w:rsidRPr="002349F9">
              <w:rPr>
                <w:color w:val="000000"/>
              </w:rPr>
              <w:t>e shqyrtimit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66AD2B9A" w14:textId="0804E4F6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2E45C3FF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457CD4D2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Amarildo Laçi</w:t>
            </w:r>
          </w:p>
          <w:p w14:paraId="60FD4531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Genti Dokollari</w:t>
            </w:r>
          </w:p>
          <w:p w14:paraId="6F545EE3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</w:p>
          <w:p w14:paraId="12C90E7F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3ED6C2D0" w14:textId="49DDA683" w:rsidR="002B050E" w:rsidRPr="00F901C4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Sokol Pina</w:t>
            </w:r>
          </w:p>
        </w:tc>
        <w:tc>
          <w:tcPr>
            <w:tcW w:w="1459" w:type="dxa"/>
          </w:tcPr>
          <w:p w14:paraId="22924698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27-28 shkurt 2023</w:t>
            </w:r>
          </w:p>
          <w:p w14:paraId="53922FA6" w14:textId="18969BDD" w:rsidR="002B050E" w:rsidRPr="00F901C4" w:rsidRDefault="002B050E" w:rsidP="002B050E">
            <w:pPr>
              <w:rPr>
                <w:rFonts w:eastAsia="Batang"/>
                <w:u w:val="wave"/>
              </w:rPr>
            </w:pPr>
          </w:p>
        </w:tc>
        <w:tc>
          <w:tcPr>
            <w:tcW w:w="2400" w:type="dxa"/>
          </w:tcPr>
          <w:p w14:paraId="289427C0" w14:textId="48C82588" w:rsidR="002B050E" w:rsidRPr="00383266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38DB5D4E" w14:textId="77777777" w:rsidTr="002B050E">
        <w:tc>
          <w:tcPr>
            <w:tcW w:w="711" w:type="dxa"/>
          </w:tcPr>
          <w:p w14:paraId="1D48CE9F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0D2B7644" w14:textId="02D65C92" w:rsidR="002B050E" w:rsidRPr="002349F9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Pastrimi i parave dhe rekuperimi i aseteve</w:t>
            </w:r>
          </w:p>
        </w:tc>
        <w:tc>
          <w:tcPr>
            <w:tcW w:w="2118" w:type="dxa"/>
            <w:vAlign w:val="center"/>
          </w:tcPr>
          <w:p w14:paraId="5764D3A3" w14:textId="5A000B23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AIRE Center</w:t>
            </w:r>
          </w:p>
        </w:tc>
        <w:tc>
          <w:tcPr>
            <w:tcW w:w="1845" w:type="dxa"/>
            <w:gridSpan w:val="2"/>
          </w:tcPr>
          <w:p w14:paraId="641F1D0D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18AA64A0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Enkeleda Millonai</w:t>
            </w:r>
          </w:p>
          <w:p w14:paraId="5BE30CFD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5217F240" w14:textId="30762EF6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color w:val="000000"/>
              </w:rPr>
              <w:t>Ylli Pjetërnikaj</w:t>
            </w:r>
          </w:p>
        </w:tc>
        <w:tc>
          <w:tcPr>
            <w:tcW w:w="1459" w:type="dxa"/>
          </w:tcPr>
          <w:p w14:paraId="7BB55983" w14:textId="64FAC965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27-28 shkurt 2023</w:t>
            </w:r>
          </w:p>
        </w:tc>
        <w:tc>
          <w:tcPr>
            <w:tcW w:w="2400" w:type="dxa"/>
          </w:tcPr>
          <w:p w14:paraId="7737F5BD" w14:textId="77777777" w:rsidR="002B050E" w:rsidRPr="00383266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54617CD3" w14:textId="77777777" w:rsidTr="001F0A8C">
        <w:tc>
          <w:tcPr>
            <w:tcW w:w="12044" w:type="dxa"/>
            <w:gridSpan w:val="7"/>
            <w:shd w:val="clear" w:color="auto" w:fill="D9D9D9" w:themeFill="background1" w:themeFillShade="D9"/>
          </w:tcPr>
          <w:p w14:paraId="0BF1C00D" w14:textId="5B1441F7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MARS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>2023</w:t>
            </w:r>
          </w:p>
        </w:tc>
      </w:tr>
      <w:tr w:rsidR="002B050E" w:rsidRPr="00383266" w14:paraId="4D30B4C6" w14:textId="77777777" w:rsidTr="002B050E">
        <w:tc>
          <w:tcPr>
            <w:tcW w:w="711" w:type="dxa"/>
          </w:tcPr>
          <w:p w14:paraId="541B2818" w14:textId="1BA9CFAF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30DDFBFC" w14:textId="19DED878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124B14">
              <w:rPr>
                <w:color w:val="000000"/>
              </w:rPr>
              <w:t>Korrupsioni aktiv apo pasiv, ushtrimi i ndikimit të paligjshëm. Veçori të hetimeve proaktive në luftën kundër tyre në aspektin kombëtar dhe ndërkombëtar. Metodika dhe teknika të hetimit të tyre dhe krimeve financiare rrjedhur nga korrupsioni.</w:t>
            </w:r>
            <w:r>
              <w:rPr>
                <w:color w:val="000000"/>
              </w:rPr>
              <w:t xml:space="preserve"> </w:t>
            </w:r>
            <w:r w:rsidRPr="00124B14">
              <w:rPr>
                <w:color w:val="000000"/>
              </w:rPr>
              <w:t xml:space="preserve">Prova e vetme në procesin penal në rastet praktike, rëndësia e saj dhe hetimi </w:t>
            </w:r>
            <w:r w:rsidRPr="00124B14">
              <w:rPr>
                <w:color w:val="000000"/>
              </w:rPr>
              <w:lastRenderedPageBreak/>
              <w:t>efektiv i veprave penale që lidhen me veprat penale të korrupsionit dhe çfarë rrjedhin prej tij.</w:t>
            </w:r>
            <w:r>
              <w:rPr>
                <w:color w:val="000000"/>
              </w:rPr>
              <w:t xml:space="preserve"> </w:t>
            </w:r>
            <w:r w:rsidRPr="00CB4365">
              <w:rPr>
                <w:color w:val="000000"/>
              </w:rPr>
              <w:t>Krimi ekonomik dhe financiar nën këtë këndvështrim. Hetimi i tyre</w:t>
            </w:r>
          </w:p>
        </w:tc>
        <w:tc>
          <w:tcPr>
            <w:tcW w:w="2118" w:type="dxa"/>
            <w:vAlign w:val="center"/>
          </w:tcPr>
          <w:p w14:paraId="4F18AF2A" w14:textId="054D5949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CoE</w:t>
            </w:r>
          </w:p>
        </w:tc>
        <w:tc>
          <w:tcPr>
            <w:tcW w:w="1749" w:type="dxa"/>
          </w:tcPr>
          <w:p w14:paraId="0367006B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2187B382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Dhimitër Lara</w:t>
            </w:r>
          </w:p>
          <w:p w14:paraId="6DFE4343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Sotir Kllapi</w:t>
            </w:r>
          </w:p>
          <w:p w14:paraId="4E6754A7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6D27797C" w14:textId="536D98B8" w:rsidR="002B050E" w:rsidRDefault="002B050E" w:rsidP="002B050E">
            <w:pPr>
              <w:jc w:val="center"/>
              <w:rPr>
                <w:color w:val="000000"/>
              </w:rPr>
            </w:pPr>
          </w:p>
          <w:p w14:paraId="42F8427B" w14:textId="77777777" w:rsidR="002B050E" w:rsidRPr="005B5F71" w:rsidRDefault="002B050E" w:rsidP="002B050E">
            <w:pPr>
              <w:jc w:val="center"/>
              <w:rPr>
                <w:color w:val="000000"/>
              </w:rPr>
            </w:pPr>
          </w:p>
          <w:p w14:paraId="3C5B9FD4" w14:textId="3CDC030B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555" w:type="dxa"/>
            <w:gridSpan w:val="2"/>
          </w:tcPr>
          <w:p w14:paraId="78B9D969" w14:textId="4D9089F4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3 mars 2023</w:t>
            </w:r>
          </w:p>
        </w:tc>
        <w:tc>
          <w:tcPr>
            <w:tcW w:w="2400" w:type="dxa"/>
          </w:tcPr>
          <w:p w14:paraId="6FDDF16D" w14:textId="614C7019" w:rsidR="002B050E" w:rsidRPr="00383266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4EA92522" w14:textId="77777777" w:rsidTr="002B050E">
        <w:tc>
          <w:tcPr>
            <w:tcW w:w="711" w:type="dxa"/>
          </w:tcPr>
          <w:p w14:paraId="6093E6B2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2506218B" w14:textId="51D352ED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6A7149">
              <w:t>Përgjegjësia penale e personit juridik rrjedhur nga veprat penale të veprimtarisë ekonomike dhe raporti logjik me përgjegjësinë penale të personit fizik për veprën penale të ndodhur. Përmbajtja e koncepteve “në emër e për dobi”, çështjet e dënimeve dhe praktika jonë gjyqësore. Dënimi penal dhe efikasiteti i tij i tërthortë përmbi personat fizikë. Mbyllja e veprimtarisë së personit fizik si dënim penal dhe ndikimi që ai ka përmbi riorganizimin e personit juridik nga të njëjtët përsosna fizikë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77419408" w14:textId="32F6B1D6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2B050E">
              <w:rPr>
                <w:rFonts w:eastAsia="Batang"/>
                <w:u w:val="wave"/>
              </w:rPr>
              <w:t>Programi Fulbright, USAID</w:t>
            </w:r>
          </w:p>
        </w:tc>
        <w:tc>
          <w:tcPr>
            <w:tcW w:w="1845" w:type="dxa"/>
            <w:gridSpan w:val="2"/>
          </w:tcPr>
          <w:p w14:paraId="1B9581E3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51A4971D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Arben Rakipi</w:t>
            </w:r>
          </w:p>
          <w:p w14:paraId="32460F79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Erjon Bani</w:t>
            </w:r>
          </w:p>
          <w:p w14:paraId="44CC69ED" w14:textId="2340D471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Jay Shapiro</w:t>
            </w:r>
          </w:p>
          <w:p w14:paraId="7108822F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1DD62D10" w14:textId="6E774426" w:rsidR="002B050E" w:rsidRPr="00825C88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Lufije Celami</w:t>
            </w:r>
          </w:p>
        </w:tc>
        <w:tc>
          <w:tcPr>
            <w:tcW w:w="1459" w:type="dxa"/>
          </w:tcPr>
          <w:p w14:paraId="5CC686D3" w14:textId="3C782856" w:rsidR="002B050E" w:rsidRPr="00825C88" w:rsidRDefault="002B050E" w:rsidP="002B050E">
            <w:pPr>
              <w:rPr>
                <w:color w:val="000000"/>
              </w:rPr>
            </w:pPr>
            <w:r>
              <w:rPr>
                <w:rFonts w:eastAsia="Batang"/>
                <w:u w:val="wave"/>
              </w:rPr>
              <w:t>6-7 mars 2023</w:t>
            </w:r>
          </w:p>
        </w:tc>
        <w:tc>
          <w:tcPr>
            <w:tcW w:w="2400" w:type="dxa"/>
          </w:tcPr>
          <w:p w14:paraId="3C8B7908" w14:textId="11C15E72" w:rsidR="002B050E" w:rsidRPr="00B132F6" w:rsidRDefault="002B050E" w:rsidP="002B050E">
            <w:pPr>
              <w:spacing w:line="276" w:lineRule="auto"/>
              <w:jc w:val="both"/>
              <w:rPr>
                <w:rFonts w:eastAsia="Times New Roman"/>
                <w:bCs/>
                <w:lang w:val="en-US" w:eastAsia="en-GB"/>
              </w:rPr>
            </w:pPr>
          </w:p>
        </w:tc>
      </w:tr>
      <w:tr w:rsidR="002B050E" w:rsidRPr="00383266" w14:paraId="24D79E2F" w14:textId="77777777" w:rsidTr="002B050E">
        <w:tc>
          <w:tcPr>
            <w:tcW w:w="711" w:type="dxa"/>
          </w:tcPr>
          <w:p w14:paraId="752389D6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6F6BD8E4" w14:textId="3628ED9D" w:rsidR="002B050E" w:rsidRPr="0010266E" w:rsidRDefault="002B050E" w:rsidP="002B050E">
            <w:pPr>
              <w:spacing w:line="276" w:lineRule="auto"/>
              <w:jc w:val="center"/>
            </w:pPr>
            <w:r w:rsidRPr="00E324BD">
              <w:rPr>
                <w:bCs/>
              </w:rPr>
              <w:t>Standardet e provës n</w:t>
            </w:r>
            <w:r w:rsidRPr="00E324BD">
              <w:rPr>
                <w:color w:val="000000"/>
              </w:rPr>
              <w:t>ë</w:t>
            </w:r>
            <w:r w:rsidRPr="00E324BD">
              <w:rPr>
                <w:bCs/>
              </w:rPr>
              <w:t xml:space="preserve"> këndvështrim krahasues, mes procesit penal dhe civil</w:t>
            </w:r>
          </w:p>
        </w:tc>
        <w:tc>
          <w:tcPr>
            <w:tcW w:w="2118" w:type="dxa"/>
          </w:tcPr>
          <w:p w14:paraId="176C904D" w14:textId="77777777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5B30772D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6D58DCB3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Henrik Ligori</w:t>
            </w:r>
          </w:p>
          <w:p w14:paraId="0517B9B0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Dashamir Kore</w:t>
            </w:r>
          </w:p>
          <w:p w14:paraId="7A3B55BF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51558529" w14:textId="543D331E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3AE89BFC" w14:textId="1215A81A" w:rsidR="002B050E" w:rsidRDefault="002B050E" w:rsidP="002B050E">
            <w:pPr>
              <w:spacing w:line="276" w:lineRule="auto"/>
              <w:jc w:val="center"/>
            </w:pPr>
          </w:p>
        </w:tc>
        <w:tc>
          <w:tcPr>
            <w:tcW w:w="1459" w:type="dxa"/>
          </w:tcPr>
          <w:p w14:paraId="08B4ED5D" w14:textId="0478F3A1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8-9 mars 2023</w:t>
            </w:r>
          </w:p>
        </w:tc>
        <w:tc>
          <w:tcPr>
            <w:tcW w:w="2400" w:type="dxa"/>
          </w:tcPr>
          <w:p w14:paraId="2002C1F5" w14:textId="77777777" w:rsidR="002B050E" w:rsidRDefault="002B050E" w:rsidP="002B050E">
            <w:pPr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2B050E" w:rsidRPr="00383266" w14:paraId="3A2D1B6B" w14:textId="77777777" w:rsidTr="002B050E">
        <w:tc>
          <w:tcPr>
            <w:tcW w:w="711" w:type="dxa"/>
          </w:tcPr>
          <w:p w14:paraId="704C27D9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34A1A10D" w14:textId="4EF7C851" w:rsidR="002B050E" w:rsidRPr="0010266E" w:rsidRDefault="002B050E" w:rsidP="002B050E">
            <w:pPr>
              <w:spacing w:line="276" w:lineRule="auto"/>
              <w:jc w:val="center"/>
            </w:pPr>
            <w:r>
              <w:rPr>
                <w:color w:val="000000"/>
              </w:rPr>
              <w:t>Roli i prokurorit</w:t>
            </w:r>
            <w:r w:rsidRPr="000F5AC5">
              <w:rPr>
                <w:color w:val="000000"/>
              </w:rPr>
              <w:t xml:space="preserve"> në fazën e ekzekutimit të vendimit penal. Gjykata kompetente e trajtimit të kërkesave përgjatë ekzekutimit të </w:t>
            </w:r>
            <w:r w:rsidRPr="000F5AC5">
              <w:rPr>
                <w:color w:val="000000"/>
              </w:rPr>
              <w:lastRenderedPageBreak/>
              <w:t>vendimit. Jurisprudenca vendase dhe GJEDNJ-së, konstatimet dhe interpretimet lidhur me kërkesat apo të drejtat themelore të pretenduara të cenuara nga të dënuarit në fazën e ekzekutimit të vendimit</w:t>
            </w:r>
            <w:r w:rsidRPr="00D01C6E">
              <w:t>.</w:t>
            </w:r>
          </w:p>
        </w:tc>
        <w:tc>
          <w:tcPr>
            <w:tcW w:w="2118" w:type="dxa"/>
          </w:tcPr>
          <w:p w14:paraId="37AC34E2" w14:textId="77777777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12CCA8CA" w14:textId="77777777" w:rsidR="002B050E" w:rsidRDefault="002B050E" w:rsidP="002B050E">
            <w:pPr>
              <w:shd w:val="clear" w:color="auto" w:fill="FFFFFF"/>
              <w:ind w:left="26"/>
              <w:jc w:val="center"/>
            </w:pPr>
            <w:r>
              <w:t>Ekspertë:</w:t>
            </w:r>
          </w:p>
          <w:p w14:paraId="50740D4C" w14:textId="77777777" w:rsidR="002B050E" w:rsidRDefault="002B050E" w:rsidP="002B050E">
            <w:pPr>
              <w:shd w:val="clear" w:color="auto" w:fill="FFFFFF"/>
              <w:ind w:left="26"/>
              <w:jc w:val="center"/>
            </w:pPr>
            <w:r>
              <w:t>Armand Gurakuqi</w:t>
            </w:r>
          </w:p>
          <w:p w14:paraId="0F2EF421" w14:textId="77777777" w:rsidR="002B050E" w:rsidRDefault="002B050E" w:rsidP="002B050E">
            <w:pPr>
              <w:shd w:val="clear" w:color="auto" w:fill="FFFFFF"/>
              <w:ind w:left="26"/>
              <w:jc w:val="center"/>
            </w:pPr>
            <w:r>
              <w:t>Migena Laska</w:t>
            </w:r>
          </w:p>
          <w:p w14:paraId="17584F76" w14:textId="77777777" w:rsidR="002B050E" w:rsidRDefault="002B050E" w:rsidP="002B050E">
            <w:pPr>
              <w:shd w:val="clear" w:color="auto" w:fill="FFFFFF"/>
              <w:ind w:left="26"/>
              <w:jc w:val="center"/>
            </w:pPr>
          </w:p>
          <w:p w14:paraId="31ED218F" w14:textId="77777777" w:rsidR="002B050E" w:rsidRDefault="002B050E" w:rsidP="002B050E">
            <w:pPr>
              <w:shd w:val="clear" w:color="auto" w:fill="FFFFFF"/>
              <w:ind w:left="26"/>
              <w:jc w:val="center"/>
            </w:pPr>
            <w:r>
              <w:t>Lehtësues:</w:t>
            </w:r>
          </w:p>
          <w:p w14:paraId="64758EAD" w14:textId="712D2D8F" w:rsidR="002B050E" w:rsidRDefault="002B050E" w:rsidP="002B050E">
            <w:pPr>
              <w:spacing w:line="276" w:lineRule="auto"/>
              <w:jc w:val="center"/>
            </w:pPr>
            <w:r>
              <w:t>Olkeda Liçe</w:t>
            </w:r>
          </w:p>
        </w:tc>
        <w:tc>
          <w:tcPr>
            <w:tcW w:w="1459" w:type="dxa"/>
          </w:tcPr>
          <w:p w14:paraId="1B8ED7C2" w14:textId="2F27289A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10 mars 2023</w:t>
            </w:r>
          </w:p>
          <w:p w14:paraId="0CEF751E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2400" w:type="dxa"/>
          </w:tcPr>
          <w:p w14:paraId="596CB373" w14:textId="77777777" w:rsidR="002B050E" w:rsidRDefault="002B050E" w:rsidP="002B050E">
            <w:pPr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2B050E" w:rsidRPr="00383266" w14:paraId="534DB919" w14:textId="77777777" w:rsidTr="002B050E">
        <w:tc>
          <w:tcPr>
            <w:tcW w:w="711" w:type="dxa"/>
          </w:tcPr>
          <w:p w14:paraId="6BB3EFCD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71037EDC" w14:textId="1D22DA21" w:rsidR="002B050E" w:rsidRPr="00D01C6E" w:rsidRDefault="002B050E" w:rsidP="002B050E">
            <w:pPr>
              <w:spacing w:line="276" w:lineRule="auto"/>
              <w:jc w:val="center"/>
            </w:pPr>
            <w:r w:rsidRPr="0010266E">
              <w:t xml:space="preserve">Gjykimi në mungesë. Dallimi i mungesës objektive nga mospjesëmarrja ose shmangia e gjykimit. Rëndësia e tyre në raport me rishikimin, neni 450 i Kodit të Procedurës Penale. Jurisprudenca vendase dhe e GJEDNJ-së. Rivendosja në afat e ankimit në rastin e gjykimit në mungesë. </w:t>
            </w:r>
          </w:p>
        </w:tc>
        <w:tc>
          <w:tcPr>
            <w:tcW w:w="2118" w:type="dxa"/>
            <w:vAlign w:val="center"/>
          </w:tcPr>
          <w:p w14:paraId="2E26B3A3" w14:textId="77777777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52B3469D" w14:textId="77777777" w:rsidR="002B050E" w:rsidRDefault="002B050E" w:rsidP="002B050E">
            <w:pPr>
              <w:spacing w:line="276" w:lineRule="auto"/>
              <w:jc w:val="center"/>
            </w:pPr>
            <w:r>
              <w:t>Ekspertë:</w:t>
            </w:r>
          </w:p>
          <w:p w14:paraId="42A8DB3D" w14:textId="4ADEEC8D" w:rsidR="002B050E" w:rsidRDefault="002B050E" w:rsidP="002B050E">
            <w:pPr>
              <w:spacing w:line="276" w:lineRule="auto"/>
              <w:jc w:val="center"/>
            </w:pPr>
            <w:r>
              <w:t>Sandër Simoni</w:t>
            </w:r>
          </w:p>
          <w:p w14:paraId="62EF83B5" w14:textId="77777777" w:rsidR="002B050E" w:rsidRDefault="002B050E" w:rsidP="002B050E">
            <w:pPr>
              <w:spacing w:line="276" w:lineRule="auto"/>
              <w:jc w:val="center"/>
            </w:pPr>
            <w:r>
              <w:t>Marsela Dervishi</w:t>
            </w:r>
          </w:p>
          <w:p w14:paraId="199C9AB6" w14:textId="77777777" w:rsidR="002B050E" w:rsidRDefault="002B050E" w:rsidP="002B050E">
            <w:pPr>
              <w:spacing w:line="276" w:lineRule="auto"/>
              <w:jc w:val="center"/>
            </w:pPr>
          </w:p>
          <w:p w14:paraId="27E7F76F" w14:textId="77777777" w:rsidR="002B050E" w:rsidRDefault="002B050E" w:rsidP="002B050E">
            <w:pPr>
              <w:spacing w:line="276" w:lineRule="auto"/>
              <w:jc w:val="center"/>
            </w:pPr>
            <w:r>
              <w:t>Lehtësues:</w:t>
            </w:r>
          </w:p>
          <w:p w14:paraId="1DC6357B" w14:textId="090C2376" w:rsidR="002B050E" w:rsidRDefault="002B050E" w:rsidP="002B050E">
            <w:pPr>
              <w:shd w:val="clear" w:color="auto" w:fill="FFFFFF"/>
              <w:jc w:val="center"/>
              <w:rPr>
                <w:color w:val="2C363A"/>
              </w:rPr>
            </w:pPr>
            <w:r>
              <w:t>Artur Prenga</w:t>
            </w:r>
          </w:p>
        </w:tc>
        <w:tc>
          <w:tcPr>
            <w:tcW w:w="1459" w:type="dxa"/>
          </w:tcPr>
          <w:p w14:paraId="31B919F2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15-16 mars 2023</w:t>
            </w:r>
          </w:p>
          <w:p w14:paraId="57FE6B2D" w14:textId="127E3F5D" w:rsidR="002B050E" w:rsidRPr="00825C88" w:rsidRDefault="002B050E" w:rsidP="002B050E">
            <w:pPr>
              <w:shd w:val="clear" w:color="auto" w:fill="FFFFFF"/>
            </w:pPr>
          </w:p>
        </w:tc>
        <w:tc>
          <w:tcPr>
            <w:tcW w:w="2400" w:type="dxa"/>
          </w:tcPr>
          <w:p w14:paraId="56627FBA" w14:textId="1ABABA18" w:rsidR="002B050E" w:rsidRDefault="002B050E" w:rsidP="002B050E">
            <w:pPr>
              <w:spacing w:line="276" w:lineRule="auto"/>
              <w:jc w:val="both"/>
              <w:rPr>
                <w:rFonts w:eastAsia="Batang"/>
                <w:u w:val="wave"/>
              </w:rPr>
            </w:pPr>
          </w:p>
        </w:tc>
      </w:tr>
      <w:tr w:rsidR="002B050E" w:rsidRPr="00383266" w14:paraId="0AF70DA6" w14:textId="77777777" w:rsidTr="002B050E">
        <w:tc>
          <w:tcPr>
            <w:tcW w:w="711" w:type="dxa"/>
          </w:tcPr>
          <w:p w14:paraId="4BE798AD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0ED91000" w14:textId="7DAB227D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01C6E">
              <w:t>Skema e vlerësimit etik dhe profesional t</w:t>
            </w:r>
            <w:r>
              <w:t>ë</w:t>
            </w:r>
            <w:r w:rsidRPr="00D01C6E">
              <w:t xml:space="preserve"> gjyqtareve sipas parashikimeve t</w:t>
            </w:r>
            <w:r>
              <w:t>ë</w:t>
            </w:r>
            <w:r w:rsidRPr="00D01C6E">
              <w:t xml:space="preserve"> ligjit nr. 96/2016</w:t>
            </w:r>
            <w:r>
              <w:t>,</w:t>
            </w:r>
            <w:r w:rsidRPr="00D01C6E">
              <w:t xml:space="preserve"> “Për statusin e gjyqtar</w:t>
            </w:r>
            <w:r>
              <w:t>ë</w:t>
            </w:r>
            <w:r w:rsidRPr="00D01C6E">
              <w:t>ve dhe prokuror</w:t>
            </w:r>
            <w:r>
              <w:t>ë</w:t>
            </w:r>
            <w:r w:rsidRPr="00D01C6E">
              <w:t>ve n</w:t>
            </w:r>
            <w:r>
              <w:t>ë</w:t>
            </w:r>
            <w:r w:rsidRPr="00D01C6E">
              <w:t xml:space="preserve"> RSH”, </w:t>
            </w:r>
            <w:r>
              <w:t>i ndryshuar dhe ak</w:t>
            </w:r>
            <w:r w:rsidRPr="00D01C6E">
              <w:t>teve nënligjore t</w:t>
            </w:r>
            <w:r>
              <w:t xml:space="preserve">ë </w:t>
            </w:r>
            <w:r w:rsidRPr="00D01C6E">
              <w:t>Skemës s</w:t>
            </w:r>
            <w:r>
              <w:t>ë</w:t>
            </w:r>
            <w:r w:rsidRPr="00D01C6E">
              <w:t xml:space="preserve"> Vlerësimit. Qëllimi </w:t>
            </w:r>
            <w:r>
              <w:t>i</w:t>
            </w:r>
            <w:r w:rsidRPr="00D01C6E">
              <w:t xml:space="preserve"> vlerësimit, parimet, burimet, procedura, kriteret e vlerësimit dhe treguesit përkatës. Vlerësimi etik dhe profesional </w:t>
            </w:r>
            <w:r>
              <w:t>i</w:t>
            </w:r>
            <w:r w:rsidRPr="00D01C6E">
              <w:t xml:space="preserve"> gjyqtar</w:t>
            </w:r>
            <w:r>
              <w:t>ë</w:t>
            </w:r>
            <w:r w:rsidRPr="00D01C6E">
              <w:t>ve sipas legjislacionit t</w:t>
            </w:r>
            <w:r>
              <w:t>ë</w:t>
            </w:r>
            <w:r w:rsidRPr="00D01C6E">
              <w:t xml:space="preserve"> brendshëm dhe n</w:t>
            </w:r>
            <w:r>
              <w:t>ë</w:t>
            </w:r>
            <w:r w:rsidRPr="00D01C6E">
              <w:t xml:space="preserve"> raport krahasues</w:t>
            </w:r>
            <w:r>
              <w:t>,</w:t>
            </w:r>
            <w:r w:rsidRPr="00D01C6E">
              <w:t xml:space="preserve"> si dhe n</w:t>
            </w:r>
            <w:r>
              <w:t>ë</w:t>
            </w:r>
            <w:r w:rsidRPr="00D01C6E">
              <w:t xml:space="preserve"> raport </w:t>
            </w:r>
            <w:r w:rsidRPr="00D01C6E">
              <w:lastRenderedPageBreak/>
              <w:t>me Rekomandimet e Komitetit t</w:t>
            </w:r>
            <w:r>
              <w:t>ë</w:t>
            </w:r>
            <w:r w:rsidRPr="00D01C6E">
              <w:t xml:space="preserve"> Ministrave t</w:t>
            </w:r>
            <w:r>
              <w:t>ë</w:t>
            </w:r>
            <w:r w:rsidRPr="00D01C6E">
              <w:t xml:space="preserve"> KE</w:t>
            </w:r>
            <w:r>
              <w:t>-së</w:t>
            </w:r>
            <w:r w:rsidRPr="00D01C6E">
              <w:t xml:space="preserve"> dhe opinionet </w:t>
            </w:r>
            <w:r>
              <w:t>e Këshillit Konsultativ të gjyqtarë</w:t>
            </w:r>
            <w:r w:rsidRPr="00D01C6E">
              <w:t xml:space="preserve">ve </w:t>
            </w:r>
            <w:r>
              <w:t>europianë.</w:t>
            </w:r>
          </w:p>
        </w:tc>
        <w:tc>
          <w:tcPr>
            <w:tcW w:w="2118" w:type="dxa"/>
          </w:tcPr>
          <w:p w14:paraId="384779BC" w14:textId="3D112EB1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77E1F6EE" w14:textId="77777777" w:rsidR="002B050E" w:rsidRDefault="002B050E" w:rsidP="002B050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Ekspertë:</w:t>
            </w:r>
          </w:p>
          <w:p w14:paraId="32CAF8DB" w14:textId="77777777" w:rsidR="002B050E" w:rsidRDefault="002B050E" w:rsidP="002B050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Arben Isaraji</w:t>
            </w:r>
          </w:p>
          <w:p w14:paraId="2FB9AEB8" w14:textId="77777777" w:rsidR="002B050E" w:rsidRDefault="002B050E" w:rsidP="002B050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Brikena Lubonja</w:t>
            </w:r>
          </w:p>
          <w:p w14:paraId="0170956D" w14:textId="77777777" w:rsidR="002B050E" w:rsidRDefault="002B050E" w:rsidP="002B050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Lehtësues:</w:t>
            </w:r>
          </w:p>
          <w:p w14:paraId="4630B26F" w14:textId="57211C23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shd w:val="clear" w:color="auto" w:fill="FFFFFF"/>
              </w:rPr>
              <w:t>Yllka Rupo</w:t>
            </w:r>
          </w:p>
        </w:tc>
        <w:tc>
          <w:tcPr>
            <w:tcW w:w="1459" w:type="dxa"/>
          </w:tcPr>
          <w:p w14:paraId="02AEEB52" w14:textId="6FE56288" w:rsidR="002B050E" w:rsidRPr="00383266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17 mars 2023</w:t>
            </w:r>
          </w:p>
        </w:tc>
        <w:tc>
          <w:tcPr>
            <w:tcW w:w="2400" w:type="dxa"/>
          </w:tcPr>
          <w:p w14:paraId="3221D314" w14:textId="66E3EA72" w:rsidR="002B050E" w:rsidRPr="00383266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5AD06B08" w14:textId="77777777" w:rsidTr="002B050E">
        <w:tc>
          <w:tcPr>
            <w:tcW w:w="711" w:type="dxa"/>
          </w:tcPr>
          <w:p w14:paraId="42D35CBE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4199AAC8" w14:textId="456E1BD9" w:rsidR="002B050E" w:rsidRPr="00FE1590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C195B">
              <w:rPr>
                <w:color w:val="000000"/>
              </w:rPr>
              <w:t>Afatet e paraburgimit sipas nenit 263 të Kodit të Procedurës Penale, e parë në këndvështrimin e ndryshimeve që ka pësuar Kodi i Procedurës Penale lidhur me fazën e hetimit paraprak dhe fazën e gjykimit paraprak.</w:t>
            </w:r>
            <w:r>
              <w:rPr>
                <w:rFonts w:eastAsia="Times New Roman"/>
              </w:rPr>
              <w:t xml:space="preserve"> </w:t>
            </w:r>
            <w:r w:rsidRPr="00DC195B">
              <w:rPr>
                <w:rFonts w:eastAsia="Times New Roman"/>
                <w:color w:val="000000"/>
              </w:rPr>
              <w:t>Zgjatja e afatit të paraburgimit dhe lidhja me afatin e procedimit</w:t>
            </w:r>
            <w:r w:rsidRPr="00D01C6E">
              <w:t>.</w:t>
            </w:r>
          </w:p>
        </w:tc>
        <w:tc>
          <w:tcPr>
            <w:tcW w:w="2118" w:type="dxa"/>
            <w:vAlign w:val="center"/>
          </w:tcPr>
          <w:p w14:paraId="3F39989E" w14:textId="292BAED4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E72CDA">
              <w:t>Prokuroria e Përgjithshme</w:t>
            </w:r>
          </w:p>
        </w:tc>
        <w:tc>
          <w:tcPr>
            <w:tcW w:w="1845" w:type="dxa"/>
            <w:gridSpan w:val="2"/>
          </w:tcPr>
          <w:p w14:paraId="0BDED6F5" w14:textId="77777777" w:rsidR="002B050E" w:rsidRDefault="002B050E" w:rsidP="002B050E">
            <w:pPr>
              <w:jc w:val="center"/>
            </w:pPr>
            <w:r>
              <w:t>Ekspertë:</w:t>
            </w:r>
          </w:p>
          <w:p w14:paraId="7EE9239B" w14:textId="77777777" w:rsidR="002B050E" w:rsidRDefault="002B050E" w:rsidP="002B050E">
            <w:pPr>
              <w:jc w:val="center"/>
            </w:pPr>
            <w:r>
              <w:t>Gerd Hoxha</w:t>
            </w:r>
          </w:p>
          <w:p w14:paraId="5107F0C3" w14:textId="6525B137" w:rsidR="002B050E" w:rsidRDefault="002B050E" w:rsidP="002B050E">
            <w:pPr>
              <w:jc w:val="center"/>
            </w:pPr>
            <w:r>
              <w:t>Ornela Rrumbullaku</w:t>
            </w:r>
          </w:p>
          <w:p w14:paraId="38AC41A1" w14:textId="77777777" w:rsidR="002B050E" w:rsidRDefault="002B050E" w:rsidP="002B050E">
            <w:pPr>
              <w:jc w:val="center"/>
            </w:pPr>
          </w:p>
          <w:p w14:paraId="435EA0B2" w14:textId="77777777" w:rsidR="002B050E" w:rsidRDefault="002B050E" w:rsidP="002B050E">
            <w:pPr>
              <w:jc w:val="center"/>
            </w:pPr>
            <w:r>
              <w:t>Lehtësues:</w:t>
            </w:r>
          </w:p>
          <w:p w14:paraId="1C62953C" w14:textId="20479306" w:rsidR="002B050E" w:rsidRDefault="002B050E" w:rsidP="002B050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t>Aurel Arapi</w:t>
            </w:r>
          </w:p>
        </w:tc>
        <w:tc>
          <w:tcPr>
            <w:tcW w:w="1459" w:type="dxa"/>
          </w:tcPr>
          <w:p w14:paraId="73CBB4CF" w14:textId="53BEF996" w:rsidR="002B050E" w:rsidRDefault="002B050E" w:rsidP="002B050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rFonts w:eastAsia="Batang"/>
                <w:u w:val="wave"/>
              </w:rPr>
              <w:t>20-21 mars 2023</w:t>
            </w:r>
          </w:p>
        </w:tc>
        <w:tc>
          <w:tcPr>
            <w:tcW w:w="2400" w:type="dxa"/>
          </w:tcPr>
          <w:p w14:paraId="0D03E8C1" w14:textId="50A6076E" w:rsidR="002B050E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336D0F8D" w14:textId="77777777" w:rsidTr="002B050E">
        <w:tc>
          <w:tcPr>
            <w:tcW w:w="711" w:type="dxa"/>
          </w:tcPr>
          <w:p w14:paraId="5848DBB7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7E21D817" w14:textId="0922AB8D" w:rsidR="002B050E" w:rsidRPr="00DC195B" w:rsidRDefault="002B050E" w:rsidP="00F6502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Pronësia intelektuale</w:t>
            </w:r>
          </w:p>
        </w:tc>
        <w:tc>
          <w:tcPr>
            <w:tcW w:w="2118" w:type="dxa"/>
            <w:vAlign w:val="center"/>
          </w:tcPr>
          <w:p w14:paraId="736BD7AC" w14:textId="78CF794E" w:rsidR="002B050E" w:rsidRPr="00E72CDA" w:rsidRDefault="002B050E" w:rsidP="002B050E">
            <w:pPr>
              <w:spacing w:line="276" w:lineRule="auto"/>
              <w:jc w:val="center"/>
            </w:pPr>
            <w:r>
              <w:t>DPPI</w:t>
            </w:r>
          </w:p>
        </w:tc>
        <w:tc>
          <w:tcPr>
            <w:tcW w:w="1845" w:type="dxa"/>
            <w:gridSpan w:val="2"/>
          </w:tcPr>
          <w:p w14:paraId="7B2A74CE" w14:textId="77777777" w:rsidR="002B050E" w:rsidRDefault="002B050E" w:rsidP="002B050E">
            <w:pPr>
              <w:jc w:val="center"/>
            </w:pPr>
            <w:r>
              <w:t>Ekspertë:</w:t>
            </w:r>
          </w:p>
          <w:p w14:paraId="46C3E109" w14:textId="77777777" w:rsidR="002B050E" w:rsidRDefault="002B050E" w:rsidP="002B050E">
            <w:pPr>
              <w:jc w:val="center"/>
            </w:pPr>
            <w:r>
              <w:t xml:space="preserve">Mariana Semini </w:t>
            </w:r>
          </w:p>
          <w:p w14:paraId="0B3DE24A" w14:textId="595445CC" w:rsidR="002B050E" w:rsidRDefault="002B050E" w:rsidP="002B050E">
            <w:pPr>
              <w:jc w:val="center"/>
            </w:pPr>
            <w:r>
              <w:t>Ervin Pollozhani</w:t>
            </w:r>
          </w:p>
        </w:tc>
        <w:tc>
          <w:tcPr>
            <w:tcW w:w="1459" w:type="dxa"/>
          </w:tcPr>
          <w:p w14:paraId="601EEDA6" w14:textId="3ADCF182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21 Mars 2023</w:t>
            </w:r>
          </w:p>
        </w:tc>
        <w:tc>
          <w:tcPr>
            <w:tcW w:w="2400" w:type="dxa"/>
          </w:tcPr>
          <w:p w14:paraId="1D8FDF0F" w14:textId="77777777" w:rsidR="002B050E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75602120" w14:textId="77777777" w:rsidTr="002B050E">
        <w:tc>
          <w:tcPr>
            <w:tcW w:w="711" w:type="dxa"/>
          </w:tcPr>
          <w:p w14:paraId="2789498B" w14:textId="639CFB6C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58D71463" w14:textId="3C1948F2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01C6E">
              <w:t>Mjetet e mbrojtjes n</w:t>
            </w:r>
            <w:r>
              <w:t>ë</w:t>
            </w:r>
            <w:r w:rsidRPr="00D01C6E">
              <w:t xml:space="preserve"> fazën e ekzekutimit t</w:t>
            </w:r>
            <w:r>
              <w:t>ë</w:t>
            </w:r>
            <w:r w:rsidRPr="00D01C6E">
              <w:t xml:space="preserve"> titullit ekzekutiv. Parashkrimi i dënimit administrativ me gjob</w:t>
            </w:r>
            <w:r>
              <w:t>ë</w:t>
            </w:r>
            <w:r w:rsidRPr="00D01C6E">
              <w:t xml:space="preserve">. </w:t>
            </w:r>
            <w:r w:rsidRPr="00E22871">
              <w:t>Problemet e hasura në praktikën gjyqësore.</w:t>
            </w:r>
            <w:r w:rsidRPr="00D01C6E">
              <w:t xml:space="preserve"> Paditë në fazën e ekzekutimit të titullit ekzekutiv. </w:t>
            </w:r>
            <w:r w:rsidRPr="00D01C6E">
              <w:rPr>
                <w:bCs/>
              </w:rPr>
              <w:t>Pavlefshmëria e titullit ekzekutiv</w:t>
            </w:r>
            <w:r>
              <w:rPr>
                <w:bCs/>
              </w:rPr>
              <w:t>.</w:t>
            </w:r>
          </w:p>
        </w:tc>
        <w:tc>
          <w:tcPr>
            <w:tcW w:w="2118" w:type="dxa"/>
            <w:vAlign w:val="center"/>
          </w:tcPr>
          <w:p w14:paraId="4E361153" w14:textId="31104CA6" w:rsidR="002B050E" w:rsidRPr="00825C88" w:rsidRDefault="002B050E" w:rsidP="002B050E"/>
        </w:tc>
        <w:tc>
          <w:tcPr>
            <w:tcW w:w="1845" w:type="dxa"/>
            <w:gridSpan w:val="2"/>
          </w:tcPr>
          <w:p w14:paraId="5067DC59" w14:textId="77777777" w:rsidR="002B050E" w:rsidRDefault="002B050E" w:rsidP="002B050E">
            <w:pPr>
              <w:jc w:val="center"/>
            </w:pPr>
            <w:r>
              <w:t>Ekspert:</w:t>
            </w:r>
          </w:p>
          <w:p w14:paraId="3B7D3306" w14:textId="77777777" w:rsidR="002B050E" w:rsidRDefault="002B050E" w:rsidP="002B050E">
            <w:pPr>
              <w:jc w:val="center"/>
            </w:pPr>
            <w:r>
              <w:t>Dashamir Kore</w:t>
            </w:r>
          </w:p>
          <w:p w14:paraId="4D1B4E36" w14:textId="77777777" w:rsidR="002B050E" w:rsidRDefault="002B050E" w:rsidP="002B050E">
            <w:pPr>
              <w:jc w:val="center"/>
            </w:pPr>
            <w:r>
              <w:t>Antonela Prendi</w:t>
            </w:r>
          </w:p>
          <w:p w14:paraId="2B945013" w14:textId="77777777" w:rsidR="002B050E" w:rsidRDefault="002B050E" w:rsidP="002B050E">
            <w:pPr>
              <w:jc w:val="center"/>
            </w:pPr>
          </w:p>
          <w:p w14:paraId="73D0B64D" w14:textId="77777777" w:rsidR="002B050E" w:rsidRDefault="002B050E" w:rsidP="002B050E">
            <w:pPr>
              <w:jc w:val="center"/>
            </w:pPr>
            <w:r>
              <w:t>Lehtësues:</w:t>
            </w:r>
          </w:p>
          <w:p w14:paraId="55C0EBDA" w14:textId="28EE9A2A" w:rsidR="002B050E" w:rsidRPr="00825C88" w:rsidRDefault="002B050E" w:rsidP="002B050E">
            <w:pPr>
              <w:jc w:val="center"/>
            </w:pPr>
            <w:r>
              <w:t>Anjeza Buzo</w:t>
            </w:r>
          </w:p>
        </w:tc>
        <w:tc>
          <w:tcPr>
            <w:tcW w:w="1459" w:type="dxa"/>
          </w:tcPr>
          <w:p w14:paraId="22D96A75" w14:textId="788377A6" w:rsidR="002B050E" w:rsidRPr="00825C88" w:rsidRDefault="002B050E" w:rsidP="002B050E">
            <w:pPr>
              <w:spacing w:after="160" w:line="259" w:lineRule="auto"/>
            </w:pPr>
            <w:r>
              <w:rPr>
                <w:rFonts w:eastAsia="Batang"/>
                <w:u w:val="wave"/>
              </w:rPr>
              <w:t>23-24 mars 2023</w:t>
            </w:r>
          </w:p>
        </w:tc>
        <w:tc>
          <w:tcPr>
            <w:tcW w:w="2400" w:type="dxa"/>
          </w:tcPr>
          <w:p w14:paraId="49DB6393" w14:textId="0C77F602" w:rsidR="002B050E" w:rsidRPr="00383266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43F01BFE" w14:textId="77777777" w:rsidTr="002B050E">
        <w:tc>
          <w:tcPr>
            <w:tcW w:w="711" w:type="dxa"/>
          </w:tcPr>
          <w:p w14:paraId="1F62F691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3299D12C" w14:textId="5B90CFAE" w:rsidR="002B050E" w:rsidRPr="00124B14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  <w:r w:rsidRPr="00D01C6E">
              <w:t>Rishikimi i vendimit gjyqësor n</w:t>
            </w:r>
            <w:r>
              <w:t>ë</w:t>
            </w:r>
            <w:r w:rsidRPr="00D01C6E">
              <w:t xml:space="preserve"> procesin civil.</w:t>
            </w:r>
            <w:r>
              <w:t xml:space="preserve"> </w:t>
            </w:r>
            <w:r w:rsidRPr="00D01C6E">
              <w:t>Praktika gjyqësore lidhur me gjykatën ko</w:t>
            </w:r>
            <w:r>
              <w:t>mpetente pas ndryshimeve sipas l</w:t>
            </w:r>
            <w:r w:rsidRPr="00D01C6E">
              <w:t>igjit</w:t>
            </w:r>
            <w:r>
              <w:t xml:space="preserve"> nr. 38/2017. </w:t>
            </w:r>
            <w:r w:rsidRPr="00D01C6E">
              <w:t>Raporti që krijohet me parimin kushtetues të sigurisë juridike</w:t>
            </w:r>
          </w:p>
        </w:tc>
        <w:tc>
          <w:tcPr>
            <w:tcW w:w="2118" w:type="dxa"/>
          </w:tcPr>
          <w:p w14:paraId="51FA5D2D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5D7C2717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7EF4983C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Vangjel Kosta</w:t>
            </w:r>
          </w:p>
          <w:p w14:paraId="088131CF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Artur Kalaja</w:t>
            </w:r>
          </w:p>
          <w:p w14:paraId="5F6076FD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0CD5592C" w14:textId="12C1A8DF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rFonts w:eastAsia="Batang"/>
                <w:u w:val="wave"/>
              </w:rPr>
              <w:t>Enisa Shahini</w:t>
            </w:r>
          </w:p>
        </w:tc>
        <w:tc>
          <w:tcPr>
            <w:tcW w:w="1459" w:type="dxa"/>
          </w:tcPr>
          <w:p w14:paraId="6FCAADF2" w14:textId="182F6A78" w:rsidR="002B050E" w:rsidRDefault="002B050E" w:rsidP="002B050E">
            <w:pPr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29 mars 2023</w:t>
            </w:r>
          </w:p>
        </w:tc>
        <w:tc>
          <w:tcPr>
            <w:tcW w:w="2400" w:type="dxa"/>
          </w:tcPr>
          <w:p w14:paraId="4D800943" w14:textId="77777777" w:rsidR="002B050E" w:rsidRPr="00383266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0D3AF2AE" w14:textId="77777777" w:rsidTr="002B050E">
        <w:tc>
          <w:tcPr>
            <w:tcW w:w="711" w:type="dxa"/>
          </w:tcPr>
          <w:p w14:paraId="2FD4291D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7939FEDF" w14:textId="5521AE8B" w:rsidR="002B050E" w:rsidRPr="00D01C6E" w:rsidRDefault="002B050E" w:rsidP="00F65029">
            <w:pPr>
              <w:spacing w:line="276" w:lineRule="auto"/>
              <w:jc w:val="center"/>
            </w:pPr>
            <w:r>
              <w:t>Liria e shprehjes dhe mbrojtja e personalitetit</w:t>
            </w:r>
          </w:p>
        </w:tc>
        <w:tc>
          <w:tcPr>
            <w:tcW w:w="2118" w:type="dxa"/>
          </w:tcPr>
          <w:p w14:paraId="40F399D6" w14:textId="3FE944AA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EIPA</w:t>
            </w:r>
          </w:p>
        </w:tc>
        <w:tc>
          <w:tcPr>
            <w:tcW w:w="1845" w:type="dxa"/>
            <w:gridSpan w:val="2"/>
          </w:tcPr>
          <w:p w14:paraId="0345FB6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5C618513" w14:textId="599E33A3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Erjon Muharremaj</w:t>
            </w:r>
          </w:p>
        </w:tc>
        <w:tc>
          <w:tcPr>
            <w:tcW w:w="1459" w:type="dxa"/>
          </w:tcPr>
          <w:p w14:paraId="243B1E0B" w14:textId="5DE89371" w:rsidR="002B050E" w:rsidRDefault="002B050E" w:rsidP="002B050E">
            <w:pPr>
              <w:rPr>
                <w:rFonts w:eastAsia="Batang"/>
              </w:rPr>
            </w:pPr>
            <w:r>
              <w:rPr>
                <w:rFonts w:eastAsia="Batang"/>
              </w:rPr>
              <w:t>29-30 Mars 2023</w:t>
            </w:r>
          </w:p>
        </w:tc>
        <w:tc>
          <w:tcPr>
            <w:tcW w:w="2400" w:type="dxa"/>
          </w:tcPr>
          <w:p w14:paraId="0AFC544E" w14:textId="77777777" w:rsidR="002B050E" w:rsidRPr="00383266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7088B120" w14:textId="77777777" w:rsidTr="002B050E">
        <w:tc>
          <w:tcPr>
            <w:tcW w:w="711" w:type="dxa"/>
          </w:tcPr>
          <w:p w14:paraId="782F36F1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6377382D" w14:textId="77777777" w:rsidR="002B050E" w:rsidRDefault="002B050E" w:rsidP="002B050E">
            <w:pPr>
              <w:spacing w:line="276" w:lineRule="auto"/>
              <w:jc w:val="center"/>
            </w:pPr>
            <w:r w:rsidRPr="00D01C6E">
              <w:t>Argumenti</w:t>
            </w:r>
            <w:r>
              <w:t xml:space="preserve"> ligjor në vendimet gjyqësore: l</w:t>
            </w:r>
            <w:r w:rsidRPr="00D01C6E">
              <w:t>lojet e argumenteve ligjore në gjykim (penale &amp; civile); argumentet literale/tekstuale, sistematike, teleologjike dhe historike; dallimi midis llojeve të argumenteve; kultura juridike dhe prirjet praktike në përzgjedhjen e përcaktimin e argumenteve; llojet e argumenteve dhe arsyetimi bindës; argumentimi dhe siguria ligjore</w:t>
            </w:r>
          </w:p>
          <w:p w14:paraId="6FB2FD26" w14:textId="77777777" w:rsidR="002B050E" w:rsidRDefault="002B050E" w:rsidP="002B050E">
            <w:pPr>
              <w:spacing w:line="276" w:lineRule="auto"/>
              <w:jc w:val="center"/>
            </w:pPr>
          </w:p>
          <w:p w14:paraId="40A67CBC" w14:textId="77777777" w:rsidR="002B050E" w:rsidRDefault="002B050E" w:rsidP="002B050E">
            <w:pPr>
              <w:spacing w:line="276" w:lineRule="auto"/>
              <w:jc w:val="center"/>
            </w:pPr>
          </w:p>
          <w:p w14:paraId="465BC14C" w14:textId="77777777" w:rsidR="002B050E" w:rsidRDefault="002B050E" w:rsidP="002B050E">
            <w:pPr>
              <w:spacing w:line="276" w:lineRule="auto"/>
              <w:jc w:val="center"/>
            </w:pPr>
          </w:p>
        </w:tc>
        <w:tc>
          <w:tcPr>
            <w:tcW w:w="2118" w:type="dxa"/>
          </w:tcPr>
          <w:p w14:paraId="4913634A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4E0C21B8" w14:textId="77777777" w:rsidR="002B050E" w:rsidRPr="0009311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42767F7D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5705AA9C" w14:textId="77777777" w:rsidR="002B050E" w:rsidRPr="0009311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93116">
              <w:rPr>
                <w:rFonts w:eastAsia="Batang"/>
                <w:u w:val="wave"/>
              </w:rPr>
              <w:t>Sokol Berberi</w:t>
            </w:r>
          </w:p>
          <w:p w14:paraId="0F6F187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Asim Vokshi</w:t>
            </w:r>
          </w:p>
          <w:p w14:paraId="340A2F0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05BACFF3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93116">
              <w:rPr>
                <w:rFonts w:eastAsia="Batang"/>
                <w:u w:val="wave"/>
              </w:rPr>
              <w:t>Lehtësues</w:t>
            </w:r>
          </w:p>
          <w:p w14:paraId="6AC85DCA" w14:textId="77777777" w:rsidR="002B050E" w:rsidRPr="0009311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93116">
              <w:rPr>
                <w:rFonts w:eastAsia="Batang"/>
                <w:u w:val="wave"/>
              </w:rPr>
              <w:t>Sokol Pina</w:t>
            </w:r>
          </w:p>
          <w:p w14:paraId="07D4F031" w14:textId="77777777" w:rsidR="002B050E" w:rsidRDefault="002B050E" w:rsidP="002B050E">
            <w:pPr>
              <w:spacing w:line="25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59" w:type="dxa"/>
          </w:tcPr>
          <w:p w14:paraId="0F0F4745" w14:textId="720C7C92" w:rsidR="002B050E" w:rsidRDefault="002B050E" w:rsidP="002B050E">
            <w:pPr>
              <w:rPr>
                <w:rFonts w:eastAsia="Batang"/>
              </w:rPr>
            </w:pPr>
            <w:r>
              <w:rPr>
                <w:rFonts w:eastAsia="Batang"/>
              </w:rPr>
              <w:t>31 mars 2023</w:t>
            </w:r>
          </w:p>
        </w:tc>
        <w:tc>
          <w:tcPr>
            <w:tcW w:w="2400" w:type="dxa"/>
          </w:tcPr>
          <w:p w14:paraId="582DCFC6" w14:textId="77777777" w:rsidR="002B050E" w:rsidRPr="00383266" w:rsidRDefault="002B050E" w:rsidP="002B050E">
            <w:pPr>
              <w:spacing w:line="276" w:lineRule="auto"/>
              <w:jc w:val="center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6376CF0E" w14:textId="77777777" w:rsidTr="001F0A8C">
        <w:tc>
          <w:tcPr>
            <w:tcW w:w="12044" w:type="dxa"/>
            <w:gridSpan w:val="7"/>
            <w:shd w:val="clear" w:color="auto" w:fill="D9D9D9" w:themeFill="background1" w:themeFillShade="D9"/>
          </w:tcPr>
          <w:p w14:paraId="12265425" w14:textId="48F1B318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PRILL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>2023</w:t>
            </w:r>
          </w:p>
        </w:tc>
      </w:tr>
      <w:tr w:rsidR="002B050E" w:rsidRPr="00383266" w14:paraId="1251A80A" w14:textId="77777777" w:rsidTr="002B050E">
        <w:tc>
          <w:tcPr>
            <w:tcW w:w="711" w:type="dxa"/>
          </w:tcPr>
          <w:p w14:paraId="3189B5B7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0B0CF531" w14:textId="50E255B9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9C78B7">
              <w:t>Kodi i Etikës Gjyqësore në raport me Primet Themelore</w:t>
            </w:r>
            <w:r w:rsidRPr="00D01C6E">
              <w:t xml:space="preserve"> t</w:t>
            </w:r>
            <w:r>
              <w:t>ë</w:t>
            </w:r>
            <w:r w:rsidRPr="00D01C6E">
              <w:t xml:space="preserve"> Kombeve t</w:t>
            </w:r>
            <w:r>
              <w:t>ë</w:t>
            </w:r>
            <w:r w:rsidRPr="00D01C6E">
              <w:t xml:space="preserve"> Bashkuara, Rekomandimi CM/Rec (2010)12 </w:t>
            </w:r>
            <w:r>
              <w:t>i</w:t>
            </w:r>
            <w:r w:rsidRPr="00D01C6E">
              <w:t xml:space="preserve"> Komitetit t</w:t>
            </w:r>
            <w:r>
              <w:t>ë</w:t>
            </w:r>
            <w:r w:rsidRPr="00D01C6E">
              <w:t xml:space="preserve"> Ministrave t</w:t>
            </w:r>
            <w:r>
              <w:t>ë</w:t>
            </w:r>
            <w:r w:rsidRPr="00D01C6E">
              <w:t xml:space="preserve"> KE</w:t>
            </w:r>
            <w:r>
              <w:t>-së pë</w:t>
            </w:r>
            <w:r w:rsidRPr="00D01C6E">
              <w:t>r gjyqtar</w:t>
            </w:r>
            <w:r>
              <w:t>ët në lidhje me pavarësinë, eficencën dhe përgjegjësitë, Kartën Eu</w:t>
            </w:r>
            <w:r w:rsidRPr="00D01C6E">
              <w:t>ropiane mbi Statutin e Gjyqtar</w:t>
            </w:r>
            <w:r>
              <w:t>ë</w:t>
            </w:r>
            <w:r w:rsidRPr="00D01C6E">
              <w:t xml:space="preserve">ve dhe </w:t>
            </w:r>
            <w:r>
              <w:t>m</w:t>
            </w:r>
            <w:r w:rsidRPr="00D01C6E">
              <w:t xml:space="preserve">emorandumin </w:t>
            </w:r>
            <w:r>
              <w:t>s</w:t>
            </w:r>
            <w:r w:rsidRPr="00D01C6E">
              <w:t>hpjegues t</w:t>
            </w:r>
            <w:r>
              <w:t>ë</w:t>
            </w:r>
            <w:r w:rsidRPr="00D01C6E">
              <w:t xml:space="preserve"> saj t</w:t>
            </w:r>
            <w:r>
              <w:t>ë</w:t>
            </w:r>
            <w:r w:rsidRPr="00D01C6E">
              <w:t xml:space="preserve"> përgatitur nga KE. </w:t>
            </w:r>
            <w:r w:rsidRPr="00D01C6E">
              <w:lastRenderedPageBreak/>
              <w:t>Rekomandimet e Kievit t</w:t>
            </w:r>
            <w:r>
              <w:t>ë</w:t>
            </w:r>
            <w:r w:rsidRPr="00D01C6E">
              <w:t xml:space="preserve"> OSBE-s</w:t>
            </w:r>
            <w:r>
              <w:t>ë</w:t>
            </w:r>
            <w:r w:rsidRPr="00D01C6E">
              <w:t xml:space="preserve"> p</w:t>
            </w:r>
            <w:r>
              <w:t>ë</w:t>
            </w:r>
            <w:r w:rsidRPr="00D01C6E">
              <w:t>r pavarësinë e gjyqësorit n</w:t>
            </w:r>
            <w:r>
              <w:t>ë</w:t>
            </w:r>
            <w:r w:rsidRPr="00D01C6E">
              <w:t xml:space="preserve"> E</w:t>
            </w:r>
            <w:r>
              <w:t>u</w:t>
            </w:r>
            <w:r w:rsidRPr="00D01C6E">
              <w:t>rop</w:t>
            </w:r>
            <w:r>
              <w:t>ë</w:t>
            </w:r>
            <w:r w:rsidRPr="00D01C6E">
              <w:t>n Juglindore, Kaukazin Jugor dhe Azinë Qendrore (2010)</w:t>
            </w:r>
            <w:r>
              <w:t>.</w:t>
            </w:r>
          </w:p>
        </w:tc>
        <w:tc>
          <w:tcPr>
            <w:tcW w:w="2118" w:type="dxa"/>
          </w:tcPr>
          <w:p w14:paraId="15FF727A" w14:textId="77777777" w:rsidR="002B050E" w:rsidRDefault="002B050E" w:rsidP="002B050E">
            <w:pPr>
              <w:rPr>
                <w:color w:val="000000"/>
              </w:rPr>
            </w:pPr>
            <w:r w:rsidRPr="00E72CDA">
              <w:rPr>
                <w:color w:val="000000"/>
              </w:rPr>
              <w:lastRenderedPageBreak/>
              <w:t>Këshilli I Lartë Gjyqësor</w:t>
            </w:r>
          </w:p>
          <w:p w14:paraId="0B2705C3" w14:textId="015D79B9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7940D697" w14:textId="77777777" w:rsidR="002B050E" w:rsidRDefault="002B050E" w:rsidP="002B050E">
            <w:pPr>
              <w:jc w:val="center"/>
            </w:pPr>
            <w:r>
              <w:t>Ekspert:</w:t>
            </w:r>
          </w:p>
          <w:p w14:paraId="47754B94" w14:textId="77777777" w:rsidR="002B050E" w:rsidRDefault="002B050E" w:rsidP="002B050E">
            <w:pPr>
              <w:jc w:val="center"/>
            </w:pPr>
            <w:r>
              <w:t>Brikena Lubonja</w:t>
            </w:r>
          </w:p>
          <w:p w14:paraId="79E135D1" w14:textId="77777777" w:rsidR="002B050E" w:rsidRDefault="002B050E" w:rsidP="002B050E">
            <w:pPr>
              <w:jc w:val="center"/>
            </w:pPr>
            <w:r>
              <w:t>Perikli Zaharia</w:t>
            </w:r>
          </w:p>
          <w:p w14:paraId="4FDA96F3" w14:textId="77777777" w:rsidR="002B050E" w:rsidRDefault="002B050E" w:rsidP="002B050E">
            <w:pPr>
              <w:jc w:val="center"/>
            </w:pPr>
          </w:p>
          <w:p w14:paraId="0FDDC438" w14:textId="77777777" w:rsidR="002B050E" w:rsidRDefault="002B050E" w:rsidP="002B050E">
            <w:pPr>
              <w:jc w:val="center"/>
            </w:pPr>
            <w:r>
              <w:t>Lehtësues:</w:t>
            </w:r>
          </w:p>
          <w:p w14:paraId="631DAF7F" w14:textId="49BD46F3" w:rsidR="002B050E" w:rsidRPr="00383266" w:rsidRDefault="002B050E" w:rsidP="002B050E">
            <w:pPr>
              <w:jc w:val="center"/>
            </w:pPr>
            <w:r>
              <w:t>Irena Plaku</w:t>
            </w:r>
          </w:p>
        </w:tc>
        <w:tc>
          <w:tcPr>
            <w:tcW w:w="1459" w:type="dxa"/>
          </w:tcPr>
          <w:p w14:paraId="5F04F269" w14:textId="283C3BDE" w:rsidR="002B050E" w:rsidRPr="00383266" w:rsidRDefault="002B050E" w:rsidP="002B050E">
            <w:r>
              <w:rPr>
                <w:rFonts w:eastAsia="Batang"/>
                <w:u w:val="wave"/>
              </w:rPr>
              <w:t>3-4 prill 2023</w:t>
            </w:r>
          </w:p>
        </w:tc>
        <w:tc>
          <w:tcPr>
            <w:tcW w:w="2400" w:type="dxa"/>
          </w:tcPr>
          <w:p w14:paraId="04E27461" w14:textId="729E9F3C" w:rsidR="002B050E" w:rsidRPr="00037162" w:rsidRDefault="002B050E" w:rsidP="002B050E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51CAEDDF" w14:textId="77777777" w:rsidTr="002B050E">
        <w:tc>
          <w:tcPr>
            <w:tcW w:w="711" w:type="dxa"/>
          </w:tcPr>
          <w:p w14:paraId="2C8CA635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2AD1095C" w14:textId="61CA0428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A32E0D">
              <w:rPr>
                <w:rFonts w:eastAsia="Times New Roman"/>
              </w:rPr>
              <w:t>Seanca paraprake n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 xml:space="preserve"> t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>r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>sin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 xml:space="preserve"> e saj.</w:t>
            </w:r>
            <w:r w:rsidRPr="00A32E0D">
              <w:rPr>
                <w:rFonts w:eastAsia="Times New Roman"/>
                <w:color w:val="FF0000"/>
              </w:rPr>
              <w:t xml:space="preserve"> </w:t>
            </w:r>
            <w:r w:rsidRPr="00A32E0D">
              <w:rPr>
                <w:rFonts w:eastAsia="Times New Roman"/>
              </w:rPr>
              <w:t>Praktika gjyqësore e deritanishme. Neni 332/d, vendimi i seanc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>s paraprake dhe konsekuencat e tij për vazhdimësinë e procedimit t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 xml:space="preserve"> filluar nga prokurori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3060DA8D" w14:textId="7EC8BCEB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28BF45B7" w14:textId="77777777" w:rsidR="002B050E" w:rsidRDefault="002B050E" w:rsidP="002B050E">
            <w:pPr>
              <w:jc w:val="center"/>
            </w:pPr>
            <w:r>
              <w:t>Ekspert:</w:t>
            </w:r>
          </w:p>
          <w:p w14:paraId="4CE24BA1" w14:textId="77777777" w:rsidR="002B050E" w:rsidRDefault="002B050E" w:rsidP="002B050E">
            <w:pPr>
              <w:jc w:val="center"/>
            </w:pPr>
            <w:r>
              <w:t>Henrik Ligori</w:t>
            </w:r>
          </w:p>
          <w:p w14:paraId="207C4AA3" w14:textId="77777777" w:rsidR="002B050E" w:rsidRDefault="002B050E" w:rsidP="002B050E">
            <w:pPr>
              <w:jc w:val="center"/>
            </w:pPr>
            <w:r>
              <w:t>Sandër Simoni</w:t>
            </w:r>
          </w:p>
          <w:p w14:paraId="5B481F50" w14:textId="77777777" w:rsidR="002B050E" w:rsidRDefault="002B050E" w:rsidP="002B050E">
            <w:pPr>
              <w:jc w:val="center"/>
            </w:pPr>
          </w:p>
          <w:p w14:paraId="78E62091" w14:textId="77777777" w:rsidR="002B050E" w:rsidRDefault="002B050E" w:rsidP="002B050E">
            <w:pPr>
              <w:jc w:val="center"/>
            </w:pPr>
            <w:r>
              <w:t>Lehtësues:</w:t>
            </w:r>
          </w:p>
          <w:p w14:paraId="0EAD1BAF" w14:textId="2F7C5915" w:rsidR="002B050E" w:rsidRPr="00383266" w:rsidRDefault="002B050E" w:rsidP="002B050E">
            <w:pPr>
              <w:jc w:val="center"/>
            </w:pPr>
            <w:r>
              <w:t>Gëzim Spahiu</w:t>
            </w:r>
          </w:p>
        </w:tc>
        <w:tc>
          <w:tcPr>
            <w:tcW w:w="1459" w:type="dxa"/>
          </w:tcPr>
          <w:p w14:paraId="0280C4F2" w14:textId="49D7F707" w:rsidR="002B050E" w:rsidRPr="00383266" w:rsidRDefault="002B050E" w:rsidP="002B050E">
            <w:pPr>
              <w:spacing w:after="160" w:line="259" w:lineRule="auto"/>
            </w:pPr>
            <w:r>
              <w:rPr>
                <w:rFonts w:eastAsia="Batang"/>
                <w:u w:val="wave"/>
              </w:rPr>
              <w:t>5-6 prill 2023</w:t>
            </w:r>
          </w:p>
        </w:tc>
        <w:tc>
          <w:tcPr>
            <w:tcW w:w="2400" w:type="dxa"/>
          </w:tcPr>
          <w:p w14:paraId="220BAE7D" w14:textId="4A4FC293" w:rsidR="002B050E" w:rsidRPr="00037162" w:rsidRDefault="002B050E" w:rsidP="002B050E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28B63ABF" w14:textId="77777777" w:rsidTr="002B050E">
        <w:tc>
          <w:tcPr>
            <w:tcW w:w="711" w:type="dxa"/>
          </w:tcPr>
          <w:p w14:paraId="2FCF835D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46EF5C21" w14:textId="62F352A3" w:rsidR="002B050E" w:rsidRPr="00A32E0D" w:rsidRDefault="002B050E" w:rsidP="002B050E">
            <w:pPr>
              <w:spacing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Pozicioni procedural i Komisionerit për Mbrojtjen nga Diskriminimi në</w:t>
            </w:r>
            <w:r w:rsidRPr="00D01C6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Gjykatë</w:t>
            </w:r>
            <w:r w:rsidRPr="00D01C6E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Natyra e vendimeve të</w:t>
            </w:r>
            <w:r w:rsidRPr="00D01C6E">
              <w:rPr>
                <w:rFonts w:eastAsia="Times New Roman"/>
              </w:rPr>
              <w:t xml:space="preserve"> Komisionerit</w:t>
            </w:r>
            <w:r>
              <w:rPr>
                <w:rFonts w:eastAsia="Times New Roman"/>
              </w:rPr>
              <w:t xml:space="preserve"> pë</w:t>
            </w:r>
            <w:r w:rsidRPr="00D01C6E">
              <w:rPr>
                <w:rFonts w:eastAsia="Times New Roman"/>
              </w:rPr>
              <w:t>r Mbrojtjen nga Diskriminimi. Praktika e GJEDNJ</w:t>
            </w:r>
            <w:r>
              <w:rPr>
                <w:rFonts w:eastAsia="Times New Roman"/>
              </w:rPr>
              <w:t>-së,</w:t>
            </w:r>
            <w:r w:rsidRPr="00D01C6E">
              <w:rPr>
                <w:rFonts w:eastAsia="Times New Roman"/>
              </w:rPr>
              <w:t xml:space="preserve"> GJED</w:t>
            </w:r>
            <w:r>
              <w:rPr>
                <w:rFonts w:eastAsia="Times New Roman"/>
              </w:rPr>
              <w:t>-së dhe gjykatave në</w:t>
            </w:r>
            <w:r w:rsidRPr="00D01C6E">
              <w:rPr>
                <w:rFonts w:eastAsia="Times New Roman"/>
              </w:rPr>
              <w:t xml:space="preserve"> Republikën e Shqipërisë lidhur me parimin e barazisë dhe mosdiskriminimit</w:t>
            </w:r>
            <w:r>
              <w:rPr>
                <w:rFonts w:eastAsia="Times New Roman"/>
              </w:rPr>
              <w:t xml:space="preserve">. </w:t>
            </w:r>
          </w:p>
        </w:tc>
        <w:tc>
          <w:tcPr>
            <w:tcW w:w="2118" w:type="dxa"/>
            <w:vAlign w:val="center"/>
          </w:tcPr>
          <w:p w14:paraId="2BB62AC1" w14:textId="77777777" w:rsidR="002B050E" w:rsidRDefault="002B050E" w:rsidP="002B050E">
            <w:pPr>
              <w:shd w:val="clear" w:color="auto" w:fill="FFFFFF"/>
              <w:rPr>
                <w:rFonts w:eastAsia="Batang"/>
              </w:rPr>
            </w:pPr>
            <w:r w:rsidRPr="00E72CDA">
              <w:rPr>
                <w:rFonts w:eastAsia="Batang"/>
              </w:rPr>
              <w:t>Komisioneri per Mbrojtjen nga Diskriminimi</w:t>
            </w:r>
            <w:r>
              <w:rPr>
                <w:rFonts w:eastAsia="Batang"/>
              </w:rPr>
              <w:t xml:space="preserve"> / UNDP</w:t>
            </w:r>
          </w:p>
          <w:p w14:paraId="67AE338E" w14:textId="77777777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06930B67" w14:textId="6413D4F6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Ekspert:</w:t>
            </w:r>
          </w:p>
          <w:p w14:paraId="5229275D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Vitore Tusha</w:t>
            </w:r>
          </w:p>
          <w:p w14:paraId="0FD7F66D" w14:textId="67DDDF2B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Robert Gajda</w:t>
            </w:r>
          </w:p>
          <w:p w14:paraId="6B156CB1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  <w:p w14:paraId="2FF7ABE0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Lehtësues:</w:t>
            </w:r>
          </w:p>
          <w:p w14:paraId="20FCB910" w14:textId="45C773D9" w:rsidR="002B050E" w:rsidRDefault="002B050E" w:rsidP="002B050E">
            <w:pPr>
              <w:jc w:val="center"/>
            </w:pPr>
            <w:r>
              <w:rPr>
                <w:rFonts w:eastAsia="Batang"/>
              </w:rPr>
              <w:t>Marko Boshku</w:t>
            </w:r>
          </w:p>
        </w:tc>
        <w:tc>
          <w:tcPr>
            <w:tcW w:w="1459" w:type="dxa"/>
          </w:tcPr>
          <w:p w14:paraId="1A545290" w14:textId="4DE0A429" w:rsidR="002B050E" w:rsidRDefault="002B050E" w:rsidP="002B050E">
            <w:pPr>
              <w:spacing w:after="160" w:line="259" w:lineRule="auto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7 Prill 2023</w:t>
            </w:r>
          </w:p>
        </w:tc>
        <w:tc>
          <w:tcPr>
            <w:tcW w:w="2400" w:type="dxa"/>
          </w:tcPr>
          <w:p w14:paraId="2FF0172F" w14:textId="77777777" w:rsidR="002B050E" w:rsidRPr="00037162" w:rsidRDefault="002B050E" w:rsidP="002B050E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581C3013" w14:textId="77777777" w:rsidTr="002B050E">
        <w:tc>
          <w:tcPr>
            <w:tcW w:w="711" w:type="dxa"/>
          </w:tcPr>
          <w:p w14:paraId="61A852EF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118289B9" w14:textId="364326BD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495D49">
              <w:rPr>
                <w:color w:val="000000"/>
              </w:rPr>
              <w:t>Raportet procedurale dhe kompetenca ligjore e GJHP-së, GJSP-së dhe GJTH-së. Kufijtë e veprimtarisë së secilit në një proces penal. Praktika gjyqësore  e deritanishme.</w:t>
            </w:r>
            <w:r>
              <w:rPr>
                <w:rFonts w:eastAsia="Times New Roman"/>
              </w:rPr>
              <w:t xml:space="preserve"> </w:t>
            </w:r>
            <w:r w:rsidRPr="00495D49">
              <w:rPr>
                <w:color w:val="000000"/>
              </w:rPr>
              <w:t xml:space="preserve">Kompetencat e gjyqtarit të seancës paraprake referuar parashikimeve të nenit 329/4 të Kodit të Procedurës Penale. Dallimi i kësaj </w:t>
            </w:r>
            <w:r w:rsidRPr="00495D49">
              <w:rPr>
                <w:color w:val="000000"/>
              </w:rPr>
              <w:lastRenderedPageBreak/>
              <w:t>kompetence me atë të parashikuar në nenin 329.3/c të Kodit të Procedurës Penale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57EA2B17" w14:textId="5E993E10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1A27F76C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0A4B9ADE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Sokol Binaj</w:t>
            </w:r>
          </w:p>
          <w:p w14:paraId="1180E5B5" w14:textId="3E06AA90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Igerta Hysi</w:t>
            </w:r>
          </w:p>
          <w:p w14:paraId="18F906EE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248B9874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7ED904BD" w14:textId="6FD3267C" w:rsidR="002B050E" w:rsidRPr="003F5BC8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Endrit Bimi</w:t>
            </w:r>
          </w:p>
        </w:tc>
        <w:tc>
          <w:tcPr>
            <w:tcW w:w="1459" w:type="dxa"/>
          </w:tcPr>
          <w:p w14:paraId="26CBFA63" w14:textId="4FD2C926" w:rsidR="002B050E" w:rsidRPr="003F5BC8" w:rsidRDefault="002B050E" w:rsidP="002B050E">
            <w:pPr>
              <w:rPr>
                <w:color w:val="000000"/>
              </w:rPr>
            </w:pPr>
            <w:r>
              <w:rPr>
                <w:rFonts w:eastAsia="Batang"/>
                <w:u w:val="wave"/>
              </w:rPr>
              <w:t>11-12 prill 2023</w:t>
            </w:r>
          </w:p>
        </w:tc>
        <w:tc>
          <w:tcPr>
            <w:tcW w:w="2400" w:type="dxa"/>
          </w:tcPr>
          <w:p w14:paraId="6927AD46" w14:textId="70E84BF4" w:rsidR="002B050E" w:rsidRPr="0004202B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164DEBFE" w14:textId="77777777" w:rsidTr="002B050E">
        <w:tc>
          <w:tcPr>
            <w:tcW w:w="711" w:type="dxa"/>
          </w:tcPr>
          <w:p w14:paraId="295380D8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0382AD39" w14:textId="75266791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01C6E">
              <w:rPr>
                <w:rFonts w:eastAsia="Times New Roman"/>
              </w:rPr>
              <w:t>E drejta e inform</w:t>
            </w:r>
            <w:r>
              <w:rPr>
                <w:rFonts w:eastAsia="Times New Roman"/>
              </w:rPr>
              <w:t xml:space="preserve">imit, </w:t>
            </w:r>
            <w:r w:rsidRPr="00D01C6E">
              <w:rPr>
                <w:rFonts w:eastAsia="Times New Roman"/>
              </w:rPr>
              <w:t xml:space="preserve"> mbrojtja e t</w:t>
            </w:r>
            <w:r>
              <w:t>ë</w:t>
            </w:r>
            <w:r w:rsidRPr="00D01C6E">
              <w:rPr>
                <w:rFonts w:eastAsia="Times New Roman"/>
              </w:rPr>
              <w:t xml:space="preserve"> dhënave personale</w:t>
            </w:r>
            <w:r>
              <w:rPr>
                <w:rFonts w:eastAsia="Times New Roman"/>
              </w:rPr>
              <w:t xml:space="preserve"> dhe  rastet e kufizimeve t</w:t>
            </w:r>
            <w:r>
              <w:t>ë</w:t>
            </w:r>
            <w:r w:rsidRPr="00D01C6E">
              <w:rPr>
                <w:rFonts w:eastAsia="Times New Roman"/>
              </w:rPr>
              <w:t xml:space="preserve"> saj. Roli i Komision</w:t>
            </w:r>
            <w:r>
              <w:rPr>
                <w:rFonts w:eastAsia="Times New Roman"/>
              </w:rPr>
              <w:t>erit n</w:t>
            </w:r>
            <w:r>
              <w:t>ë</w:t>
            </w:r>
            <w:r w:rsidRPr="00D01C6E">
              <w:rPr>
                <w:rFonts w:eastAsia="Times New Roman"/>
              </w:rPr>
              <w:t xml:space="preserve"> zbatimin e ligjit dhe vlerësimin e zbatimit t</w:t>
            </w:r>
            <w:r>
              <w:t>ë</w:t>
            </w:r>
            <w:r w:rsidRPr="00D01C6E">
              <w:rPr>
                <w:rFonts w:eastAsia="Times New Roman"/>
              </w:rPr>
              <w:t xml:space="preserve"> k</w:t>
            </w:r>
            <w:r>
              <w:t>ë</w:t>
            </w:r>
            <w:r w:rsidRPr="00D01C6E">
              <w:rPr>
                <w:rFonts w:eastAsia="Times New Roman"/>
              </w:rPr>
              <w:t>tyre kufizimeve. Analiz</w:t>
            </w:r>
            <w:r>
              <w:t>ë</w:t>
            </w:r>
            <w:r w:rsidRPr="00D01C6E">
              <w:rPr>
                <w:rFonts w:eastAsia="Times New Roman"/>
              </w:rPr>
              <w:t xml:space="preserve"> mbi zbatueshm</w:t>
            </w:r>
            <w:r>
              <w:t>ë</w:t>
            </w:r>
            <w:r w:rsidRPr="00D01C6E">
              <w:rPr>
                <w:rFonts w:eastAsia="Times New Roman"/>
              </w:rPr>
              <w:t>rin</w:t>
            </w:r>
            <w:r>
              <w:t>ë</w:t>
            </w:r>
            <w:r w:rsidRPr="00D01C6E">
              <w:rPr>
                <w:rFonts w:eastAsia="Times New Roman"/>
              </w:rPr>
              <w:t xml:space="preserve"> e ligjit nr. 119/2014</w:t>
            </w:r>
            <w:r>
              <w:rPr>
                <w:rFonts w:eastAsia="Times New Roman"/>
              </w:rPr>
              <w:t>,</w:t>
            </w:r>
            <w:r w:rsidRPr="00D01C6E">
              <w:rPr>
                <w:rFonts w:eastAsia="Times New Roman"/>
              </w:rPr>
              <w:t xml:space="preserve"> “Për t</w:t>
            </w:r>
            <w:r>
              <w:t>ë</w:t>
            </w:r>
            <w:r w:rsidRPr="00D01C6E">
              <w:rPr>
                <w:rFonts w:eastAsia="Times New Roman"/>
              </w:rPr>
              <w:t xml:space="preserve"> drejtën e informimit” dhe problematikat q</w:t>
            </w:r>
            <w:r>
              <w:t>ë</w:t>
            </w:r>
            <w:r w:rsidRPr="00D01C6E">
              <w:rPr>
                <w:rFonts w:eastAsia="Times New Roman"/>
              </w:rPr>
              <w:t xml:space="preserve"> diktuan nevojën për ndërhyrje n</w:t>
            </w:r>
            <w:r>
              <w:t>ë</w:t>
            </w:r>
            <w:r w:rsidRPr="00D01C6E">
              <w:rPr>
                <w:rFonts w:eastAsia="Times New Roman"/>
              </w:rPr>
              <w:t xml:space="preserve"> k</w:t>
            </w:r>
            <w:r>
              <w:t>ë</w:t>
            </w:r>
            <w:r w:rsidRPr="00D01C6E">
              <w:rPr>
                <w:rFonts w:eastAsia="Times New Roman"/>
              </w:rPr>
              <w:t>t</w:t>
            </w:r>
            <w:r>
              <w:t>ë</w:t>
            </w:r>
            <w:r w:rsidRPr="00D01C6E">
              <w:rPr>
                <w:rFonts w:eastAsia="Times New Roman"/>
              </w:rPr>
              <w:t xml:space="preserve"> ligj. Ndikimi i legjislacionit t</w:t>
            </w:r>
            <w:r>
              <w:t>ë</w:t>
            </w:r>
            <w:r w:rsidRPr="00D01C6E">
              <w:rPr>
                <w:rFonts w:eastAsia="Times New Roman"/>
              </w:rPr>
              <w:t xml:space="preserve"> ri t</w:t>
            </w:r>
            <w:r>
              <w:t>ë</w:t>
            </w:r>
            <w:r w:rsidRPr="00D01C6E">
              <w:rPr>
                <w:rFonts w:eastAsia="Times New Roman"/>
              </w:rPr>
              <w:t xml:space="preserve"> mbrojtjes s</w:t>
            </w:r>
            <w:r>
              <w:t>ë</w:t>
            </w:r>
            <w:r w:rsidRPr="00D01C6E">
              <w:rPr>
                <w:rFonts w:eastAsia="Times New Roman"/>
              </w:rPr>
              <w:t xml:space="preserve"> t</w:t>
            </w:r>
            <w:r>
              <w:t>ë</w:t>
            </w:r>
            <w:r w:rsidRPr="00D01C6E">
              <w:rPr>
                <w:rFonts w:eastAsia="Times New Roman"/>
              </w:rPr>
              <w:t xml:space="preserve"> dh</w:t>
            </w:r>
            <w:r>
              <w:t>ë</w:t>
            </w:r>
            <w:r w:rsidRPr="00D01C6E">
              <w:rPr>
                <w:rFonts w:eastAsia="Times New Roman"/>
              </w:rPr>
              <w:t>nave personale n</w:t>
            </w:r>
            <w:r>
              <w:t>ë</w:t>
            </w:r>
            <w:r w:rsidRPr="00D01C6E">
              <w:rPr>
                <w:rFonts w:eastAsia="Times New Roman"/>
              </w:rPr>
              <w:t xml:space="preserve"> pun</w:t>
            </w:r>
            <w:r>
              <w:t>ë</w:t>
            </w:r>
            <w:r w:rsidRPr="00D01C6E">
              <w:rPr>
                <w:rFonts w:eastAsia="Times New Roman"/>
              </w:rPr>
              <w:t>n e gjyqtar</w:t>
            </w:r>
            <w:r>
              <w:t>ë</w:t>
            </w:r>
            <w:r w:rsidRPr="00D01C6E">
              <w:rPr>
                <w:rFonts w:eastAsia="Times New Roman"/>
              </w:rPr>
              <w:t>ve, prokuror</w:t>
            </w:r>
            <w:r>
              <w:t>ë</w:t>
            </w:r>
            <w:r w:rsidRPr="00D01C6E">
              <w:rPr>
                <w:rFonts w:eastAsia="Times New Roman"/>
              </w:rPr>
              <w:t>ve dhe n</w:t>
            </w:r>
            <w:r>
              <w:t>ë</w:t>
            </w:r>
            <w:r w:rsidRPr="00D01C6E">
              <w:rPr>
                <w:rFonts w:eastAsia="Times New Roman"/>
              </w:rPr>
              <w:t>pun</w:t>
            </w:r>
            <w:r>
              <w:t>ë</w:t>
            </w:r>
            <w:r w:rsidRPr="00D01C6E">
              <w:rPr>
                <w:rFonts w:eastAsia="Times New Roman"/>
              </w:rPr>
              <w:t>sve t</w:t>
            </w:r>
            <w:r>
              <w:t>ë</w:t>
            </w:r>
            <w:r w:rsidRPr="00D01C6E">
              <w:rPr>
                <w:rFonts w:eastAsia="Times New Roman"/>
              </w:rPr>
              <w:t xml:space="preserve"> caktuar p</w:t>
            </w:r>
            <w:r>
              <w:t>ë</w:t>
            </w:r>
            <w:r w:rsidRPr="00D01C6E">
              <w:rPr>
                <w:rFonts w:eastAsia="Times New Roman"/>
              </w:rPr>
              <w:t>r marr</w:t>
            </w:r>
            <w:r>
              <w:t>ë</w:t>
            </w:r>
            <w:r w:rsidRPr="00D01C6E">
              <w:rPr>
                <w:rFonts w:eastAsia="Times New Roman"/>
              </w:rPr>
              <w:t>dh</w:t>
            </w:r>
            <w:r>
              <w:t>ë</w:t>
            </w:r>
            <w:r w:rsidRPr="00D01C6E">
              <w:rPr>
                <w:rFonts w:eastAsia="Times New Roman"/>
              </w:rPr>
              <w:t xml:space="preserve">niet me publikun dhe median. </w:t>
            </w:r>
            <w:r w:rsidRPr="00D01C6E">
              <w:t xml:space="preserve">Gjyqtari për </w:t>
            </w:r>
            <w:r>
              <w:t>m</w:t>
            </w:r>
            <w:r w:rsidRPr="00D01C6E">
              <w:t>edian dhe roli i tij në informimin e medias dhe publikut për çështjet gjyqësore.  Roli i gjyqtarit për median në fo</w:t>
            </w:r>
            <w:r>
              <w:t>rcimin e besimit të publikut te</w:t>
            </w:r>
            <w:r w:rsidRPr="00D01C6E">
              <w:t xml:space="preserve"> drejtësia. Rregullat bazë të vendosura nga Komisioni Evropian për Efikasitetin e Drejtësisë (CEPEJ), për komunikimin në fushën e </w:t>
            </w:r>
            <w:r>
              <w:t>drejtësisë.</w:t>
            </w:r>
            <w:r w:rsidRPr="00D01C6E">
              <w:t xml:space="preserve"> Komunikimi i gjyqësorit dhe </w:t>
            </w:r>
            <w:r>
              <w:t>i</w:t>
            </w:r>
            <w:r w:rsidRPr="00D01C6E">
              <w:t xml:space="preserve"> prokurorisë me mediat dhe publikun</w:t>
            </w:r>
            <w:r>
              <w:t>.</w:t>
            </w:r>
          </w:p>
        </w:tc>
        <w:tc>
          <w:tcPr>
            <w:tcW w:w="2118" w:type="dxa"/>
          </w:tcPr>
          <w:p w14:paraId="473C1383" w14:textId="48CB8640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E72CDA">
              <w:rPr>
                <w:rFonts w:eastAsia="Batang"/>
                <w:u w:val="wave"/>
              </w:rPr>
              <w:t>Komisioneri per te Drejten e Informimit</w:t>
            </w:r>
          </w:p>
        </w:tc>
        <w:tc>
          <w:tcPr>
            <w:tcW w:w="1845" w:type="dxa"/>
            <w:gridSpan w:val="2"/>
          </w:tcPr>
          <w:p w14:paraId="52C484FB" w14:textId="4261C159" w:rsidR="002B050E" w:rsidRDefault="002B050E" w:rsidP="002B050E">
            <w:pPr>
              <w:jc w:val="center"/>
            </w:pPr>
            <w:r>
              <w:t>Dita 1</w:t>
            </w:r>
          </w:p>
          <w:p w14:paraId="42EA2E99" w14:textId="77777777" w:rsidR="002B050E" w:rsidRDefault="002B050E" w:rsidP="002B050E">
            <w:pPr>
              <w:jc w:val="center"/>
            </w:pPr>
            <w:r>
              <w:t>Ekspertë:</w:t>
            </w:r>
          </w:p>
          <w:p w14:paraId="2D0A8C42" w14:textId="77777777" w:rsidR="002B050E" w:rsidRDefault="002B050E" w:rsidP="002B050E">
            <w:pPr>
              <w:jc w:val="center"/>
            </w:pPr>
            <w:r>
              <w:t>Brunilda Kadi</w:t>
            </w:r>
          </w:p>
          <w:p w14:paraId="3B43405C" w14:textId="20CA1ED8" w:rsidR="002B050E" w:rsidRDefault="002B050E" w:rsidP="002B050E">
            <w:pPr>
              <w:jc w:val="center"/>
            </w:pPr>
            <w:r>
              <w:t>Besnik Dervishi</w:t>
            </w:r>
          </w:p>
          <w:p w14:paraId="04632787" w14:textId="2AF0A1FB" w:rsidR="002B050E" w:rsidRDefault="002B050E" w:rsidP="002B050E">
            <w:pPr>
              <w:jc w:val="center"/>
            </w:pPr>
            <w:r>
              <w:t>Lehtësues:</w:t>
            </w:r>
          </w:p>
          <w:p w14:paraId="6C82F020" w14:textId="050E17B8" w:rsidR="002B050E" w:rsidRDefault="002B050E" w:rsidP="002B050E">
            <w:pPr>
              <w:jc w:val="center"/>
            </w:pPr>
            <w:r>
              <w:t>Marçela Shehu</w:t>
            </w:r>
          </w:p>
          <w:p w14:paraId="08B3904E" w14:textId="77777777" w:rsidR="002B050E" w:rsidRDefault="002B050E" w:rsidP="002B050E">
            <w:pPr>
              <w:jc w:val="center"/>
            </w:pPr>
          </w:p>
          <w:p w14:paraId="66C55E15" w14:textId="1A69E476" w:rsidR="002B050E" w:rsidRDefault="002B050E" w:rsidP="002B050E">
            <w:pPr>
              <w:jc w:val="center"/>
            </w:pPr>
            <w:r>
              <w:t>Dita 2</w:t>
            </w:r>
          </w:p>
          <w:p w14:paraId="6B6E4913" w14:textId="00F63F50" w:rsidR="002B050E" w:rsidRDefault="002B050E" w:rsidP="002B050E"/>
          <w:p w14:paraId="2CD75E03" w14:textId="77777777" w:rsidR="002B050E" w:rsidRDefault="002B050E" w:rsidP="002B050E">
            <w:pPr>
              <w:jc w:val="center"/>
            </w:pPr>
            <w:r>
              <w:t>Ekspertë:</w:t>
            </w:r>
          </w:p>
          <w:p w14:paraId="5D3E724A" w14:textId="77777777" w:rsidR="002B050E" w:rsidRDefault="002B050E" w:rsidP="002B050E">
            <w:pPr>
              <w:jc w:val="center"/>
            </w:pPr>
            <w:r>
              <w:t>Brunilda Kadi</w:t>
            </w:r>
          </w:p>
          <w:p w14:paraId="46A80B9E" w14:textId="77777777" w:rsidR="002B050E" w:rsidRDefault="002B050E" w:rsidP="002B050E">
            <w:pPr>
              <w:jc w:val="center"/>
            </w:pPr>
            <w:r>
              <w:t>Marçela Shehu</w:t>
            </w:r>
          </w:p>
          <w:p w14:paraId="5F7F8369" w14:textId="77777777" w:rsidR="002B050E" w:rsidRDefault="002B050E" w:rsidP="002B050E">
            <w:pPr>
              <w:jc w:val="center"/>
            </w:pPr>
            <w:r>
              <w:t>Lehtësues:</w:t>
            </w:r>
          </w:p>
          <w:p w14:paraId="39E13407" w14:textId="313B85B1" w:rsidR="002B050E" w:rsidRDefault="002B050E" w:rsidP="002B050E">
            <w:pPr>
              <w:jc w:val="center"/>
            </w:pPr>
            <w:r>
              <w:t>Besnik Dervishi</w:t>
            </w:r>
          </w:p>
          <w:p w14:paraId="01E798A3" w14:textId="77777777" w:rsidR="002B050E" w:rsidRPr="006A64BE" w:rsidRDefault="002B050E" w:rsidP="002B050E">
            <w:pPr>
              <w:jc w:val="center"/>
            </w:pPr>
          </w:p>
        </w:tc>
        <w:tc>
          <w:tcPr>
            <w:tcW w:w="1459" w:type="dxa"/>
          </w:tcPr>
          <w:p w14:paraId="4242C07E" w14:textId="4241BB15" w:rsidR="002B050E" w:rsidRPr="00383266" w:rsidRDefault="002B050E" w:rsidP="002B050E">
            <w:pPr>
              <w:spacing w:after="160" w:line="259" w:lineRule="auto"/>
            </w:pPr>
            <w:r>
              <w:rPr>
                <w:rFonts w:eastAsia="Batang"/>
                <w:u w:val="wave"/>
              </w:rPr>
              <w:t>13-14 prill 2023</w:t>
            </w:r>
          </w:p>
        </w:tc>
        <w:tc>
          <w:tcPr>
            <w:tcW w:w="2400" w:type="dxa"/>
          </w:tcPr>
          <w:p w14:paraId="3CB72F22" w14:textId="1AB6C595" w:rsidR="002B050E" w:rsidRPr="00037162" w:rsidRDefault="002B050E" w:rsidP="002B050E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0E9F3D4B" w14:textId="77777777" w:rsidTr="002B050E">
        <w:tc>
          <w:tcPr>
            <w:tcW w:w="711" w:type="dxa"/>
          </w:tcPr>
          <w:p w14:paraId="4C6D1AB9" w14:textId="6AF005BC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10A71289" w14:textId="5F767A28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766ABD">
              <w:rPr>
                <w:color w:val="000000"/>
              </w:rPr>
              <w:t>Veprat penale vazhduese dhe ato të qëndrueshme (permanente). Dallimi nga përsëritja në formën: “kryerja e veprës më shumë se një herë. Koha e kryerjes së veprës dhe i fillimit të ecjes së afateve të parashkrimit të ndjekjes.  D</w:t>
            </w:r>
            <w:r>
              <w:rPr>
                <w:color w:val="000000"/>
              </w:rPr>
              <w:t xml:space="preserve">oktrinë dhe praktikë gjyqësore </w:t>
            </w:r>
            <w:r w:rsidRPr="00766ABD">
              <w:rPr>
                <w:color w:val="000000"/>
              </w:rPr>
              <w:t>shqiptare</w:t>
            </w:r>
          </w:p>
        </w:tc>
        <w:tc>
          <w:tcPr>
            <w:tcW w:w="2118" w:type="dxa"/>
          </w:tcPr>
          <w:p w14:paraId="747ED7C0" w14:textId="441F8B40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5F392A85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2F210FED" w14:textId="08B099C1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Arben Rakipi</w:t>
            </w:r>
          </w:p>
          <w:p w14:paraId="226CC83F" w14:textId="7A074585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Bledar Mustafaraj</w:t>
            </w:r>
          </w:p>
          <w:p w14:paraId="424AE7DC" w14:textId="0122CDBA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723AE77C" w14:textId="4EADCDFE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Andi Pogaçe</w:t>
            </w:r>
          </w:p>
        </w:tc>
        <w:tc>
          <w:tcPr>
            <w:tcW w:w="1459" w:type="dxa"/>
          </w:tcPr>
          <w:p w14:paraId="0A9225EC" w14:textId="1859DBD6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18-19 prill 2023</w:t>
            </w:r>
          </w:p>
        </w:tc>
        <w:tc>
          <w:tcPr>
            <w:tcW w:w="2400" w:type="dxa"/>
          </w:tcPr>
          <w:p w14:paraId="58CF7144" w14:textId="70C69501" w:rsidR="002B050E" w:rsidRPr="0004202B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4BBF865A" w14:textId="77777777" w:rsidTr="002B050E">
        <w:tc>
          <w:tcPr>
            <w:tcW w:w="711" w:type="dxa"/>
          </w:tcPr>
          <w:p w14:paraId="2E1168D6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6CEFB108" w14:textId="79823DA2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01C6E">
              <w:rPr>
                <w:rFonts w:eastAsia="Times New Roman"/>
              </w:rPr>
              <w:t>Gjykimi administrativ. Kushtet formale të padisë (ezaurimi i ankimit administrativ). Barra  e provës në gjykimin administrativ</w:t>
            </w:r>
            <w:r>
              <w:t xml:space="preserve">. </w:t>
            </w:r>
            <w:r w:rsidRPr="00E90A55">
              <w:t xml:space="preserve">Risitë e gjykimit administrativ pas hyrjes në fuqi të ligjit nr. 49/2021, jurisprudenca e Kolegjit Administrativ në këtë drejtim. </w:t>
            </w:r>
          </w:p>
        </w:tc>
        <w:tc>
          <w:tcPr>
            <w:tcW w:w="2118" w:type="dxa"/>
          </w:tcPr>
          <w:p w14:paraId="42677133" w14:textId="4B9A7582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1168DB18" w14:textId="77777777" w:rsidR="002B050E" w:rsidRDefault="002B050E" w:rsidP="002B050E">
            <w:pPr>
              <w:jc w:val="center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Ekspertë:</w:t>
            </w:r>
          </w:p>
          <w:p w14:paraId="7EA9E9F4" w14:textId="77777777" w:rsidR="002B050E" w:rsidRDefault="002B050E" w:rsidP="002B050E">
            <w:pPr>
              <w:jc w:val="center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Afërdita Maho</w:t>
            </w:r>
          </w:p>
          <w:p w14:paraId="5781255C" w14:textId="039E9FDB" w:rsidR="002B050E" w:rsidRDefault="002B050E" w:rsidP="002B050E">
            <w:pPr>
              <w:jc w:val="center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Altina Nasufi</w:t>
            </w:r>
          </w:p>
          <w:p w14:paraId="10830DAC" w14:textId="77777777" w:rsidR="002B050E" w:rsidRDefault="002B050E" w:rsidP="002B050E">
            <w:pPr>
              <w:jc w:val="center"/>
              <w:rPr>
                <w:rFonts w:eastAsia="Times New Roman"/>
                <w:color w:val="212121"/>
              </w:rPr>
            </w:pPr>
          </w:p>
          <w:p w14:paraId="0EB02B65" w14:textId="6BC12751" w:rsidR="002B050E" w:rsidRDefault="002B050E" w:rsidP="002B050E">
            <w:pPr>
              <w:jc w:val="center"/>
              <w:rPr>
                <w:rFonts w:eastAsia="Times New Roman"/>
                <w:color w:val="212121"/>
              </w:rPr>
            </w:pPr>
          </w:p>
          <w:p w14:paraId="6DC6E801" w14:textId="30A2778F" w:rsidR="002B050E" w:rsidRPr="009F306E" w:rsidRDefault="002B050E" w:rsidP="002B050E">
            <w:pPr>
              <w:jc w:val="center"/>
              <w:rPr>
                <w:rFonts w:eastAsia="Times New Roman"/>
                <w:color w:val="212121"/>
              </w:rPr>
            </w:pPr>
          </w:p>
        </w:tc>
        <w:tc>
          <w:tcPr>
            <w:tcW w:w="1459" w:type="dxa"/>
          </w:tcPr>
          <w:p w14:paraId="59EE08F7" w14:textId="6C0E4D6D" w:rsidR="002B050E" w:rsidRPr="009F306E" w:rsidRDefault="002B050E" w:rsidP="002B050E">
            <w:pPr>
              <w:rPr>
                <w:rFonts w:eastAsia="Times New Roman"/>
                <w:color w:val="212121"/>
              </w:rPr>
            </w:pPr>
            <w:r>
              <w:rPr>
                <w:rFonts w:eastAsia="Batang"/>
                <w:u w:val="wave"/>
              </w:rPr>
              <w:t>20 prill 2023</w:t>
            </w:r>
          </w:p>
        </w:tc>
        <w:tc>
          <w:tcPr>
            <w:tcW w:w="2400" w:type="dxa"/>
          </w:tcPr>
          <w:p w14:paraId="01136FB1" w14:textId="0D4F4A31" w:rsidR="002B050E" w:rsidRPr="00F901C4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18BCC047" w14:textId="77777777" w:rsidTr="002B050E">
        <w:trPr>
          <w:trHeight w:val="2985"/>
        </w:trPr>
        <w:tc>
          <w:tcPr>
            <w:tcW w:w="711" w:type="dxa"/>
          </w:tcPr>
          <w:p w14:paraId="0D9205F6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35FB6AFC" w14:textId="64C36532" w:rsidR="002B050E" w:rsidRPr="00C47267" w:rsidRDefault="002B050E" w:rsidP="002B050E">
            <w:pPr>
              <w:spacing w:line="276" w:lineRule="auto"/>
              <w:jc w:val="center"/>
              <w:rPr>
                <w:rFonts w:eastAsia="Batang"/>
                <w:highlight w:val="red"/>
                <w:u w:val="wave"/>
              </w:rPr>
            </w:pPr>
            <w:r w:rsidRPr="00766ABD">
              <w:t>Revokimi i vendimit t</w:t>
            </w:r>
            <w:r w:rsidRPr="00766ABD">
              <w:rPr>
                <w:color w:val="000000"/>
              </w:rPr>
              <w:t>ë</w:t>
            </w:r>
            <w:r w:rsidRPr="00766ABD">
              <w:t xml:space="preserve"> pushimit t</w:t>
            </w:r>
            <w:r w:rsidRPr="00766ABD">
              <w:rPr>
                <w:color w:val="000000"/>
              </w:rPr>
              <w:t>ë</w:t>
            </w:r>
            <w:r w:rsidRPr="00766ABD">
              <w:t xml:space="preserve"> çështjes, neni 329/c i Kodit të Procedurës Penale. Subjekti i ngarkuar n</w:t>
            </w:r>
            <w:r w:rsidRPr="00766ABD">
              <w:rPr>
                <w:color w:val="000000"/>
              </w:rPr>
              <w:t>ë</w:t>
            </w:r>
            <w:r w:rsidRPr="00766ABD">
              <w:t xml:space="preserve"> paraqitjen e provave t</w:t>
            </w:r>
            <w:r w:rsidRPr="00766ABD">
              <w:rPr>
                <w:color w:val="000000"/>
              </w:rPr>
              <w:t>ë</w:t>
            </w:r>
            <w:r w:rsidRPr="00766ABD">
              <w:t xml:space="preserve"> reja, m</w:t>
            </w:r>
            <w:r w:rsidRPr="00766ABD">
              <w:rPr>
                <w:color w:val="000000"/>
              </w:rPr>
              <w:t>ë</w:t>
            </w:r>
            <w:r w:rsidRPr="00766ABD">
              <w:t>nyra e marrjes dhe vler</w:t>
            </w:r>
            <w:r w:rsidRPr="00766ABD">
              <w:rPr>
                <w:color w:val="000000"/>
              </w:rPr>
              <w:t>ë</w:t>
            </w:r>
            <w:r w:rsidRPr="00766ABD">
              <w:t>s s</w:t>
            </w:r>
            <w:r w:rsidRPr="00766ABD">
              <w:rPr>
                <w:color w:val="000000"/>
              </w:rPr>
              <w:t>ë</w:t>
            </w:r>
            <w:r w:rsidRPr="00766ABD">
              <w:t xml:space="preserve"> tyre. Roli i viktim</w:t>
            </w:r>
            <w:r w:rsidRPr="00766ABD">
              <w:rPr>
                <w:color w:val="000000"/>
              </w:rPr>
              <w:t>ë</w:t>
            </w:r>
            <w:r w:rsidRPr="00766ABD">
              <w:t>s n</w:t>
            </w:r>
            <w:r w:rsidRPr="00766ABD">
              <w:rPr>
                <w:color w:val="000000"/>
              </w:rPr>
              <w:t>ë</w:t>
            </w:r>
            <w:r w:rsidRPr="00766ABD">
              <w:t xml:space="preserve"> k</w:t>
            </w:r>
            <w:r w:rsidRPr="00766ABD">
              <w:rPr>
                <w:color w:val="000000"/>
              </w:rPr>
              <w:t>ë</w:t>
            </w:r>
            <w:r w:rsidRPr="00766ABD">
              <w:t>t</w:t>
            </w:r>
            <w:r w:rsidRPr="00766ABD">
              <w:rPr>
                <w:color w:val="000000"/>
              </w:rPr>
              <w:t>ë</w:t>
            </w:r>
            <w:r w:rsidRPr="00766ABD">
              <w:t xml:space="preserve"> procedur</w:t>
            </w:r>
            <w:r w:rsidRPr="00766ABD">
              <w:rPr>
                <w:color w:val="000000"/>
              </w:rPr>
              <w:t>ë</w:t>
            </w:r>
            <w:r w:rsidRPr="00766ABD">
              <w:t>.</w:t>
            </w:r>
            <w:r>
              <w:t xml:space="preserve"> </w:t>
            </w:r>
            <w:r w:rsidRPr="00766ABD">
              <w:t>Ngjashmëritë dhe dallimi me rishikimin e vendimit t</w:t>
            </w:r>
            <w:r w:rsidRPr="00766ABD">
              <w:rPr>
                <w:color w:val="000000"/>
              </w:rPr>
              <w:t>ë</w:t>
            </w:r>
            <w:r w:rsidRPr="00766ABD">
              <w:t xml:space="preserve"> formës s</w:t>
            </w:r>
            <w:r w:rsidRPr="00766ABD">
              <w:rPr>
                <w:color w:val="000000"/>
              </w:rPr>
              <w:t>ë</w:t>
            </w:r>
            <w:r w:rsidRPr="00766ABD">
              <w:t xml:space="preserve"> prer</w:t>
            </w:r>
            <w:r w:rsidRPr="00766ABD">
              <w:rPr>
                <w:color w:val="000000"/>
              </w:rPr>
              <w:t>ë</w:t>
            </w:r>
            <w:r w:rsidRPr="00D01C6E">
              <w:t>.</w:t>
            </w:r>
          </w:p>
        </w:tc>
        <w:tc>
          <w:tcPr>
            <w:tcW w:w="2118" w:type="dxa"/>
          </w:tcPr>
          <w:p w14:paraId="09441D5E" w14:textId="33BE77E7" w:rsidR="002B050E" w:rsidRPr="00C47267" w:rsidRDefault="002B050E" w:rsidP="002B050E">
            <w:pPr>
              <w:spacing w:line="276" w:lineRule="auto"/>
              <w:jc w:val="center"/>
              <w:rPr>
                <w:rFonts w:eastAsia="Batang"/>
                <w:highlight w:val="red"/>
                <w:u w:val="wave"/>
              </w:rPr>
            </w:pPr>
          </w:p>
        </w:tc>
        <w:tc>
          <w:tcPr>
            <w:tcW w:w="1845" w:type="dxa"/>
            <w:gridSpan w:val="2"/>
          </w:tcPr>
          <w:p w14:paraId="356184A6" w14:textId="77777777" w:rsidR="002B050E" w:rsidRDefault="002B050E" w:rsidP="002B050E">
            <w:pPr>
              <w:spacing w:line="276" w:lineRule="auto"/>
              <w:jc w:val="center"/>
            </w:pPr>
            <w:r>
              <w:t>Ekspert:</w:t>
            </w:r>
          </w:p>
          <w:p w14:paraId="792AB3FC" w14:textId="77777777" w:rsidR="002B050E" w:rsidRDefault="002B050E" w:rsidP="002B050E">
            <w:pPr>
              <w:spacing w:line="276" w:lineRule="auto"/>
              <w:jc w:val="center"/>
            </w:pPr>
            <w:r>
              <w:t>Henrik Ligori</w:t>
            </w:r>
          </w:p>
          <w:p w14:paraId="7647C906" w14:textId="77777777" w:rsidR="002B050E" w:rsidRDefault="002B050E" w:rsidP="002B050E">
            <w:pPr>
              <w:spacing w:line="276" w:lineRule="auto"/>
              <w:jc w:val="center"/>
            </w:pPr>
            <w:r>
              <w:t>Saida Dollani</w:t>
            </w:r>
          </w:p>
          <w:p w14:paraId="3AF7DC66" w14:textId="77777777" w:rsidR="002B050E" w:rsidRDefault="002B050E" w:rsidP="002B050E">
            <w:pPr>
              <w:spacing w:line="276" w:lineRule="auto"/>
              <w:jc w:val="center"/>
            </w:pPr>
          </w:p>
          <w:p w14:paraId="51CEFA36" w14:textId="77777777" w:rsidR="002B050E" w:rsidRDefault="002B050E" w:rsidP="002B050E">
            <w:pPr>
              <w:spacing w:line="276" w:lineRule="auto"/>
              <w:jc w:val="center"/>
            </w:pPr>
            <w:r>
              <w:t>Lehtësues:</w:t>
            </w:r>
          </w:p>
          <w:p w14:paraId="440F109A" w14:textId="0C61DC90" w:rsidR="002B050E" w:rsidRPr="00C47267" w:rsidRDefault="002B050E" w:rsidP="002B050E">
            <w:pPr>
              <w:spacing w:line="276" w:lineRule="auto"/>
              <w:jc w:val="center"/>
              <w:rPr>
                <w:rFonts w:eastAsia="Batang"/>
                <w:highlight w:val="red"/>
                <w:u w:val="wave"/>
              </w:rPr>
            </w:pPr>
            <w:r>
              <w:t>Elida Kaçkini</w:t>
            </w:r>
          </w:p>
        </w:tc>
        <w:tc>
          <w:tcPr>
            <w:tcW w:w="1459" w:type="dxa"/>
          </w:tcPr>
          <w:p w14:paraId="06A16585" w14:textId="2753F61C" w:rsidR="002B050E" w:rsidRPr="00C47267" w:rsidRDefault="002B050E" w:rsidP="002B050E">
            <w:pPr>
              <w:spacing w:line="276" w:lineRule="auto"/>
              <w:rPr>
                <w:rFonts w:eastAsia="Batang"/>
                <w:highlight w:val="red"/>
                <w:u w:val="wave"/>
              </w:rPr>
            </w:pPr>
            <w:r>
              <w:rPr>
                <w:rFonts w:eastAsia="Batang"/>
                <w:u w:val="wave"/>
              </w:rPr>
              <w:t>25 prill 2023</w:t>
            </w:r>
          </w:p>
        </w:tc>
        <w:tc>
          <w:tcPr>
            <w:tcW w:w="2400" w:type="dxa"/>
          </w:tcPr>
          <w:p w14:paraId="10FCCD26" w14:textId="35DDF2F9" w:rsidR="002B050E" w:rsidRPr="00375DDD" w:rsidRDefault="002B050E" w:rsidP="002B050E">
            <w:pPr>
              <w:spacing w:line="276" w:lineRule="auto"/>
              <w:jc w:val="both"/>
              <w:rPr>
                <w:rFonts w:eastAsia="Times New Roman"/>
                <w:bCs/>
                <w:highlight w:val="red"/>
                <w:lang w:eastAsia="en-GB"/>
              </w:rPr>
            </w:pPr>
          </w:p>
        </w:tc>
      </w:tr>
      <w:tr w:rsidR="002B050E" w:rsidRPr="00383266" w14:paraId="4877ABEC" w14:textId="77777777" w:rsidTr="002B050E">
        <w:tc>
          <w:tcPr>
            <w:tcW w:w="711" w:type="dxa"/>
          </w:tcPr>
          <w:p w14:paraId="1C293218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73739570" w14:textId="5B1568D0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A32E0D">
              <w:rPr>
                <w:rFonts w:eastAsia="Times New Roman"/>
              </w:rPr>
              <w:t>Seanca paraprake n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 xml:space="preserve"> t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>r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>sin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 xml:space="preserve"> e saj.</w:t>
            </w:r>
            <w:r w:rsidRPr="00A32E0D">
              <w:rPr>
                <w:rFonts w:eastAsia="Times New Roman"/>
                <w:color w:val="FF0000"/>
              </w:rPr>
              <w:t xml:space="preserve"> </w:t>
            </w:r>
            <w:r w:rsidRPr="00A32E0D">
              <w:rPr>
                <w:rFonts w:eastAsia="Times New Roman"/>
              </w:rPr>
              <w:t>Praktika gjyqësore e deritanishme. Neni 332/d, vendimi i seanc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 xml:space="preserve">s paraprake dhe </w:t>
            </w:r>
            <w:r w:rsidRPr="00A32E0D">
              <w:rPr>
                <w:rFonts w:eastAsia="Times New Roman"/>
              </w:rPr>
              <w:lastRenderedPageBreak/>
              <w:t>konsekuencat e tij për vazhdimësinë e procedimit t</w:t>
            </w:r>
            <w:r w:rsidRPr="00A32E0D">
              <w:rPr>
                <w:color w:val="000000"/>
              </w:rPr>
              <w:t>ë</w:t>
            </w:r>
            <w:r w:rsidRPr="00A32E0D">
              <w:rPr>
                <w:rFonts w:eastAsia="Times New Roman"/>
              </w:rPr>
              <w:t xml:space="preserve"> filluar nga prokurori</w:t>
            </w:r>
            <w:r>
              <w:t>.</w:t>
            </w:r>
          </w:p>
        </w:tc>
        <w:tc>
          <w:tcPr>
            <w:tcW w:w="2118" w:type="dxa"/>
          </w:tcPr>
          <w:p w14:paraId="3438D7E8" w14:textId="19A5EAFA" w:rsidR="002B050E" w:rsidRPr="008361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6BBF61FA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Ekspertë:</w:t>
            </w:r>
          </w:p>
          <w:p w14:paraId="281EA26B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Henrik Ligori</w:t>
            </w:r>
          </w:p>
          <w:p w14:paraId="3A499A3E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Sandër Simoni</w:t>
            </w:r>
          </w:p>
          <w:p w14:paraId="34AF1F48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  <w:p w14:paraId="3D4FD011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Lehtësues:</w:t>
            </w:r>
          </w:p>
          <w:p w14:paraId="1FAB2648" w14:textId="39EDFDE2" w:rsidR="002B050E" w:rsidRPr="00530B2F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Gëzim Spahiu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4EF4DADA" w14:textId="5C291888" w:rsidR="002B050E" w:rsidRPr="00530B2F" w:rsidRDefault="002B050E" w:rsidP="002B050E">
            <w:pPr>
              <w:spacing w:line="276" w:lineRule="auto"/>
              <w:rPr>
                <w:rFonts w:eastAsia="Batang"/>
              </w:rPr>
            </w:pPr>
            <w:r>
              <w:rPr>
                <w:rFonts w:eastAsia="Batang"/>
                <w:u w:val="wave"/>
              </w:rPr>
              <w:lastRenderedPageBreak/>
              <w:t>27-28 prill 2023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058CEAC8" w14:textId="06103367" w:rsidR="002B050E" w:rsidRPr="00375DDD" w:rsidRDefault="002B050E" w:rsidP="002B050E">
            <w:pPr>
              <w:spacing w:line="276" w:lineRule="auto"/>
              <w:jc w:val="both"/>
              <w:rPr>
                <w:bCs/>
              </w:rPr>
            </w:pPr>
            <w:r>
              <w:rPr>
                <w:rFonts w:eastAsia="Batang"/>
                <w:u w:val="wave"/>
              </w:rPr>
              <w:t>Rajonal</w:t>
            </w:r>
          </w:p>
        </w:tc>
      </w:tr>
      <w:tr w:rsidR="002B050E" w:rsidRPr="00383266" w14:paraId="3BBC5080" w14:textId="77777777" w:rsidTr="001F0A8C">
        <w:tc>
          <w:tcPr>
            <w:tcW w:w="12044" w:type="dxa"/>
            <w:gridSpan w:val="7"/>
            <w:shd w:val="clear" w:color="auto" w:fill="D9D9D9" w:themeFill="background1" w:themeFillShade="D9"/>
          </w:tcPr>
          <w:p w14:paraId="30BF7370" w14:textId="6A8C10B3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b/>
                <w:u w:val="wave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lastRenderedPageBreak/>
              <w:t>MAJ</w:t>
            </w:r>
            <w:r w:rsidRPr="00383266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sz w:val="22"/>
                <w:szCs w:val="22"/>
              </w:rPr>
              <w:t>2023</w:t>
            </w:r>
          </w:p>
        </w:tc>
      </w:tr>
      <w:tr w:rsidR="002B050E" w:rsidRPr="00383266" w14:paraId="1B8FA053" w14:textId="77777777" w:rsidTr="002B050E">
        <w:tc>
          <w:tcPr>
            <w:tcW w:w="711" w:type="dxa"/>
          </w:tcPr>
          <w:p w14:paraId="2CAF17B8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542DC283" w14:textId="46FFBD02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7300B2">
              <w:t xml:space="preserve">Prokurimi </w:t>
            </w:r>
            <w:r w:rsidRPr="002349F9">
              <w:t>publik</w:t>
            </w:r>
            <w:r>
              <w:t xml:space="preserve">. </w:t>
            </w:r>
            <w:r w:rsidRPr="002349F9">
              <w:rPr>
                <w:color w:val="000000"/>
              </w:rPr>
              <w:t>Trajtimi i rasteve dhe hetimi efektiv i veprave penale që lidhen me fushën e prokurimeve publike, prishjen e barazisë në tender dhe me mospagimin e taksave dhe tatimeve</w:t>
            </w:r>
            <w:r>
              <w:rPr>
                <w:color w:val="000000"/>
              </w:rPr>
              <w:t xml:space="preserve">. </w:t>
            </w:r>
            <w:r w:rsidRPr="007300B2">
              <w:rPr>
                <w:color w:val="000000"/>
              </w:rPr>
              <w:t>Pabarazia n</w:t>
            </w:r>
            <w:r>
              <w:rPr>
                <w:color w:val="000000"/>
              </w:rPr>
              <w:t>ë</w:t>
            </w:r>
            <w:r w:rsidRPr="007300B2">
              <w:rPr>
                <w:color w:val="000000"/>
              </w:rPr>
              <w:t xml:space="preserve"> tendera</w:t>
            </w:r>
            <w:r>
              <w:rPr>
                <w:color w:val="000000"/>
              </w:rPr>
              <w:t>. Marrëveshjet në oferta në procedurat e prokurimit publik</w:t>
            </w:r>
          </w:p>
        </w:tc>
        <w:tc>
          <w:tcPr>
            <w:tcW w:w="2118" w:type="dxa"/>
            <w:vAlign w:val="center"/>
          </w:tcPr>
          <w:p w14:paraId="7A8BFF2B" w14:textId="5C02CEAA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F10E9B">
              <w:rPr>
                <w:color w:val="000000"/>
              </w:rPr>
              <w:t>APP</w:t>
            </w:r>
            <w:r>
              <w:rPr>
                <w:color w:val="000000"/>
              </w:rPr>
              <w:t xml:space="preserve"> / Autoriteti i Konkurrences</w:t>
            </w:r>
          </w:p>
        </w:tc>
        <w:tc>
          <w:tcPr>
            <w:tcW w:w="1845" w:type="dxa"/>
            <w:gridSpan w:val="2"/>
          </w:tcPr>
          <w:p w14:paraId="2E299C09" w14:textId="77777777" w:rsidR="002B050E" w:rsidRDefault="002B050E" w:rsidP="002B050E">
            <w:pPr>
              <w:jc w:val="center"/>
              <w:rPr>
                <w:color w:val="2C363A"/>
              </w:rPr>
            </w:pPr>
            <w:r>
              <w:rPr>
                <w:color w:val="2C363A"/>
              </w:rPr>
              <w:t>Ekspertë:</w:t>
            </w:r>
          </w:p>
          <w:p w14:paraId="0D53CF14" w14:textId="0831F1D3" w:rsidR="002B050E" w:rsidRDefault="002B050E" w:rsidP="002B050E">
            <w:pPr>
              <w:jc w:val="center"/>
              <w:rPr>
                <w:color w:val="2C363A"/>
              </w:rPr>
            </w:pPr>
            <w:r>
              <w:rPr>
                <w:color w:val="2C363A"/>
              </w:rPr>
              <w:t>Ardit Mustafaj</w:t>
            </w:r>
          </w:p>
          <w:p w14:paraId="4C70E18A" w14:textId="7F16F1A2" w:rsidR="002B050E" w:rsidRDefault="002B050E" w:rsidP="002B050E">
            <w:pPr>
              <w:jc w:val="center"/>
              <w:rPr>
                <w:color w:val="2C363A"/>
              </w:rPr>
            </w:pPr>
            <w:r>
              <w:rPr>
                <w:color w:val="2C363A"/>
              </w:rPr>
              <w:t>Dorina Bejko</w:t>
            </w:r>
          </w:p>
          <w:p w14:paraId="0B6DE143" w14:textId="061445DB" w:rsidR="002B050E" w:rsidRDefault="002B050E" w:rsidP="002B050E">
            <w:pPr>
              <w:jc w:val="center"/>
              <w:rPr>
                <w:color w:val="2C363A"/>
              </w:rPr>
            </w:pPr>
            <w:r>
              <w:rPr>
                <w:color w:val="2C363A"/>
              </w:rPr>
              <w:t>Xhoana Ristani</w:t>
            </w:r>
          </w:p>
          <w:p w14:paraId="62568491" w14:textId="52C8A133" w:rsidR="002B050E" w:rsidRDefault="002B050E" w:rsidP="002B050E">
            <w:pPr>
              <w:jc w:val="center"/>
              <w:rPr>
                <w:color w:val="2C363A"/>
              </w:rPr>
            </w:pPr>
            <w:r>
              <w:rPr>
                <w:color w:val="2C363A"/>
              </w:rPr>
              <w:t>Daniela Laze</w:t>
            </w:r>
          </w:p>
          <w:p w14:paraId="11676BC2" w14:textId="77777777" w:rsidR="002B050E" w:rsidRDefault="002B050E" w:rsidP="002B050E">
            <w:pPr>
              <w:jc w:val="center"/>
              <w:rPr>
                <w:color w:val="2C363A"/>
              </w:rPr>
            </w:pPr>
            <w:r>
              <w:rPr>
                <w:color w:val="2C363A"/>
              </w:rPr>
              <w:t>Lehtësues:</w:t>
            </w:r>
          </w:p>
          <w:p w14:paraId="1BDCEDAE" w14:textId="479DAF98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color w:val="2C363A"/>
              </w:rPr>
              <w:t>Mirjan Mustafaj</w:t>
            </w:r>
          </w:p>
        </w:tc>
        <w:tc>
          <w:tcPr>
            <w:tcW w:w="1459" w:type="dxa"/>
          </w:tcPr>
          <w:p w14:paraId="58A803F2" w14:textId="747DF0EC" w:rsidR="002B050E" w:rsidRPr="00383266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2-3 maj 2023</w:t>
            </w:r>
          </w:p>
        </w:tc>
        <w:tc>
          <w:tcPr>
            <w:tcW w:w="2400" w:type="dxa"/>
          </w:tcPr>
          <w:p w14:paraId="0596F412" w14:textId="46CF715D" w:rsidR="002B050E" w:rsidRPr="0034684A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66F3E136" w14:textId="77777777" w:rsidTr="002B050E">
        <w:tc>
          <w:tcPr>
            <w:tcW w:w="711" w:type="dxa"/>
          </w:tcPr>
          <w:p w14:paraId="2B8F1558" w14:textId="2C288931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2B329588" w14:textId="27F63E16" w:rsidR="002B050E" w:rsidRPr="007300B2" w:rsidRDefault="002B050E" w:rsidP="002B050E">
            <w:pPr>
              <w:spacing w:line="276" w:lineRule="auto"/>
              <w:jc w:val="center"/>
            </w:pPr>
            <w:r w:rsidRPr="000B7E8B">
              <w:t>Kontrolli i vendeve dhe banesës, rëndësia e tyre për suksesin e procedimit penal. Lidhja e këtij mjeti të kërkimit të provës me llojin e veprës penale për të cilën procedohet dhe “detyrueshmëria” e zbatimit të tij në rastet e veprave penale të veçanta. Standardi kushtetues dhe procedural i kontrollit të banesës, jurisprudenca e gjykatave shqiptare dhe GJEDNJ-së</w:t>
            </w:r>
          </w:p>
        </w:tc>
        <w:tc>
          <w:tcPr>
            <w:tcW w:w="2118" w:type="dxa"/>
            <w:vAlign w:val="center"/>
          </w:tcPr>
          <w:p w14:paraId="4E9F3D99" w14:textId="672D63BE" w:rsidR="002B050E" w:rsidRPr="00F10E9B" w:rsidRDefault="002B050E" w:rsidP="002B050E">
            <w:pPr>
              <w:spacing w:line="276" w:lineRule="auto"/>
              <w:rPr>
                <w:color w:val="000000"/>
              </w:rPr>
            </w:pPr>
            <w:r w:rsidRPr="002B050E">
              <w:rPr>
                <w:rFonts w:eastAsia="Batang"/>
                <w:u w:val="wave"/>
              </w:rPr>
              <w:t>Projekti me Keshillin e Larte te Magjistratures se Italise</w:t>
            </w:r>
          </w:p>
        </w:tc>
        <w:tc>
          <w:tcPr>
            <w:tcW w:w="1845" w:type="dxa"/>
            <w:gridSpan w:val="2"/>
          </w:tcPr>
          <w:p w14:paraId="2CB893EE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400FE54E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Henrik Ligori</w:t>
            </w:r>
          </w:p>
          <w:p w14:paraId="3CDCC4FE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Arqile Koça</w:t>
            </w:r>
          </w:p>
          <w:p w14:paraId="7C7E0E13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0AEEEBE3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4E0B0374" w14:textId="0ADC160C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color w:val="000000"/>
              </w:rPr>
              <w:t>Olti Skrame</w:t>
            </w:r>
          </w:p>
        </w:tc>
        <w:tc>
          <w:tcPr>
            <w:tcW w:w="1459" w:type="dxa"/>
          </w:tcPr>
          <w:p w14:paraId="38466EC6" w14:textId="06C54171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4-5 maj 2023</w:t>
            </w:r>
          </w:p>
          <w:p w14:paraId="1790500F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2400" w:type="dxa"/>
          </w:tcPr>
          <w:p w14:paraId="165C1DE7" w14:textId="77777777" w:rsidR="002B050E" w:rsidRPr="004D2F8E" w:rsidRDefault="002B050E" w:rsidP="002B050E">
            <w:pPr>
              <w:spacing w:line="276" w:lineRule="auto"/>
              <w:jc w:val="both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2B050E" w:rsidRPr="00383266" w14:paraId="1AB0E92E" w14:textId="77777777" w:rsidTr="002B050E">
        <w:tc>
          <w:tcPr>
            <w:tcW w:w="711" w:type="dxa"/>
          </w:tcPr>
          <w:p w14:paraId="70065130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3D6591C1" w14:textId="2B1D9C73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7300B2">
              <w:t xml:space="preserve">Prokurimi </w:t>
            </w:r>
            <w:r w:rsidRPr="002349F9">
              <w:t>publik</w:t>
            </w:r>
            <w:r>
              <w:t xml:space="preserve">. </w:t>
            </w:r>
            <w:r w:rsidRPr="002349F9">
              <w:rPr>
                <w:color w:val="000000"/>
              </w:rPr>
              <w:t xml:space="preserve">Trajtimi i rasteve dhe hetimi efektiv i veprave penale që lidhen me fushën e prokurimeve publike, prishjen e barazisë në tender dhe me mospagimin e taksave dhe </w:t>
            </w:r>
            <w:r w:rsidRPr="002349F9">
              <w:rPr>
                <w:color w:val="000000"/>
              </w:rPr>
              <w:lastRenderedPageBreak/>
              <w:t>tatimeve</w:t>
            </w:r>
            <w:r>
              <w:rPr>
                <w:color w:val="000000"/>
              </w:rPr>
              <w:t xml:space="preserve">. </w:t>
            </w:r>
            <w:r w:rsidRPr="007300B2">
              <w:rPr>
                <w:color w:val="000000"/>
              </w:rPr>
              <w:t>Pabarazia n</w:t>
            </w:r>
            <w:r>
              <w:rPr>
                <w:color w:val="000000"/>
              </w:rPr>
              <w:t>ë</w:t>
            </w:r>
            <w:r w:rsidRPr="007300B2">
              <w:rPr>
                <w:color w:val="000000"/>
              </w:rPr>
              <w:t xml:space="preserve"> tendera</w:t>
            </w:r>
            <w:r>
              <w:rPr>
                <w:color w:val="000000"/>
              </w:rPr>
              <w:t>. Marrëveshjet në oferta në procedurat e prokurimit publik</w:t>
            </w:r>
          </w:p>
        </w:tc>
        <w:tc>
          <w:tcPr>
            <w:tcW w:w="2118" w:type="dxa"/>
            <w:vAlign w:val="center"/>
          </w:tcPr>
          <w:p w14:paraId="7C956191" w14:textId="0166434D" w:rsidR="002B050E" w:rsidRPr="00383266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 w:rsidRPr="002B050E">
              <w:rPr>
                <w:rFonts w:eastAsia="Batang"/>
                <w:u w:val="wave"/>
              </w:rPr>
              <w:lastRenderedPageBreak/>
              <w:t>Projekti me Keshillin e Larte te Magjistratures se Italise</w:t>
            </w:r>
          </w:p>
        </w:tc>
        <w:tc>
          <w:tcPr>
            <w:tcW w:w="1845" w:type="dxa"/>
            <w:gridSpan w:val="2"/>
          </w:tcPr>
          <w:p w14:paraId="17108CE9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70FA87E8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Manjola Kajana</w:t>
            </w:r>
          </w:p>
          <w:p w14:paraId="563CB123" w14:textId="75DCF5AB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Reida Kashta</w:t>
            </w:r>
          </w:p>
          <w:p w14:paraId="71646E3E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</w:p>
          <w:p w14:paraId="34E63B42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6F090CFA" w14:textId="7F7C1AD4" w:rsidR="002B050E" w:rsidRPr="00383266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Dritan Prençi</w:t>
            </w:r>
          </w:p>
        </w:tc>
        <w:tc>
          <w:tcPr>
            <w:tcW w:w="1459" w:type="dxa"/>
          </w:tcPr>
          <w:p w14:paraId="03123BDB" w14:textId="3E55C45D" w:rsidR="002B050E" w:rsidRPr="00383266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8-9 maj 2023</w:t>
            </w:r>
          </w:p>
        </w:tc>
        <w:tc>
          <w:tcPr>
            <w:tcW w:w="2400" w:type="dxa"/>
          </w:tcPr>
          <w:p w14:paraId="45D60F09" w14:textId="1F3CD1D5" w:rsidR="002B050E" w:rsidRPr="004D2F8E" w:rsidRDefault="002B050E" w:rsidP="002B050E">
            <w:pPr>
              <w:spacing w:line="276" w:lineRule="auto"/>
              <w:jc w:val="both"/>
              <w:rPr>
                <w:rFonts w:eastAsia="Times New Roman"/>
                <w:color w:val="FF0000"/>
                <w:lang w:eastAsia="en-GB"/>
              </w:rPr>
            </w:pPr>
          </w:p>
        </w:tc>
      </w:tr>
      <w:tr w:rsidR="002B050E" w:rsidRPr="00383266" w14:paraId="599131A7" w14:textId="77777777" w:rsidTr="002B050E">
        <w:tc>
          <w:tcPr>
            <w:tcW w:w="711" w:type="dxa"/>
          </w:tcPr>
          <w:p w14:paraId="0FEE5B89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463A57BB" w14:textId="0C93F7B5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01C6E">
              <w:t xml:space="preserve">Roli </w:t>
            </w:r>
            <w:r>
              <w:t>i</w:t>
            </w:r>
            <w:r w:rsidRPr="00D01C6E">
              <w:t xml:space="preserve"> Këshillit t</w:t>
            </w:r>
            <w:r>
              <w:t>ë Gjykatës në përmirë</w:t>
            </w:r>
            <w:r w:rsidRPr="00D01C6E">
              <w:t>simi</w:t>
            </w:r>
            <w:r>
              <w:t>n e performancë</w:t>
            </w:r>
            <w:r w:rsidRPr="00D01C6E">
              <w:t>s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47448D48" w14:textId="37EC85C8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48CEBA73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3DD3AC43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Vangjel Kosta</w:t>
            </w:r>
          </w:p>
          <w:p w14:paraId="2E5B96BC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Ornela Naqellari</w:t>
            </w:r>
          </w:p>
          <w:p w14:paraId="6BA1EEB7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Lehtesues:</w:t>
            </w:r>
          </w:p>
          <w:p w14:paraId="0D92007E" w14:textId="38C9A0A6" w:rsidR="002B050E" w:rsidRDefault="002B050E" w:rsidP="00F65029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Iva Zemani</w:t>
            </w:r>
          </w:p>
        </w:tc>
        <w:tc>
          <w:tcPr>
            <w:tcW w:w="1459" w:type="dxa"/>
          </w:tcPr>
          <w:p w14:paraId="51D373A2" w14:textId="7234F063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11-12 maj 2023</w:t>
            </w:r>
          </w:p>
        </w:tc>
        <w:tc>
          <w:tcPr>
            <w:tcW w:w="2400" w:type="dxa"/>
          </w:tcPr>
          <w:p w14:paraId="35299433" w14:textId="76D2B77E" w:rsidR="002B050E" w:rsidRPr="0034684A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3C01E5E8" w14:textId="77777777" w:rsidTr="002B050E">
        <w:tc>
          <w:tcPr>
            <w:tcW w:w="711" w:type="dxa"/>
          </w:tcPr>
          <w:p w14:paraId="322AC303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0BD7A83E" w14:textId="77777777" w:rsidR="002B050E" w:rsidRDefault="002B050E" w:rsidP="002B050E">
            <w:pPr>
              <w:spacing w:line="276" w:lineRule="auto"/>
              <w:jc w:val="both"/>
            </w:pPr>
            <w:r w:rsidRPr="009B1585">
              <w:t>Përgjimi, infiltrimi, blerja e kontrolluar etj., mjete të kërkimit të provës si të veçanta në mbështetje të hetimeve komplekse dhe proaktive. Praktika jonë gjyqësore dhe ajo e GJEDNJ-së</w:t>
            </w:r>
            <w:r>
              <w:t xml:space="preserve">. </w:t>
            </w:r>
          </w:p>
          <w:p w14:paraId="2D8820C9" w14:textId="6B5E0A7E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9B1585">
              <w:t xml:space="preserve">Njoftimi anonim i kryerjes së veprës penale. Rëndësia dhe kompetenca </w:t>
            </w:r>
            <w:r>
              <w:t>e prokurorit pas marrjes së tij.</w:t>
            </w:r>
            <w:r w:rsidRPr="00D01C6E">
              <w:t xml:space="preserve">  </w:t>
            </w:r>
          </w:p>
        </w:tc>
        <w:tc>
          <w:tcPr>
            <w:tcW w:w="2118" w:type="dxa"/>
          </w:tcPr>
          <w:p w14:paraId="5A5E7890" w14:textId="4B308A68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2B050E">
              <w:rPr>
                <w:rFonts w:eastAsia="Batang"/>
                <w:u w:val="wave"/>
              </w:rPr>
              <w:t>Projekti me Keshillin e Larte te Magjistratures se Italise</w:t>
            </w:r>
          </w:p>
        </w:tc>
        <w:tc>
          <w:tcPr>
            <w:tcW w:w="1845" w:type="dxa"/>
            <w:gridSpan w:val="2"/>
          </w:tcPr>
          <w:p w14:paraId="11C577EA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5F961476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Arben Rakipi</w:t>
            </w:r>
          </w:p>
          <w:p w14:paraId="1B9BE583" w14:textId="2A24DFFD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Erjon Bani</w:t>
            </w:r>
          </w:p>
          <w:p w14:paraId="46C0829E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</w:p>
          <w:p w14:paraId="625FD1CB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4CBF0834" w14:textId="11005641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Madrid Kullolli</w:t>
            </w:r>
          </w:p>
        </w:tc>
        <w:tc>
          <w:tcPr>
            <w:tcW w:w="1459" w:type="dxa"/>
          </w:tcPr>
          <w:p w14:paraId="2352D5A7" w14:textId="0B2BE69B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15-16 maj 2023</w:t>
            </w:r>
          </w:p>
        </w:tc>
        <w:tc>
          <w:tcPr>
            <w:tcW w:w="2400" w:type="dxa"/>
          </w:tcPr>
          <w:p w14:paraId="45EE27B5" w14:textId="0CD65FD4" w:rsidR="002B050E" w:rsidRPr="00383266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622F6ED5" w14:textId="77777777" w:rsidTr="002B050E">
        <w:tc>
          <w:tcPr>
            <w:tcW w:w="711" w:type="dxa"/>
          </w:tcPr>
          <w:p w14:paraId="7534F55A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0BB56759" w14:textId="6C6C8FBA" w:rsidR="002B050E" w:rsidRPr="009B1585" w:rsidRDefault="002B050E" w:rsidP="002B050E">
            <w:pPr>
              <w:spacing w:line="276" w:lineRule="auto"/>
              <w:jc w:val="both"/>
            </w:pPr>
            <w:r w:rsidRPr="00D01C6E">
              <w:t>Paragjykimet dhe n</w:t>
            </w:r>
            <w:r>
              <w:t>jëanshmëria e pavetëdijshme (konji</w:t>
            </w:r>
            <w:r w:rsidRPr="00D01C6E">
              <w:t xml:space="preserve">tive) në gjykim: Paragjykimet dhe njëanshmëria e pavetëdijshme sipas studimeve neuro- psikologjike dhe epistimologjike, njohja dhe kuptimi; ndikimi i paragjykimeve të pavetëdijshme të magjistratit në vendimmarrje dhe vlerësimin e provave (ilustrim me raste praktike); mënyra për identifikimin e këtyre </w:t>
            </w:r>
            <w:r w:rsidRPr="00D01C6E">
              <w:lastRenderedPageBreak/>
              <w:t>paragjykimeve dhe strategji për të parandaluar që ato të ndikojnë në vendimmarrjen gjyqësore/ të prokurorisë (me ushtrime praktike)</w:t>
            </w:r>
            <w:r>
              <w:t>.</w:t>
            </w:r>
          </w:p>
        </w:tc>
        <w:tc>
          <w:tcPr>
            <w:tcW w:w="2118" w:type="dxa"/>
          </w:tcPr>
          <w:p w14:paraId="494A794E" w14:textId="77777777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1BD2D194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Ekpertë:</w:t>
            </w:r>
          </w:p>
          <w:p w14:paraId="01BEC9C0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Arta Mandro</w:t>
            </w:r>
          </w:p>
          <w:p w14:paraId="0F4E79F5" w14:textId="77777777" w:rsidR="002B050E" w:rsidRPr="004A7D25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4A7D25">
              <w:rPr>
                <w:rFonts w:eastAsia="Batang"/>
                <w:u w:val="wave"/>
              </w:rPr>
              <w:t xml:space="preserve">Sokol </w:t>
            </w:r>
            <w:r>
              <w:rPr>
                <w:rFonts w:eastAsia="Batang"/>
                <w:u w:val="wave"/>
              </w:rPr>
              <w:t>Berberi</w:t>
            </w:r>
          </w:p>
          <w:p w14:paraId="50A9701E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0F3EFDA7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491C731C" w14:textId="7E959F78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Livia Nano</w:t>
            </w:r>
          </w:p>
        </w:tc>
        <w:tc>
          <w:tcPr>
            <w:tcW w:w="1459" w:type="dxa"/>
          </w:tcPr>
          <w:p w14:paraId="6378E7D7" w14:textId="5328DCCF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17 Maj 2023</w:t>
            </w:r>
          </w:p>
        </w:tc>
        <w:tc>
          <w:tcPr>
            <w:tcW w:w="2400" w:type="dxa"/>
          </w:tcPr>
          <w:p w14:paraId="306307CF" w14:textId="77777777" w:rsidR="002B050E" w:rsidRPr="00383266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6DE82E70" w14:textId="77777777" w:rsidTr="002B050E">
        <w:tc>
          <w:tcPr>
            <w:tcW w:w="711" w:type="dxa"/>
          </w:tcPr>
          <w:p w14:paraId="133784B6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16A868CE" w14:textId="77777777" w:rsidR="002B050E" w:rsidRPr="002349F9" w:rsidRDefault="002B050E" w:rsidP="002B050E">
            <w:pPr>
              <w:rPr>
                <w:bCs/>
              </w:rPr>
            </w:pPr>
            <w:r w:rsidRPr="002349F9">
              <w:rPr>
                <w:bCs/>
              </w:rPr>
              <w:t>Krimi kibernetik. Aktet me natyrë raciste dhe ksenofobe të kryera nëpërmjet sistemeve kompjuterike.</w:t>
            </w:r>
          </w:p>
          <w:p w14:paraId="55C95956" w14:textId="77777777" w:rsidR="002B050E" w:rsidRPr="002349F9" w:rsidRDefault="002B050E" w:rsidP="002B050E">
            <w:r w:rsidRPr="002349F9">
              <w:t>i)</w:t>
            </w:r>
            <w:r>
              <w:t xml:space="preserve"> </w:t>
            </w:r>
            <w:r w:rsidRPr="002349F9">
              <w:t>problematikat me natyrë ekstremiste fetare. Mohimi i gjenocidit dhe holokaustit.</w:t>
            </w:r>
          </w:p>
          <w:p w14:paraId="2875226B" w14:textId="77777777" w:rsidR="002B050E" w:rsidRPr="002349F9" w:rsidRDefault="002B050E" w:rsidP="002B050E">
            <w:r w:rsidRPr="002349F9">
              <w:t>ii) rastet e akteve me natyrë raciste drejtuar emigrantëve dhe azilkërkuesve.</w:t>
            </w:r>
          </w:p>
          <w:p w14:paraId="30B6251C" w14:textId="77777777" w:rsidR="002B050E" w:rsidRPr="002349F9" w:rsidRDefault="002B050E" w:rsidP="002B050E">
            <w:r w:rsidRPr="002349F9">
              <w:t>iii)</w:t>
            </w:r>
            <w:r>
              <w:t xml:space="preserve"> </w:t>
            </w:r>
            <w:r w:rsidRPr="002349F9">
              <w:t>rr</w:t>
            </w:r>
            <w:r>
              <w:t>jetet sociale dhe grupet e margjinalizuara (</w:t>
            </w:r>
            <w:r w:rsidRPr="002349F9">
              <w:t>personat me probleme të shëndetit mendor ose me paaftësi të tjera fizike, përfshirja</w:t>
            </w:r>
            <w:r>
              <w:t xml:space="preserve"> e të miturve, komuniteti LGBTQ</w:t>
            </w:r>
            <w:r w:rsidRPr="002349F9">
              <w:t xml:space="preserve"> etj</w:t>
            </w:r>
            <w:r>
              <w:t>.</w:t>
            </w:r>
          </w:p>
          <w:p w14:paraId="53EAE9EC" w14:textId="56BA6C87" w:rsidR="002B050E" w:rsidRPr="009724A3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2349F9">
              <w:rPr>
                <w:bCs/>
              </w:rPr>
              <w:t>Provat elektronike për hetimin e krimit kibernetik</w:t>
            </w:r>
            <w:r w:rsidRPr="00D01C6E">
              <w:t>.</w:t>
            </w:r>
          </w:p>
        </w:tc>
        <w:tc>
          <w:tcPr>
            <w:tcW w:w="2118" w:type="dxa"/>
            <w:vAlign w:val="center"/>
          </w:tcPr>
          <w:p w14:paraId="761CD839" w14:textId="203AA2C8" w:rsidR="002B050E" w:rsidRPr="009724A3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IRZ</w:t>
            </w:r>
          </w:p>
        </w:tc>
        <w:tc>
          <w:tcPr>
            <w:tcW w:w="1845" w:type="dxa"/>
            <w:gridSpan w:val="2"/>
          </w:tcPr>
          <w:p w14:paraId="2C45EB49" w14:textId="63B1C506" w:rsidR="002B050E" w:rsidRPr="005B5F71" w:rsidRDefault="002B050E" w:rsidP="002B050E">
            <w:pPr>
              <w:jc w:val="center"/>
              <w:rPr>
                <w:bCs/>
                <w:u w:val="wave"/>
              </w:rPr>
            </w:pPr>
            <w:r w:rsidRPr="005B5F71">
              <w:rPr>
                <w:bCs/>
                <w:u w:val="wave"/>
              </w:rPr>
              <w:t>Ekspert:</w:t>
            </w:r>
          </w:p>
          <w:p w14:paraId="2E877DF8" w14:textId="77777777" w:rsidR="002B050E" w:rsidRDefault="002B050E" w:rsidP="002B050E">
            <w:pPr>
              <w:jc w:val="center"/>
              <w:rPr>
                <w:bCs/>
                <w:u w:val="wave"/>
              </w:rPr>
            </w:pPr>
            <w:r>
              <w:rPr>
                <w:bCs/>
                <w:u w:val="wave"/>
              </w:rPr>
              <w:t>Edmond Koloshi</w:t>
            </w:r>
          </w:p>
          <w:p w14:paraId="1EF8655E" w14:textId="77777777" w:rsidR="002B050E" w:rsidRDefault="002B050E" w:rsidP="002B050E">
            <w:pPr>
              <w:jc w:val="center"/>
              <w:rPr>
                <w:bCs/>
                <w:u w:val="wave"/>
              </w:rPr>
            </w:pPr>
            <w:r>
              <w:rPr>
                <w:bCs/>
                <w:u w:val="wave"/>
              </w:rPr>
              <w:t>Denisa Asko</w:t>
            </w:r>
          </w:p>
          <w:p w14:paraId="075C749B" w14:textId="35E06866" w:rsidR="002B050E" w:rsidRPr="009724A3" w:rsidRDefault="002B050E" w:rsidP="00F65029">
            <w:p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1459" w:type="dxa"/>
          </w:tcPr>
          <w:p w14:paraId="06A8C410" w14:textId="36036FCA" w:rsidR="002B050E" w:rsidRPr="009724A3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18-19 maj 2023</w:t>
            </w:r>
          </w:p>
        </w:tc>
        <w:tc>
          <w:tcPr>
            <w:tcW w:w="2400" w:type="dxa"/>
          </w:tcPr>
          <w:p w14:paraId="6036EDFC" w14:textId="1726EFA8" w:rsidR="002B050E" w:rsidRPr="009724A3" w:rsidRDefault="002B050E" w:rsidP="002B050E">
            <w:pPr>
              <w:spacing w:line="276" w:lineRule="auto"/>
              <w:jc w:val="both"/>
              <w:rPr>
                <w:rFonts w:eastAsia="Times New Roman"/>
                <w:bCs/>
                <w:lang w:val="it-IT" w:eastAsia="en-GB"/>
              </w:rPr>
            </w:pPr>
          </w:p>
        </w:tc>
      </w:tr>
      <w:tr w:rsidR="002B050E" w:rsidRPr="00383266" w14:paraId="6720D8D8" w14:textId="77777777" w:rsidTr="002B050E">
        <w:tc>
          <w:tcPr>
            <w:tcW w:w="711" w:type="dxa"/>
          </w:tcPr>
          <w:p w14:paraId="62D62F71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4DE6F883" w14:textId="27EB02D2" w:rsidR="002B050E" w:rsidRPr="002349F9" w:rsidRDefault="002B050E" w:rsidP="002B050E">
            <w:pPr>
              <w:rPr>
                <w:bCs/>
              </w:rPr>
            </w:pPr>
            <w:r>
              <w:rPr>
                <w:bCs/>
              </w:rPr>
              <w:t>Përdorimi gjyqësor i standarteve ndërkombëtare të punës në Shqipëri.</w:t>
            </w:r>
          </w:p>
        </w:tc>
        <w:tc>
          <w:tcPr>
            <w:tcW w:w="2118" w:type="dxa"/>
            <w:vAlign w:val="center"/>
          </w:tcPr>
          <w:p w14:paraId="30D89A19" w14:textId="7D11D623" w:rsidR="002B050E" w:rsidRPr="009724A3" w:rsidRDefault="002B050E" w:rsidP="00F65029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ILO</w:t>
            </w:r>
          </w:p>
        </w:tc>
        <w:tc>
          <w:tcPr>
            <w:tcW w:w="1845" w:type="dxa"/>
            <w:gridSpan w:val="2"/>
          </w:tcPr>
          <w:p w14:paraId="7974340B" w14:textId="5728BFF4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Ekspert</w:t>
            </w:r>
            <w:r>
              <w:rPr>
                <w:rFonts w:eastAsia="Batang"/>
                <w:u w:val="wave"/>
              </w:rPr>
              <w:t>ë</w:t>
            </w:r>
          </w:p>
          <w:p w14:paraId="79FD8028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Albana Shtylla</w:t>
            </w:r>
          </w:p>
          <w:p w14:paraId="0D2A699B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Ervin Pollozhani</w:t>
            </w:r>
          </w:p>
          <w:p w14:paraId="2F222884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</w:p>
          <w:p w14:paraId="4C791530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Lehtwsues</w:t>
            </w:r>
          </w:p>
          <w:p w14:paraId="5C2EA5FB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Mirjan Mustafaj</w:t>
            </w:r>
          </w:p>
          <w:p w14:paraId="04A27C55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Marko Boshku</w:t>
            </w:r>
          </w:p>
          <w:p w14:paraId="009C8921" w14:textId="77777777" w:rsidR="002B050E" w:rsidRPr="005B5F71" w:rsidRDefault="002B050E" w:rsidP="002B050E">
            <w:pPr>
              <w:jc w:val="center"/>
              <w:rPr>
                <w:bCs/>
                <w:u w:val="wave"/>
              </w:rPr>
            </w:pPr>
          </w:p>
        </w:tc>
        <w:tc>
          <w:tcPr>
            <w:tcW w:w="1459" w:type="dxa"/>
          </w:tcPr>
          <w:p w14:paraId="10455483" w14:textId="21C537D8" w:rsidR="002B050E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18-19 Maj 2023</w:t>
            </w:r>
          </w:p>
        </w:tc>
        <w:tc>
          <w:tcPr>
            <w:tcW w:w="2400" w:type="dxa"/>
          </w:tcPr>
          <w:p w14:paraId="4EC7EECC" w14:textId="77777777" w:rsidR="002B050E" w:rsidRPr="009724A3" w:rsidRDefault="002B050E" w:rsidP="002B050E">
            <w:pPr>
              <w:spacing w:line="276" w:lineRule="auto"/>
              <w:jc w:val="both"/>
              <w:rPr>
                <w:rFonts w:eastAsia="Times New Roman"/>
                <w:bCs/>
                <w:lang w:val="it-IT" w:eastAsia="en-GB"/>
              </w:rPr>
            </w:pPr>
          </w:p>
        </w:tc>
      </w:tr>
      <w:tr w:rsidR="002B050E" w:rsidRPr="00383266" w14:paraId="7FCB1E9B" w14:textId="77777777" w:rsidTr="002B050E">
        <w:tc>
          <w:tcPr>
            <w:tcW w:w="711" w:type="dxa"/>
          </w:tcPr>
          <w:p w14:paraId="7F4A7E83" w14:textId="65573BC8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67E4634B" w14:textId="2274CC9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color w:val="000000"/>
              </w:rPr>
              <w:t>“</w:t>
            </w:r>
            <w:r w:rsidRPr="002349F9">
              <w:rPr>
                <w:color w:val="000000"/>
              </w:rPr>
              <w:t>Urdhri E</w:t>
            </w:r>
            <w:r>
              <w:rPr>
                <w:color w:val="000000"/>
              </w:rPr>
              <w:t>uropian i ndalimit" dhe “</w:t>
            </w:r>
            <w:r w:rsidRPr="002349F9">
              <w:rPr>
                <w:color w:val="000000"/>
              </w:rPr>
              <w:t>arresti ndërkombëtar” si instrumente t</w:t>
            </w:r>
            <w:r>
              <w:rPr>
                <w:color w:val="000000"/>
              </w:rPr>
              <w:t>ë</w:t>
            </w:r>
            <w:r w:rsidRPr="00234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rëndësishme pë</w:t>
            </w:r>
            <w:r w:rsidRPr="002349F9">
              <w:rPr>
                <w:color w:val="000000"/>
              </w:rPr>
              <w:t xml:space="preserve">r </w:t>
            </w:r>
            <w:r w:rsidRPr="002349F9">
              <w:rPr>
                <w:color w:val="000000"/>
              </w:rPr>
              <w:lastRenderedPageBreak/>
              <w:t>përafrimin e legjislacionit vendas me at</w:t>
            </w:r>
            <w:r>
              <w:rPr>
                <w:color w:val="000000"/>
              </w:rPr>
              <w:t>ë të</w:t>
            </w:r>
            <w:r w:rsidRPr="002349F9">
              <w:rPr>
                <w:color w:val="000000"/>
              </w:rPr>
              <w:t xml:space="preserve"> BE</w:t>
            </w:r>
            <w:r>
              <w:rPr>
                <w:color w:val="000000"/>
              </w:rPr>
              <w:t>-së</w:t>
            </w:r>
            <w:r>
              <w:t>.</w:t>
            </w:r>
            <w:r w:rsidRPr="0054581C">
              <w:rPr>
                <w:rFonts w:eastAsia="Times New Roman"/>
                <w:bCs/>
                <w:lang w:val="it-IT" w:eastAsia="en-GB"/>
              </w:rPr>
              <w:t xml:space="preserve">. </w:t>
            </w:r>
          </w:p>
        </w:tc>
        <w:tc>
          <w:tcPr>
            <w:tcW w:w="2118" w:type="dxa"/>
          </w:tcPr>
          <w:p w14:paraId="3FC23041" w14:textId="77777777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75D975DF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328BF4FB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Amarildo Laçi</w:t>
            </w:r>
          </w:p>
          <w:p w14:paraId="3E421C86" w14:textId="3050E8B0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Paulin Çera</w:t>
            </w:r>
          </w:p>
          <w:p w14:paraId="094D0445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6AA97865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279C8EFA" w14:textId="027CB6C7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Erida Visoçi</w:t>
            </w:r>
          </w:p>
        </w:tc>
        <w:tc>
          <w:tcPr>
            <w:tcW w:w="1459" w:type="dxa"/>
          </w:tcPr>
          <w:p w14:paraId="7FBD3F05" w14:textId="18789BB1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22 maj 2023</w:t>
            </w:r>
          </w:p>
        </w:tc>
        <w:tc>
          <w:tcPr>
            <w:tcW w:w="2400" w:type="dxa"/>
          </w:tcPr>
          <w:p w14:paraId="3C25E3E3" w14:textId="4BC4B6E1" w:rsidR="002B050E" w:rsidRPr="00794891" w:rsidRDefault="002B050E" w:rsidP="002B050E">
            <w:pPr>
              <w:spacing w:line="276" w:lineRule="auto"/>
              <w:jc w:val="both"/>
              <w:rPr>
                <w:rFonts w:eastAsia="Times New Roman"/>
                <w:bCs/>
                <w:lang w:val="it-IT" w:eastAsia="en-GB"/>
              </w:rPr>
            </w:pPr>
          </w:p>
        </w:tc>
      </w:tr>
      <w:tr w:rsidR="002B050E" w:rsidRPr="00383266" w14:paraId="50B26CB3" w14:textId="77777777" w:rsidTr="002B050E">
        <w:tc>
          <w:tcPr>
            <w:tcW w:w="711" w:type="dxa"/>
          </w:tcPr>
          <w:p w14:paraId="27D9681D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5A7BD8E1" w14:textId="71299FCC" w:rsidR="002B050E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  <w:r w:rsidRPr="00D01C6E">
              <w:t>Shkeljet disiplinore dhe llojet e tyre sipas ligjit nr. 96/2016</w:t>
            </w:r>
            <w:r>
              <w:t>, “Për statusin e gjyqtarëve dhe prokurorëve në RSH”, i</w:t>
            </w:r>
            <w:r w:rsidRPr="00D01C6E">
              <w:t xml:space="preserve"> n</w:t>
            </w:r>
            <w:r>
              <w:t>dryshuar. Kriteret e caktimit të rëndësisë së shkeljes disiplinore, në fokus të individualizimit të masave disiplinore në</w:t>
            </w:r>
            <w:r w:rsidRPr="00D01C6E">
              <w:t xml:space="preserve"> raste</w:t>
            </w:r>
            <w:r>
              <w:t>t</w:t>
            </w:r>
            <w:r w:rsidRPr="00D01C6E">
              <w:t xml:space="preserve"> konkrete. Llojet e masave disiplinore dhe vendim</w:t>
            </w:r>
            <w:r>
              <w:t>marrja e Këshillit, ndërvarësia e procedimeve disiplinore të filluara në</w:t>
            </w:r>
            <w:r w:rsidRPr="00D01C6E">
              <w:t xml:space="preserve"> K</w:t>
            </w:r>
            <w:r>
              <w:t>LGJ me procedurat disiplinore të</w:t>
            </w:r>
            <w:r w:rsidRPr="00D01C6E">
              <w:t xml:space="preserve"> filluara nga organet e rivler</w:t>
            </w:r>
            <w:r>
              <w:t>ë</w:t>
            </w:r>
            <w:r w:rsidRPr="00D01C6E">
              <w:t>simit kalimtar</w:t>
            </w:r>
            <w:r>
              <w:t>.</w:t>
            </w:r>
          </w:p>
        </w:tc>
        <w:tc>
          <w:tcPr>
            <w:tcW w:w="2118" w:type="dxa"/>
            <w:vAlign w:val="center"/>
          </w:tcPr>
          <w:p w14:paraId="64E439BC" w14:textId="77777777" w:rsidR="002B050E" w:rsidRDefault="002B050E" w:rsidP="002B050E">
            <w:pPr>
              <w:rPr>
                <w:color w:val="000000"/>
              </w:rPr>
            </w:pPr>
            <w:r w:rsidRPr="00E72CDA">
              <w:rPr>
                <w:color w:val="000000"/>
              </w:rPr>
              <w:t>Këshilli I Lartë Gjyqësor</w:t>
            </w:r>
          </w:p>
          <w:p w14:paraId="5C3C205B" w14:textId="77777777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2287DF67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519240CB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Artur Metani</w:t>
            </w:r>
          </w:p>
          <w:p w14:paraId="72CC856F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Dritan Hallunaj</w:t>
            </w:r>
          </w:p>
          <w:p w14:paraId="2B27DD6D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336659DE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09B21D20" w14:textId="7892671F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color w:val="000000"/>
              </w:rPr>
              <w:t>Marsela Pepi</w:t>
            </w:r>
          </w:p>
        </w:tc>
        <w:tc>
          <w:tcPr>
            <w:tcW w:w="1459" w:type="dxa"/>
          </w:tcPr>
          <w:p w14:paraId="111414D7" w14:textId="2AFB780A" w:rsidR="002B050E" w:rsidRDefault="002B050E" w:rsidP="00F65029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23 maj 2023</w:t>
            </w:r>
          </w:p>
        </w:tc>
        <w:tc>
          <w:tcPr>
            <w:tcW w:w="2400" w:type="dxa"/>
          </w:tcPr>
          <w:p w14:paraId="4A704922" w14:textId="77777777" w:rsidR="002B050E" w:rsidRPr="00794891" w:rsidRDefault="002B050E" w:rsidP="002B050E">
            <w:pPr>
              <w:spacing w:line="276" w:lineRule="auto"/>
              <w:jc w:val="both"/>
              <w:rPr>
                <w:rFonts w:eastAsia="Times New Roman"/>
                <w:bCs/>
                <w:lang w:val="it-IT" w:eastAsia="en-GB"/>
              </w:rPr>
            </w:pPr>
          </w:p>
        </w:tc>
      </w:tr>
      <w:tr w:rsidR="002B050E" w:rsidRPr="00383266" w14:paraId="287DA91D" w14:textId="77777777" w:rsidTr="002B050E">
        <w:tc>
          <w:tcPr>
            <w:tcW w:w="711" w:type="dxa"/>
          </w:tcPr>
          <w:p w14:paraId="2177EC23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</w:tcPr>
          <w:p w14:paraId="10AAB696" w14:textId="355EDDAF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t>Vlerësimi etiko-profesional i</w:t>
            </w:r>
            <w:r w:rsidRPr="00D01C6E">
              <w:t xml:space="preserve"> magji</w:t>
            </w:r>
            <w:r>
              <w:t>stratë</w:t>
            </w:r>
            <w:r w:rsidRPr="00D01C6E">
              <w:t>ve. Sjellja e gjyqtarëve dhe prokurorëve në ushtrim t</w:t>
            </w:r>
            <w:r>
              <w:t>ë funksioneve të tyre zyrtare; s</w:t>
            </w:r>
            <w:r w:rsidRPr="00D01C6E">
              <w:t>jellja e gjyqtarëve dhe prokurorëve jashtë ushtrimit të funksioneve të tyre zyrtar</w:t>
            </w:r>
            <w:r>
              <w:t>e. Dallimi ndërmjet shkeljeve në</w:t>
            </w:r>
            <w:r w:rsidRPr="00D01C6E">
              <w:t xml:space="preserve"> kuadër</w:t>
            </w:r>
            <w:r>
              <w:t xml:space="preserve"> të vlerë</w:t>
            </w:r>
            <w:r w:rsidRPr="00D01C6E">
              <w:t>simit etiko-profesional nga shkeljet me karakter disiplinor</w:t>
            </w:r>
            <w:r>
              <w:t>.  Etika gjyqësore</w:t>
            </w:r>
            <w:r w:rsidRPr="00D01C6E">
              <w:t xml:space="preserve">.  </w:t>
            </w:r>
          </w:p>
        </w:tc>
        <w:tc>
          <w:tcPr>
            <w:tcW w:w="2118" w:type="dxa"/>
          </w:tcPr>
          <w:p w14:paraId="002B50FE" w14:textId="70D57D9D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174111A4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364E86DD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Arben Isaraj</w:t>
            </w:r>
          </w:p>
          <w:p w14:paraId="7D988E4B" w14:textId="0C38D1C8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Zeqir Hoda</w:t>
            </w:r>
          </w:p>
          <w:p w14:paraId="6097D46C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3BBD12C5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18CED21A" w14:textId="5F85D9BE" w:rsidR="002B050E" w:rsidRPr="005C57D2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Hysen Keta</w:t>
            </w:r>
          </w:p>
        </w:tc>
        <w:tc>
          <w:tcPr>
            <w:tcW w:w="1459" w:type="dxa"/>
          </w:tcPr>
          <w:p w14:paraId="1C3C499E" w14:textId="58662461" w:rsidR="002B050E" w:rsidRPr="005C57D2" w:rsidRDefault="002B050E" w:rsidP="002B050E">
            <w:pPr>
              <w:shd w:val="clear" w:color="auto" w:fill="FFFFFF"/>
              <w:rPr>
                <w:color w:val="000000"/>
              </w:rPr>
            </w:pPr>
            <w:r>
              <w:rPr>
                <w:rFonts w:eastAsia="Batang"/>
                <w:u w:val="wave"/>
              </w:rPr>
              <w:t>24 maj 2023</w:t>
            </w:r>
          </w:p>
        </w:tc>
        <w:tc>
          <w:tcPr>
            <w:tcW w:w="2400" w:type="dxa"/>
          </w:tcPr>
          <w:p w14:paraId="515F0145" w14:textId="54A8AE14" w:rsidR="002B050E" w:rsidRDefault="002B050E" w:rsidP="002B050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2B050E" w:rsidRPr="00383266" w14:paraId="45EDFE9D" w14:textId="77777777" w:rsidTr="002B050E">
        <w:tc>
          <w:tcPr>
            <w:tcW w:w="711" w:type="dxa"/>
          </w:tcPr>
          <w:p w14:paraId="64B32B77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48975124" w14:textId="15835D56" w:rsidR="002B050E" w:rsidRDefault="002B050E" w:rsidP="002B050E">
            <w:pPr>
              <w:spacing w:line="276" w:lineRule="auto"/>
              <w:jc w:val="center"/>
            </w:pPr>
            <w:r>
              <w:t xml:space="preserve">Parimi i barazisë, mosdiskriminimit dhe krimet e </w:t>
            </w:r>
            <w:r>
              <w:lastRenderedPageBreak/>
              <w:t>urrejtjes.</w:t>
            </w:r>
          </w:p>
        </w:tc>
        <w:tc>
          <w:tcPr>
            <w:tcW w:w="2118" w:type="dxa"/>
            <w:vAlign w:val="center"/>
          </w:tcPr>
          <w:p w14:paraId="7010B4E8" w14:textId="143CE2F2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Këshilli i Europës</w:t>
            </w:r>
          </w:p>
        </w:tc>
        <w:tc>
          <w:tcPr>
            <w:tcW w:w="1845" w:type="dxa"/>
            <w:gridSpan w:val="2"/>
          </w:tcPr>
          <w:p w14:paraId="1D3F2F81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07D10C82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Elsa Toska</w:t>
            </w:r>
          </w:p>
          <w:p w14:paraId="0ADDADD5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Robert Gajda</w:t>
            </w:r>
          </w:p>
          <w:p w14:paraId="3CCC39A7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4BF91886" w14:textId="0A0C5642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Marko Boshku</w:t>
            </w:r>
          </w:p>
        </w:tc>
        <w:tc>
          <w:tcPr>
            <w:tcW w:w="1459" w:type="dxa"/>
          </w:tcPr>
          <w:p w14:paraId="2E2EAA6B" w14:textId="0E144C96" w:rsidR="002B050E" w:rsidRDefault="002B050E" w:rsidP="002B050E">
            <w:pPr>
              <w:shd w:val="clear" w:color="auto" w:fill="FFFFFF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lastRenderedPageBreak/>
              <w:t>25 maj 2023</w:t>
            </w:r>
          </w:p>
        </w:tc>
        <w:tc>
          <w:tcPr>
            <w:tcW w:w="2400" w:type="dxa"/>
          </w:tcPr>
          <w:p w14:paraId="4F4C8743" w14:textId="085A0478" w:rsidR="002B050E" w:rsidRDefault="002B050E" w:rsidP="002B050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Shkodër</w:t>
            </w:r>
          </w:p>
        </w:tc>
      </w:tr>
      <w:tr w:rsidR="002B050E" w:rsidRPr="00383266" w14:paraId="7107A0C8" w14:textId="77777777" w:rsidTr="002B050E">
        <w:tc>
          <w:tcPr>
            <w:tcW w:w="711" w:type="dxa"/>
          </w:tcPr>
          <w:p w14:paraId="77CD74D4" w14:textId="756272D5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2007EB2B" w14:textId="3540E07C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0B7E8B">
              <w:t>Ekstradimi. Rëndësia e marrëveshjes ndërshtetërore për lejimin e ekstradimit jashtë të shtetasve shqiptarë. Autoriteti i ministrit të Drejtësisë për të vlerësuar përmbajtjen e kërkesës për ekstradim. Ne bis in idem. Njohja e vendimit penal të huaj dhe fillimi i hetimeve të brendshme për shkak të njoftimit të kërkesës për ekstradim, nenet 6; 7 dhe 7/a të Kodit Penal</w:t>
            </w:r>
            <w:r w:rsidRPr="00D01C6E">
              <w:t>.</w:t>
            </w:r>
          </w:p>
        </w:tc>
        <w:tc>
          <w:tcPr>
            <w:tcW w:w="2118" w:type="dxa"/>
            <w:vAlign w:val="center"/>
          </w:tcPr>
          <w:p w14:paraId="6AD597BA" w14:textId="24F5DE50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14F0CAD8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74A2731E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Ardian Visha</w:t>
            </w:r>
          </w:p>
          <w:p w14:paraId="17273E03" w14:textId="7AD49755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Nurjeta Tafa</w:t>
            </w:r>
          </w:p>
          <w:p w14:paraId="5782B328" w14:textId="77777777" w:rsidR="002B050E" w:rsidRDefault="002B050E" w:rsidP="002B050E">
            <w:pPr>
              <w:jc w:val="center"/>
              <w:rPr>
                <w:rFonts w:eastAsia="Batang"/>
                <w:u w:val="wave"/>
              </w:rPr>
            </w:pPr>
          </w:p>
          <w:p w14:paraId="1F2AA2DF" w14:textId="48BE8221" w:rsidR="002B050E" w:rsidRPr="00F901C4" w:rsidRDefault="002B050E" w:rsidP="00F65029">
            <w:pPr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459" w:type="dxa"/>
          </w:tcPr>
          <w:p w14:paraId="6F3DD942" w14:textId="5F5B908D" w:rsidR="002B050E" w:rsidRPr="00F901C4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26 maj 2023</w:t>
            </w:r>
          </w:p>
        </w:tc>
        <w:tc>
          <w:tcPr>
            <w:tcW w:w="2400" w:type="dxa"/>
          </w:tcPr>
          <w:p w14:paraId="41B718DB" w14:textId="662B1506" w:rsidR="002B050E" w:rsidRDefault="002B050E" w:rsidP="002B050E">
            <w:pPr>
              <w:spacing w:line="276" w:lineRule="auto"/>
              <w:jc w:val="both"/>
              <w:rPr>
                <w:color w:val="000000"/>
              </w:rPr>
            </w:pPr>
          </w:p>
        </w:tc>
      </w:tr>
      <w:tr w:rsidR="002B050E" w:rsidRPr="00383266" w14:paraId="686DAD61" w14:textId="77777777" w:rsidTr="002B050E">
        <w:tc>
          <w:tcPr>
            <w:tcW w:w="711" w:type="dxa"/>
          </w:tcPr>
          <w:p w14:paraId="6224EC49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3D899066" w14:textId="1C59F6B9" w:rsidR="002B050E" w:rsidRDefault="002B050E" w:rsidP="002B050E">
            <w:pPr>
              <w:spacing w:line="276" w:lineRule="auto"/>
              <w:jc w:val="both"/>
            </w:pPr>
            <w:r w:rsidRPr="0078221F">
              <w:t>Rishikimi i vendimit penal të formës së prerë dhe rastet e tij. Rivendosja në afat e ankimit dhe pavarësia e tij nga rishikimi</w:t>
            </w:r>
            <w:r w:rsidRPr="00D01C6E">
              <w:t>.</w:t>
            </w:r>
          </w:p>
        </w:tc>
        <w:tc>
          <w:tcPr>
            <w:tcW w:w="2118" w:type="dxa"/>
            <w:vAlign w:val="center"/>
          </w:tcPr>
          <w:p w14:paraId="617577C3" w14:textId="77777777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425AE4E8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340C7FFC" w14:textId="4F92F531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Sandër Simoni</w:t>
            </w:r>
          </w:p>
          <w:p w14:paraId="5E96A902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Dhimitër Lara</w:t>
            </w:r>
          </w:p>
          <w:p w14:paraId="54DE8FFC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7946A3B7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72806474" w14:textId="26039646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Enkel Peza</w:t>
            </w:r>
          </w:p>
        </w:tc>
        <w:tc>
          <w:tcPr>
            <w:tcW w:w="1459" w:type="dxa"/>
          </w:tcPr>
          <w:p w14:paraId="429AB691" w14:textId="72A8B965" w:rsidR="002B050E" w:rsidRPr="0057746B" w:rsidRDefault="002B050E" w:rsidP="002B050E">
            <w:pPr>
              <w:spacing w:line="276" w:lineRule="auto"/>
              <w:jc w:val="both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29 maj 2023</w:t>
            </w:r>
          </w:p>
        </w:tc>
        <w:tc>
          <w:tcPr>
            <w:tcW w:w="2400" w:type="dxa"/>
          </w:tcPr>
          <w:p w14:paraId="445ABF67" w14:textId="77777777" w:rsidR="002B050E" w:rsidRPr="0078221F" w:rsidRDefault="002B050E" w:rsidP="002B050E">
            <w:pPr>
              <w:spacing w:line="276" w:lineRule="auto"/>
              <w:jc w:val="both"/>
            </w:pPr>
          </w:p>
        </w:tc>
      </w:tr>
      <w:tr w:rsidR="002B050E" w:rsidRPr="00383266" w14:paraId="43EF554F" w14:textId="77777777" w:rsidTr="002B050E">
        <w:tc>
          <w:tcPr>
            <w:tcW w:w="711" w:type="dxa"/>
          </w:tcPr>
          <w:p w14:paraId="3416045E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323FA640" w14:textId="77777777" w:rsidR="002B050E" w:rsidRDefault="002B050E" w:rsidP="002B050E">
            <w:pPr>
              <w:spacing w:line="276" w:lineRule="auto"/>
              <w:jc w:val="both"/>
            </w:pPr>
            <w:r w:rsidRPr="00D01C6E">
              <w:t>Etika gjyqësore</w:t>
            </w:r>
            <w:r>
              <w:t xml:space="preserve">. </w:t>
            </w:r>
            <w:r w:rsidRPr="00D01C6E">
              <w:t>Parimet etike të detyrueshme për një gjyqtar sipas Kodit Etik të miratuar nga KLGJ-ja (arritje dhe risi në formë dhe përmbajtje)</w:t>
            </w:r>
            <w:r>
              <w:t xml:space="preserve">. </w:t>
            </w:r>
          </w:p>
          <w:p w14:paraId="4BB25F1E" w14:textId="77777777" w:rsidR="002B050E" w:rsidRPr="0078221F" w:rsidRDefault="002B050E" w:rsidP="002B050E">
            <w:pPr>
              <w:spacing w:line="276" w:lineRule="auto"/>
              <w:jc w:val="both"/>
            </w:pPr>
          </w:p>
        </w:tc>
        <w:tc>
          <w:tcPr>
            <w:tcW w:w="2118" w:type="dxa"/>
            <w:vAlign w:val="center"/>
          </w:tcPr>
          <w:p w14:paraId="14F7DAFE" w14:textId="77777777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</w:tc>
        <w:tc>
          <w:tcPr>
            <w:tcW w:w="1845" w:type="dxa"/>
            <w:gridSpan w:val="2"/>
          </w:tcPr>
          <w:p w14:paraId="4ED9AC5B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Ekspert:</w:t>
            </w:r>
          </w:p>
          <w:p w14:paraId="0FB6075D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Arta Mandro</w:t>
            </w:r>
          </w:p>
          <w:p w14:paraId="55452844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0398F4A1" w14:textId="53D54466" w:rsidR="002B050E" w:rsidRDefault="002B050E" w:rsidP="00F650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Marçela Shehu</w:t>
            </w:r>
          </w:p>
        </w:tc>
        <w:tc>
          <w:tcPr>
            <w:tcW w:w="1459" w:type="dxa"/>
          </w:tcPr>
          <w:p w14:paraId="1DED7A5D" w14:textId="3308BAE1" w:rsidR="002B050E" w:rsidRDefault="002B050E" w:rsidP="002B050E">
            <w:pPr>
              <w:spacing w:line="276" w:lineRule="auto"/>
              <w:jc w:val="both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30 maj 2023</w:t>
            </w:r>
          </w:p>
        </w:tc>
        <w:tc>
          <w:tcPr>
            <w:tcW w:w="2400" w:type="dxa"/>
          </w:tcPr>
          <w:p w14:paraId="3A7C0C44" w14:textId="77777777" w:rsidR="002B050E" w:rsidRPr="0078221F" w:rsidRDefault="002B050E" w:rsidP="002B050E">
            <w:pPr>
              <w:spacing w:line="276" w:lineRule="auto"/>
              <w:jc w:val="both"/>
            </w:pPr>
          </w:p>
        </w:tc>
      </w:tr>
      <w:tr w:rsidR="002B050E" w:rsidRPr="00383266" w14:paraId="78B21986" w14:textId="77777777" w:rsidTr="002B050E">
        <w:tc>
          <w:tcPr>
            <w:tcW w:w="711" w:type="dxa"/>
          </w:tcPr>
          <w:p w14:paraId="4E44D32D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3511" w:type="dxa"/>
            <w:vAlign w:val="center"/>
          </w:tcPr>
          <w:p w14:paraId="416653F1" w14:textId="3E9E16C1" w:rsidR="002B050E" w:rsidRPr="00D01C6E" w:rsidRDefault="002B050E" w:rsidP="002B050E">
            <w:pPr>
              <w:spacing w:line="276" w:lineRule="auto"/>
              <w:jc w:val="both"/>
            </w:pPr>
            <w:r>
              <w:t>Parimi i barazisë, mosdiskriminimit dhe krimet e urrejtjes.</w:t>
            </w:r>
          </w:p>
        </w:tc>
        <w:tc>
          <w:tcPr>
            <w:tcW w:w="2118" w:type="dxa"/>
            <w:vAlign w:val="center"/>
          </w:tcPr>
          <w:p w14:paraId="0DAF224A" w14:textId="51DBB125" w:rsidR="002B050E" w:rsidRPr="00F901C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Këshilli i Europës</w:t>
            </w:r>
          </w:p>
        </w:tc>
        <w:tc>
          <w:tcPr>
            <w:tcW w:w="1845" w:type="dxa"/>
            <w:gridSpan w:val="2"/>
          </w:tcPr>
          <w:p w14:paraId="7427B9C5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330EB8E6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Elsa Toska</w:t>
            </w:r>
          </w:p>
          <w:p w14:paraId="56D80C9F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Robert Gajda</w:t>
            </w:r>
          </w:p>
          <w:p w14:paraId="39690B06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12C32D47" w14:textId="0DD8C82A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Marko Boshku</w:t>
            </w:r>
          </w:p>
        </w:tc>
        <w:tc>
          <w:tcPr>
            <w:tcW w:w="1459" w:type="dxa"/>
          </w:tcPr>
          <w:p w14:paraId="64ACBFB4" w14:textId="13C8DA9C" w:rsidR="002B050E" w:rsidRDefault="002B050E" w:rsidP="002B050E">
            <w:pPr>
              <w:spacing w:line="276" w:lineRule="auto"/>
              <w:jc w:val="both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30 maj 2023</w:t>
            </w:r>
          </w:p>
        </w:tc>
        <w:tc>
          <w:tcPr>
            <w:tcW w:w="2400" w:type="dxa"/>
          </w:tcPr>
          <w:p w14:paraId="52433E19" w14:textId="4C623F96" w:rsidR="002B050E" w:rsidRPr="0078221F" w:rsidRDefault="002B050E" w:rsidP="002B050E">
            <w:pPr>
              <w:spacing w:line="276" w:lineRule="auto"/>
              <w:jc w:val="both"/>
            </w:pPr>
            <w:r>
              <w:t>Vlorë</w:t>
            </w:r>
          </w:p>
        </w:tc>
      </w:tr>
      <w:tr w:rsidR="002B050E" w:rsidRPr="00383266" w14:paraId="07747D19" w14:textId="77777777" w:rsidTr="001F0A8C">
        <w:tc>
          <w:tcPr>
            <w:tcW w:w="12044" w:type="dxa"/>
            <w:gridSpan w:val="7"/>
            <w:shd w:val="clear" w:color="auto" w:fill="D9D9D9" w:themeFill="background1" w:themeFillShade="D9"/>
          </w:tcPr>
          <w:p w14:paraId="2E622D66" w14:textId="37C23643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lastRenderedPageBreak/>
              <w:t>QERSHOR 2023</w:t>
            </w:r>
          </w:p>
        </w:tc>
      </w:tr>
      <w:tr w:rsidR="002B050E" w:rsidRPr="00383266" w14:paraId="6557EE1E" w14:textId="77777777" w:rsidTr="002B050E">
        <w:tc>
          <w:tcPr>
            <w:tcW w:w="711" w:type="dxa"/>
          </w:tcPr>
          <w:p w14:paraId="3567C2B4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</w:tcPr>
          <w:p w14:paraId="68A55672" w14:textId="788571C6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>Roli i Gjykatës së Lartë si gjykatë ligji, shqyrtimi i rekursit brenda kufijve të parashikuar në ligj. Kompetenca e Gjykatës së Lartë për ndryshimin e vendimmarrjes së gjykatave më të ulëta. Marrja në shqyrtim kryesisht të çështjeve të ligjit, njësimi i praktikës gjyqësore. Praktika gjyqësore, problematikat e hasura në praktikë dhe zgjidhjet. Vendimet e parekursueshme në Gjykatën e Lartë</w:t>
            </w:r>
            <w:r>
              <w:t>.</w:t>
            </w:r>
          </w:p>
        </w:tc>
        <w:tc>
          <w:tcPr>
            <w:tcW w:w="2118" w:type="dxa"/>
          </w:tcPr>
          <w:p w14:paraId="326AAA72" w14:textId="77777777" w:rsidR="002B050E" w:rsidRDefault="002B050E" w:rsidP="002B050E">
            <w:r w:rsidRPr="00E72CDA">
              <w:t>Prokuroria e Përgjithshme</w:t>
            </w:r>
            <w:r>
              <w:t xml:space="preserve"> (propozues)</w:t>
            </w:r>
          </w:p>
          <w:p w14:paraId="29F23233" w14:textId="0E303888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12C5CFDF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49C46B6A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Dashamir Kore</w:t>
            </w:r>
          </w:p>
          <w:p w14:paraId="0F598D57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Albana Boksi</w:t>
            </w:r>
          </w:p>
          <w:p w14:paraId="798FEF2F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21D7E133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433CBC64" w14:textId="22286BBB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Iva Zemani</w:t>
            </w:r>
          </w:p>
          <w:p w14:paraId="4B7C9FC0" w14:textId="4119B872" w:rsidR="002B050E" w:rsidRPr="00196DD0" w:rsidRDefault="002B050E" w:rsidP="002B050E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shd w:val="clear" w:color="auto" w:fill="auto"/>
          </w:tcPr>
          <w:p w14:paraId="5D5C1C07" w14:textId="03B998DD" w:rsidR="002B050E" w:rsidRPr="00196DD0" w:rsidRDefault="002B050E" w:rsidP="00F65029">
            <w:pPr>
              <w:rPr>
                <w:color w:val="000000"/>
              </w:rPr>
            </w:pPr>
            <w:r>
              <w:rPr>
                <w:rFonts w:eastAsia="Batang"/>
              </w:rPr>
              <w:t>2 qershor 2023</w:t>
            </w:r>
          </w:p>
        </w:tc>
        <w:tc>
          <w:tcPr>
            <w:tcW w:w="2400" w:type="dxa"/>
          </w:tcPr>
          <w:p w14:paraId="07095EB2" w14:textId="112A02FE" w:rsidR="002B050E" w:rsidRPr="000B5CC8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6258B3F2" w14:textId="77777777" w:rsidTr="002B050E">
        <w:tc>
          <w:tcPr>
            <w:tcW w:w="711" w:type="dxa"/>
          </w:tcPr>
          <w:p w14:paraId="7B5D0EF6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  <w:vAlign w:val="center"/>
          </w:tcPr>
          <w:p w14:paraId="3C13F225" w14:textId="1485DCA2" w:rsidR="002B050E" w:rsidRPr="00D01C6E" w:rsidRDefault="002B050E" w:rsidP="002B050E">
            <w:pPr>
              <w:spacing w:line="276" w:lineRule="auto"/>
              <w:jc w:val="center"/>
            </w:pPr>
            <w:r>
              <w:rPr>
                <w:bCs/>
              </w:rPr>
              <w:t>Përdorimi gjyqësor i standarteve ndërkombëtare të punës në Shqipëri.</w:t>
            </w:r>
          </w:p>
        </w:tc>
        <w:tc>
          <w:tcPr>
            <w:tcW w:w="2118" w:type="dxa"/>
            <w:vAlign w:val="center"/>
          </w:tcPr>
          <w:p w14:paraId="643D5C2B" w14:textId="022A050B" w:rsidR="002B050E" w:rsidRPr="00E72CDA" w:rsidRDefault="002B050E" w:rsidP="00F65029">
            <w:r>
              <w:rPr>
                <w:rFonts w:eastAsia="Batang"/>
                <w:u w:val="wave"/>
              </w:rPr>
              <w:t>ILO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67DB0685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Ekspert</w:t>
            </w:r>
            <w:r>
              <w:rPr>
                <w:rFonts w:eastAsia="Batang"/>
                <w:u w:val="wave"/>
              </w:rPr>
              <w:t>ë</w:t>
            </w:r>
          </w:p>
          <w:p w14:paraId="58960E48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Albana Shtylla</w:t>
            </w:r>
          </w:p>
          <w:p w14:paraId="0FAEC490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Ervin Pollozhani</w:t>
            </w:r>
          </w:p>
          <w:p w14:paraId="3EB78B13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</w:p>
          <w:p w14:paraId="225F2BAD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Lehtwsues</w:t>
            </w:r>
          </w:p>
          <w:p w14:paraId="381B422C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Mirjan Mustafaj</w:t>
            </w:r>
          </w:p>
          <w:p w14:paraId="08C65FEA" w14:textId="77777777" w:rsidR="002B050E" w:rsidRPr="00683F64" w:rsidRDefault="002B050E" w:rsidP="002B050E">
            <w:pPr>
              <w:jc w:val="center"/>
              <w:rPr>
                <w:rFonts w:eastAsia="Batang"/>
                <w:u w:val="wave"/>
              </w:rPr>
            </w:pPr>
            <w:r w:rsidRPr="00683F64">
              <w:rPr>
                <w:rFonts w:eastAsia="Batang"/>
                <w:u w:val="wave"/>
              </w:rPr>
              <w:t>Marko Boshku</w:t>
            </w:r>
          </w:p>
          <w:p w14:paraId="2105B896" w14:textId="77777777" w:rsidR="002B050E" w:rsidRDefault="002B050E" w:rsidP="002B050E">
            <w:pPr>
              <w:jc w:val="center"/>
              <w:rPr>
                <w:color w:val="000000"/>
              </w:rPr>
            </w:pPr>
          </w:p>
        </w:tc>
        <w:tc>
          <w:tcPr>
            <w:tcW w:w="1459" w:type="dxa"/>
            <w:shd w:val="clear" w:color="auto" w:fill="auto"/>
          </w:tcPr>
          <w:p w14:paraId="73871999" w14:textId="19232D39" w:rsidR="002B050E" w:rsidRDefault="002B050E" w:rsidP="002B050E">
            <w:pPr>
              <w:rPr>
                <w:rFonts w:eastAsia="Batang"/>
              </w:rPr>
            </w:pPr>
            <w:r>
              <w:rPr>
                <w:rFonts w:eastAsia="Batang"/>
                <w:u w:val="wave"/>
              </w:rPr>
              <w:t>1-2 Qershor 2023</w:t>
            </w:r>
          </w:p>
        </w:tc>
        <w:tc>
          <w:tcPr>
            <w:tcW w:w="2400" w:type="dxa"/>
          </w:tcPr>
          <w:p w14:paraId="20EDEAE2" w14:textId="77777777" w:rsidR="002B050E" w:rsidRPr="000B5CC8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671111F5" w14:textId="77777777" w:rsidTr="002B050E">
        <w:tc>
          <w:tcPr>
            <w:tcW w:w="711" w:type="dxa"/>
          </w:tcPr>
          <w:p w14:paraId="7956D601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  <w:vAlign w:val="center"/>
          </w:tcPr>
          <w:p w14:paraId="135CCDCA" w14:textId="397E8733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>Gjykimi i shkurtuar dhe gjykimi me marrëveshje. Gjetjet/paqartësitë, interpretimet diverse të zbatimit në praktikën gjyqësore, kritereve ligjore të kërkimit dhe zhvillimit të procedurës së këtyre gjykimeve të posaçme</w:t>
            </w:r>
            <w:r>
              <w:t>, pas ndryshimeve të KP</w:t>
            </w:r>
            <w:r w:rsidRPr="00D01C6E">
              <w:t>P</w:t>
            </w:r>
            <w:r>
              <w:t>-së</w:t>
            </w:r>
            <w:r w:rsidRPr="00D01C6E">
              <w:t xml:space="preserve"> m</w:t>
            </w:r>
            <w:r>
              <w:t xml:space="preserve">e ligjin nr. 41/2021. Aplikimi i tyre tek i pandehuri </w:t>
            </w:r>
            <w:r>
              <w:lastRenderedPageBreak/>
              <w:t>dhe i</w:t>
            </w:r>
            <w:r w:rsidRPr="00D01C6E">
              <w:t xml:space="preserve"> mituri në konflikt me ligjin. Nevoja për trajtim, diskutim dhe i</w:t>
            </w:r>
            <w:r>
              <w:t>nterpretim të dispozitave të KP</w:t>
            </w:r>
            <w:r w:rsidRPr="00D01C6E">
              <w:t>P</w:t>
            </w:r>
            <w:r>
              <w:t>-së që disiplinojnë garancitë e se</w:t>
            </w:r>
            <w:r w:rsidRPr="00D01C6E">
              <w:t>cilit në</w:t>
            </w:r>
            <w:r>
              <w:t xml:space="preserve"> proc</w:t>
            </w:r>
            <w:r w:rsidRPr="00D01C6E">
              <w:t>esin penal.</w:t>
            </w:r>
          </w:p>
        </w:tc>
        <w:tc>
          <w:tcPr>
            <w:tcW w:w="2118" w:type="dxa"/>
            <w:vAlign w:val="center"/>
          </w:tcPr>
          <w:p w14:paraId="6A4F87BC" w14:textId="2E662D74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44F2D96C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Ekspert:</w:t>
            </w:r>
          </w:p>
          <w:p w14:paraId="338BD947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Tereza Merkaj</w:t>
            </w:r>
          </w:p>
          <w:p w14:paraId="171B58DB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Anita Jella</w:t>
            </w:r>
          </w:p>
          <w:p w14:paraId="0F2C77CB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37FC5CFF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Lehtësues:</w:t>
            </w:r>
          </w:p>
          <w:p w14:paraId="5E78A613" w14:textId="67886997" w:rsidR="002B050E" w:rsidRPr="00B71518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Erlanda Agaj</w:t>
            </w:r>
          </w:p>
        </w:tc>
        <w:tc>
          <w:tcPr>
            <w:tcW w:w="1459" w:type="dxa"/>
            <w:shd w:val="clear" w:color="auto" w:fill="auto"/>
          </w:tcPr>
          <w:p w14:paraId="54667C8A" w14:textId="179A1E38" w:rsidR="002B050E" w:rsidRPr="00B71518" w:rsidRDefault="002B050E" w:rsidP="002B050E">
            <w:pPr>
              <w:rPr>
                <w:color w:val="000000"/>
              </w:rPr>
            </w:pPr>
            <w:r>
              <w:rPr>
                <w:rFonts w:eastAsia="Batang"/>
              </w:rPr>
              <w:t>5-6 qershor 2023</w:t>
            </w:r>
          </w:p>
        </w:tc>
        <w:tc>
          <w:tcPr>
            <w:tcW w:w="2400" w:type="dxa"/>
          </w:tcPr>
          <w:p w14:paraId="5587FCB2" w14:textId="13C1859F" w:rsidR="002B050E" w:rsidRPr="00746F76" w:rsidRDefault="002B050E" w:rsidP="002B050E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51DE26D9" w14:textId="77777777" w:rsidTr="002B050E">
        <w:tc>
          <w:tcPr>
            <w:tcW w:w="711" w:type="dxa"/>
          </w:tcPr>
          <w:p w14:paraId="14EAC45D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</w:tcPr>
          <w:p w14:paraId="0D7BEDE5" w14:textId="46C5E32F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>Legjitimimi aktiv dhe pasiv. Padit</w:t>
            </w:r>
            <w:r>
              <w:t>ë që nuk mund të ngrihen. Bashkëndërgjyqë</w:t>
            </w:r>
            <w:r w:rsidRPr="00D01C6E">
              <w:t>sia e detyrueshme.</w:t>
            </w:r>
          </w:p>
        </w:tc>
        <w:tc>
          <w:tcPr>
            <w:tcW w:w="2118" w:type="dxa"/>
          </w:tcPr>
          <w:p w14:paraId="66620FF4" w14:textId="0E62F609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30A9576B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6B8B7970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Dashamir Kore</w:t>
            </w:r>
          </w:p>
          <w:p w14:paraId="158481AF" w14:textId="211037A9" w:rsidR="002B050E" w:rsidRPr="00196DD0" w:rsidRDefault="002B050E" w:rsidP="00F65029">
            <w:pPr>
              <w:rPr>
                <w:bCs/>
                <w:lang w:val="it-IT"/>
              </w:rPr>
            </w:pPr>
          </w:p>
        </w:tc>
        <w:tc>
          <w:tcPr>
            <w:tcW w:w="1459" w:type="dxa"/>
            <w:shd w:val="clear" w:color="auto" w:fill="auto"/>
          </w:tcPr>
          <w:p w14:paraId="5EA6998F" w14:textId="06341EE0" w:rsidR="002B050E" w:rsidRPr="00B957D0" w:rsidRDefault="002B050E" w:rsidP="00F65029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9 qershor 2023</w:t>
            </w:r>
          </w:p>
        </w:tc>
        <w:tc>
          <w:tcPr>
            <w:tcW w:w="2400" w:type="dxa"/>
          </w:tcPr>
          <w:p w14:paraId="35D26FF7" w14:textId="022FD2D9" w:rsidR="002B050E" w:rsidRPr="003B786C" w:rsidRDefault="002B050E" w:rsidP="002B050E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</w:tr>
      <w:tr w:rsidR="002B050E" w:rsidRPr="00383266" w14:paraId="7AB1B464" w14:textId="77777777" w:rsidTr="002B050E">
        <w:tc>
          <w:tcPr>
            <w:tcW w:w="711" w:type="dxa"/>
          </w:tcPr>
          <w:p w14:paraId="52853D01" w14:textId="5BF2D852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  <w:vAlign w:val="center"/>
          </w:tcPr>
          <w:p w14:paraId="5C8237F6" w14:textId="084FEC5F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0F5AC5">
              <w:rPr>
                <w:color w:val="000000"/>
              </w:rPr>
              <w:t>Cilësia e akteve procedurale të mbajtura nga OPGJ-ja gjatë hetimeve paraprake. Rëndësia e formës së tyre. Përfundimi i veprimeve hetimore, mënyra e përfundimit të hetimeve. Relacioni përfundimtar për përfundimin e hetimeve, përgatitur nga oficeri i policisë gjyqësore, vlera procedurale forma dhe përmbajtja e tij</w:t>
            </w:r>
          </w:p>
        </w:tc>
        <w:tc>
          <w:tcPr>
            <w:tcW w:w="2118" w:type="dxa"/>
            <w:vAlign w:val="center"/>
          </w:tcPr>
          <w:p w14:paraId="0AA9C817" w14:textId="7D2BB0EE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Prokuoria e Përgjithshme (partner)</w:t>
            </w:r>
          </w:p>
        </w:tc>
        <w:tc>
          <w:tcPr>
            <w:tcW w:w="1845" w:type="dxa"/>
            <w:gridSpan w:val="2"/>
          </w:tcPr>
          <w:p w14:paraId="0C02AC4E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Ekspertë:</w:t>
            </w:r>
          </w:p>
          <w:p w14:paraId="5D98ECEC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Arens Çela</w:t>
            </w:r>
          </w:p>
          <w:p w14:paraId="4EC6099A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Alfred Progonati</w:t>
            </w:r>
          </w:p>
          <w:p w14:paraId="1E6B3A0E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</w:p>
          <w:p w14:paraId="129EEE2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Lehtësues:</w:t>
            </w:r>
          </w:p>
          <w:p w14:paraId="4D3B644D" w14:textId="7622F115" w:rsidR="002B050E" w:rsidRPr="00294194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Aida Cakaj</w:t>
            </w:r>
          </w:p>
        </w:tc>
        <w:tc>
          <w:tcPr>
            <w:tcW w:w="1459" w:type="dxa"/>
          </w:tcPr>
          <w:p w14:paraId="6C7127EF" w14:textId="2FD93EAA" w:rsidR="002B050E" w:rsidRPr="00294194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  <w:r>
              <w:rPr>
                <w:rFonts w:eastAsia="Batang"/>
              </w:rPr>
              <w:t>12-13 qershor 2023</w:t>
            </w:r>
          </w:p>
        </w:tc>
        <w:tc>
          <w:tcPr>
            <w:tcW w:w="2400" w:type="dxa"/>
          </w:tcPr>
          <w:p w14:paraId="28860B60" w14:textId="5A83CED8" w:rsidR="002B050E" w:rsidRPr="00EB0649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296F3A44" w14:textId="77777777" w:rsidTr="002B050E">
        <w:tc>
          <w:tcPr>
            <w:tcW w:w="711" w:type="dxa"/>
          </w:tcPr>
          <w:p w14:paraId="346F8F8B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</w:tcPr>
          <w:p w14:paraId="36E28F34" w14:textId="125133F3" w:rsidR="002B050E" w:rsidRPr="00F127AD" w:rsidRDefault="002B050E" w:rsidP="00F65029">
            <w:pPr>
              <w:spacing w:line="276" w:lineRule="auto"/>
              <w:jc w:val="center"/>
              <w:rPr>
                <w:rFonts w:eastAsia="Times New Roman"/>
                <w:highlight w:val="yellow"/>
              </w:rPr>
            </w:pPr>
            <w:r>
              <w:t>Raporti i krimit dhe komunikimi i publikut me drejtwsinw dhe institucionet e mbyllura. Rwndwsia e tw vwrtetws paraqitur nw burimet e hapura. Sekreti hetimor dhe pwrgjegjwsia qw rrjedh prej tij.</w:t>
            </w:r>
          </w:p>
        </w:tc>
        <w:tc>
          <w:tcPr>
            <w:tcW w:w="2118" w:type="dxa"/>
          </w:tcPr>
          <w:p w14:paraId="2C9C9136" w14:textId="77777777" w:rsidR="002B050E" w:rsidRPr="00F127AD" w:rsidRDefault="002B050E" w:rsidP="002B050E">
            <w:pPr>
              <w:shd w:val="clear" w:color="auto" w:fill="FFFFFF"/>
              <w:rPr>
                <w:rFonts w:eastAsia="Batang"/>
                <w:highlight w:val="yellow"/>
              </w:rPr>
            </w:pPr>
          </w:p>
        </w:tc>
        <w:tc>
          <w:tcPr>
            <w:tcW w:w="1845" w:type="dxa"/>
            <w:gridSpan w:val="2"/>
          </w:tcPr>
          <w:p w14:paraId="27595DE3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Ekpertw</w:t>
            </w:r>
          </w:p>
          <w:p w14:paraId="2A738BBB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Zylyftar Bregu</w:t>
            </w:r>
          </w:p>
          <w:p w14:paraId="2DC45C9A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Gerd Hoxha</w:t>
            </w:r>
          </w:p>
          <w:p w14:paraId="6121475A" w14:textId="77777777" w:rsidR="002B050E" w:rsidRDefault="002B050E" w:rsidP="002B050E">
            <w:pPr>
              <w:jc w:val="center"/>
              <w:rPr>
                <w:color w:val="000000"/>
              </w:rPr>
            </w:pPr>
          </w:p>
          <w:p w14:paraId="54BB2581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Lehtwsues</w:t>
            </w:r>
          </w:p>
          <w:p w14:paraId="0D7B9DDC" w14:textId="2A9AAF97" w:rsidR="002B050E" w:rsidRPr="00F127AD" w:rsidRDefault="002B050E" w:rsidP="002B050E">
            <w:pPr>
              <w:spacing w:line="276" w:lineRule="auto"/>
              <w:jc w:val="center"/>
              <w:rPr>
                <w:rFonts w:eastAsia="Batang"/>
                <w:highlight w:val="yellow"/>
              </w:rPr>
            </w:pPr>
            <w:r>
              <w:rPr>
                <w:color w:val="000000"/>
              </w:rPr>
              <w:t>Olti Skrame</w:t>
            </w:r>
          </w:p>
        </w:tc>
        <w:tc>
          <w:tcPr>
            <w:tcW w:w="1459" w:type="dxa"/>
          </w:tcPr>
          <w:p w14:paraId="5A63C136" w14:textId="0B4EF2A6" w:rsidR="002B050E" w:rsidRPr="00F127AD" w:rsidRDefault="002B050E" w:rsidP="002B050E">
            <w:pPr>
              <w:spacing w:line="276" w:lineRule="auto"/>
              <w:jc w:val="center"/>
              <w:rPr>
                <w:rFonts w:eastAsia="Batang"/>
                <w:highlight w:val="yellow"/>
              </w:rPr>
            </w:pPr>
            <w:r>
              <w:rPr>
                <w:rFonts w:eastAsia="Batang"/>
              </w:rPr>
              <w:t>14 Qershor 2023</w:t>
            </w:r>
          </w:p>
        </w:tc>
        <w:tc>
          <w:tcPr>
            <w:tcW w:w="2400" w:type="dxa"/>
          </w:tcPr>
          <w:p w14:paraId="3FF8089D" w14:textId="77777777" w:rsidR="002B050E" w:rsidRPr="00746F76" w:rsidRDefault="002B050E" w:rsidP="002B050E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112C643A" w14:textId="77777777" w:rsidTr="002B050E">
        <w:tc>
          <w:tcPr>
            <w:tcW w:w="711" w:type="dxa"/>
          </w:tcPr>
          <w:p w14:paraId="5B5D56B6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</w:tcPr>
          <w:p w14:paraId="26D476E9" w14:textId="13230E08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 w:rsidRPr="00D01C6E">
              <w:t xml:space="preserve">Kundërshtimi i veprimeve përmbarimore, problemet e lidhura me kompetencën lëndore, afatin e kundërshtimit, pasojat e </w:t>
            </w:r>
            <w:r w:rsidRPr="00D01C6E">
              <w:lastRenderedPageBreak/>
              <w:t>anulimit të veprimeve</w:t>
            </w:r>
            <w:r>
              <w:t>.</w:t>
            </w:r>
          </w:p>
        </w:tc>
        <w:tc>
          <w:tcPr>
            <w:tcW w:w="2118" w:type="dxa"/>
          </w:tcPr>
          <w:p w14:paraId="3FE2869C" w14:textId="392EEC50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14:paraId="58CEF148" w14:textId="18911EA4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Ekspert:</w:t>
            </w:r>
          </w:p>
          <w:p w14:paraId="160B3D3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Dashamir Kore</w:t>
            </w:r>
          </w:p>
          <w:p w14:paraId="4838033A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  <w:u w:val="wave"/>
              </w:rPr>
            </w:pPr>
            <w:r>
              <w:rPr>
                <w:rFonts w:eastAsia="Batang"/>
                <w:u w:val="wave"/>
              </w:rPr>
              <w:t>Flutura Kola (Tafaj)</w:t>
            </w:r>
          </w:p>
          <w:p w14:paraId="1585558E" w14:textId="37BA5E0F" w:rsidR="002B050E" w:rsidRPr="004061B3" w:rsidRDefault="002B050E" w:rsidP="002B050E">
            <w:pPr>
              <w:spacing w:line="276" w:lineRule="auto"/>
              <w:rPr>
                <w:rFonts w:eastAsia="Batang"/>
              </w:rPr>
            </w:pPr>
          </w:p>
        </w:tc>
        <w:tc>
          <w:tcPr>
            <w:tcW w:w="1459" w:type="dxa"/>
          </w:tcPr>
          <w:p w14:paraId="47C055D0" w14:textId="71711A10" w:rsidR="002B050E" w:rsidRPr="004061B3" w:rsidRDefault="002B050E" w:rsidP="002B050E">
            <w:pPr>
              <w:spacing w:line="276" w:lineRule="auto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15 qershor 2023</w:t>
            </w:r>
          </w:p>
        </w:tc>
        <w:tc>
          <w:tcPr>
            <w:tcW w:w="2400" w:type="dxa"/>
          </w:tcPr>
          <w:p w14:paraId="372FEA99" w14:textId="6ADCA531" w:rsidR="002B050E" w:rsidRPr="00794891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  <w:tr w:rsidR="002B050E" w:rsidRPr="00383266" w14:paraId="794A9AF9" w14:textId="77777777" w:rsidTr="002B050E">
        <w:tc>
          <w:tcPr>
            <w:tcW w:w="711" w:type="dxa"/>
          </w:tcPr>
          <w:p w14:paraId="6F0DCF3F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  <w:vAlign w:val="center"/>
          </w:tcPr>
          <w:p w14:paraId="7FD49D58" w14:textId="2FD1AE53" w:rsidR="002B050E" w:rsidRPr="003060F5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3060F5">
              <w:t>Burimet e hapura si mjete të njoftimit të kryerjes së veprës penale, rëndësia e tyre dhe veprimi i prokurorit pas sigurimit të të dhënave për ekzistencën e vepres. Raporti i këtij burimi me dëshminë, ekspertimin, dokumentin, përgjimin, fotografimin apo lloje provash të tjera. Rëndësia e të vërtetës paraqitur në burimet e hapura. Sekreti hetimor dhe përgjegjësia që rrjedh prej tij</w:t>
            </w:r>
          </w:p>
        </w:tc>
        <w:tc>
          <w:tcPr>
            <w:tcW w:w="2118" w:type="dxa"/>
            <w:vAlign w:val="center"/>
          </w:tcPr>
          <w:p w14:paraId="1AA523BF" w14:textId="64557524" w:rsidR="002B050E" w:rsidRPr="003060F5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</w:tcPr>
          <w:p w14:paraId="5BE90C21" w14:textId="77777777" w:rsidR="002B050E" w:rsidRPr="003060F5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3060F5">
              <w:rPr>
                <w:rFonts w:eastAsia="Batang"/>
              </w:rPr>
              <w:t>Ekspert:</w:t>
            </w:r>
          </w:p>
          <w:p w14:paraId="16833C6F" w14:textId="77777777" w:rsidR="002B050E" w:rsidRPr="003060F5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3060F5">
              <w:rPr>
                <w:rFonts w:eastAsia="Batang"/>
              </w:rPr>
              <w:t>Arqile Koça</w:t>
            </w:r>
          </w:p>
          <w:p w14:paraId="43B23E1F" w14:textId="77777777" w:rsidR="002B050E" w:rsidRPr="003060F5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3060F5">
              <w:rPr>
                <w:rFonts w:eastAsia="Batang"/>
              </w:rPr>
              <w:t>Klodian Braho</w:t>
            </w:r>
          </w:p>
          <w:p w14:paraId="28061643" w14:textId="77777777" w:rsidR="002B050E" w:rsidRPr="003060F5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  <w:p w14:paraId="0C90CA81" w14:textId="2A9450CF" w:rsidR="002B050E" w:rsidRPr="003060F5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  <w:p w14:paraId="47B40229" w14:textId="5042B7DC" w:rsidR="002B050E" w:rsidRPr="003060F5" w:rsidRDefault="002B050E" w:rsidP="00F65029">
            <w:p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1459" w:type="dxa"/>
          </w:tcPr>
          <w:p w14:paraId="476C966D" w14:textId="18481F14" w:rsidR="002B050E" w:rsidRPr="003060F5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19 </w:t>
            </w:r>
            <w:r w:rsidRPr="003060F5">
              <w:rPr>
                <w:rFonts w:eastAsia="Batang"/>
              </w:rPr>
              <w:t>qershor 2023</w:t>
            </w:r>
          </w:p>
          <w:p w14:paraId="5C4CD7A7" w14:textId="276E3EC0" w:rsidR="002B050E" w:rsidRPr="003060F5" w:rsidRDefault="002B050E" w:rsidP="002B050E">
            <w:pPr>
              <w:spacing w:line="276" w:lineRule="auto"/>
              <w:rPr>
                <w:rFonts w:eastAsia="Batang"/>
                <w:u w:val="wave"/>
              </w:rPr>
            </w:pPr>
          </w:p>
        </w:tc>
        <w:tc>
          <w:tcPr>
            <w:tcW w:w="2400" w:type="dxa"/>
          </w:tcPr>
          <w:p w14:paraId="756FD4FD" w14:textId="2DBA493B" w:rsidR="002B050E" w:rsidRPr="00EB0649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3D86FC71" w14:textId="77777777" w:rsidTr="002B050E">
        <w:tc>
          <w:tcPr>
            <w:tcW w:w="711" w:type="dxa"/>
          </w:tcPr>
          <w:p w14:paraId="6D1C2EFC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</w:tcPr>
          <w:p w14:paraId="6D4370E8" w14:textId="62133EFC" w:rsidR="002B050E" w:rsidRPr="00F127AD" w:rsidRDefault="002B050E" w:rsidP="002B050E">
            <w:pPr>
              <w:spacing w:line="276" w:lineRule="auto"/>
              <w:jc w:val="center"/>
              <w:rPr>
                <w:highlight w:val="yellow"/>
              </w:rPr>
            </w:pPr>
            <w:r>
              <w:t>Aftësitë teknologjike dhe kompjuterike, administrimi i provave, paraja dixhitale.</w:t>
            </w:r>
          </w:p>
        </w:tc>
        <w:tc>
          <w:tcPr>
            <w:tcW w:w="2118" w:type="dxa"/>
          </w:tcPr>
          <w:p w14:paraId="4F4F5BC2" w14:textId="017CF442" w:rsidR="002B050E" w:rsidRPr="00F127AD" w:rsidRDefault="002B050E" w:rsidP="002B050E">
            <w:pPr>
              <w:spacing w:line="276" w:lineRule="auto"/>
              <w:jc w:val="center"/>
              <w:rPr>
                <w:rFonts w:eastAsia="Batang"/>
                <w:highlight w:val="yellow"/>
              </w:rPr>
            </w:pPr>
            <w:r>
              <w:rPr>
                <w:color w:val="000000"/>
              </w:rPr>
              <w:t>SPAK/BKH</w:t>
            </w:r>
          </w:p>
        </w:tc>
        <w:tc>
          <w:tcPr>
            <w:tcW w:w="1845" w:type="dxa"/>
            <w:gridSpan w:val="2"/>
            <w:tcBorders>
              <w:bottom w:val="nil"/>
            </w:tcBorders>
          </w:tcPr>
          <w:p w14:paraId="31B32CC4" w14:textId="16ECDF88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</w:t>
            </w:r>
          </w:p>
          <w:p w14:paraId="41C93C29" w14:textId="0A2547DB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Ylli Pjetërnikaj</w:t>
            </w:r>
          </w:p>
          <w:p w14:paraId="6015D7E2" w14:textId="77777777" w:rsidR="002B050E" w:rsidRDefault="002B050E" w:rsidP="002B050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Albi Hoxha</w:t>
            </w:r>
          </w:p>
          <w:p w14:paraId="327FF579" w14:textId="069DF61C" w:rsidR="002B050E" w:rsidRPr="00F127AD" w:rsidRDefault="002B050E" w:rsidP="002B050E">
            <w:pPr>
              <w:spacing w:line="276" w:lineRule="auto"/>
              <w:jc w:val="center"/>
              <w:rPr>
                <w:rFonts w:eastAsia="Batang"/>
                <w:highlight w:val="yellow"/>
              </w:rPr>
            </w:pPr>
            <w:r>
              <w:rPr>
                <w:color w:val="000000"/>
              </w:rPr>
              <w:t>Marius Gjoka</w:t>
            </w:r>
          </w:p>
        </w:tc>
        <w:tc>
          <w:tcPr>
            <w:tcW w:w="1459" w:type="dxa"/>
          </w:tcPr>
          <w:p w14:paraId="71F8EE2F" w14:textId="5FE541CD" w:rsidR="002B050E" w:rsidRPr="00F127AD" w:rsidRDefault="002B050E" w:rsidP="002B050E">
            <w:pPr>
              <w:spacing w:line="276" w:lineRule="auto"/>
              <w:jc w:val="center"/>
              <w:rPr>
                <w:rFonts w:eastAsia="Batang"/>
                <w:highlight w:val="yellow"/>
              </w:rPr>
            </w:pPr>
            <w:r>
              <w:rPr>
                <w:rFonts w:eastAsia="Batang"/>
                <w:u w:val="wave"/>
              </w:rPr>
              <w:t>20 Qershor 2023</w:t>
            </w:r>
          </w:p>
        </w:tc>
        <w:tc>
          <w:tcPr>
            <w:tcW w:w="2400" w:type="dxa"/>
          </w:tcPr>
          <w:p w14:paraId="75D668FF" w14:textId="77777777" w:rsidR="002B050E" w:rsidRPr="00EB0649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2A9389AB" w14:textId="77777777" w:rsidTr="002B050E">
        <w:tc>
          <w:tcPr>
            <w:tcW w:w="711" w:type="dxa"/>
          </w:tcPr>
          <w:p w14:paraId="58EAACE8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  <w:vAlign w:val="center"/>
          </w:tcPr>
          <w:p w14:paraId="3DF82463" w14:textId="21DCFE5C" w:rsidR="002B050E" w:rsidRPr="00F76B48" w:rsidRDefault="002B050E" w:rsidP="00F65029">
            <w:pPr>
              <w:spacing w:line="276" w:lineRule="auto"/>
              <w:jc w:val="center"/>
            </w:pPr>
            <w:r w:rsidRPr="00F76B48">
              <w:t>Praktika Gjyqësore në çështjet administrative: vështrim krahasues lidhur me standardet dhe praktikën në vendet respektive.</w:t>
            </w:r>
          </w:p>
        </w:tc>
        <w:tc>
          <w:tcPr>
            <w:tcW w:w="2118" w:type="dxa"/>
            <w:vAlign w:val="center"/>
          </w:tcPr>
          <w:p w14:paraId="7398B737" w14:textId="312F6B13" w:rsidR="002B050E" w:rsidRPr="00F76B48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F76B48">
              <w:rPr>
                <w:rFonts w:eastAsia="Batang"/>
              </w:rPr>
              <w:t>Akademia e Drejtësisë në Kosovë</w:t>
            </w:r>
          </w:p>
        </w:tc>
        <w:tc>
          <w:tcPr>
            <w:tcW w:w="1845" w:type="dxa"/>
            <w:gridSpan w:val="2"/>
            <w:tcBorders>
              <w:bottom w:val="nil"/>
            </w:tcBorders>
          </w:tcPr>
          <w:p w14:paraId="3616DCD3" w14:textId="77777777" w:rsidR="00F65029" w:rsidRDefault="00F65029" w:rsidP="002B050E">
            <w:pPr>
              <w:spacing w:line="276" w:lineRule="auto"/>
              <w:jc w:val="center"/>
              <w:rPr>
                <w:rFonts w:eastAsia="Batang"/>
              </w:rPr>
            </w:pPr>
          </w:p>
          <w:p w14:paraId="0BC58747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Ekspertë:</w:t>
            </w:r>
          </w:p>
          <w:p w14:paraId="44B99D3C" w14:textId="55FF6BC1" w:rsidR="002B050E" w:rsidRPr="00F76B48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Elvana Çiçolli</w:t>
            </w:r>
          </w:p>
        </w:tc>
        <w:tc>
          <w:tcPr>
            <w:tcW w:w="1459" w:type="dxa"/>
          </w:tcPr>
          <w:p w14:paraId="1FD1E223" w14:textId="2D67DA1D" w:rsidR="002B050E" w:rsidRPr="00F76B48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F76B48">
              <w:rPr>
                <w:rFonts w:eastAsia="Batang"/>
              </w:rPr>
              <w:t>20 Qershor 2023</w:t>
            </w:r>
          </w:p>
        </w:tc>
        <w:tc>
          <w:tcPr>
            <w:tcW w:w="2400" w:type="dxa"/>
          </w:tcPr>
          <w:p w14:paraId="51DD1C4D" w14:textId="77777777" w:rsidR="002B050E" w:rsidRPr="00F76B48" w:rsidRDefault="002B050E" w:rsidP="002B050E">
            <w:pPr>
              <w:shd w:val="clear" w:color="auto" w:fill="FFFFFF"/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466A3A02" w14:textId="77777777" w:rsidTr="002B050E">
        <w:tc>
          <w:tcPr>
            <w:tcW w:w="711" w:type="dxa"/>
          </w:tcPr>
          <w:p w14:paraId="3E284B47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</w:tcPr>
          <w:p w14:paraId="2ADCB058" w14:textId="5A074DEE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D01C6E">
              <w:t>Provat elektronike n</w:t>
            </w:r>
            <w:r>
              <w:t>ë</w:t>
            </w:r>
            <w:r w:rsidRPr="00D01C6E">
              <w:t xml:space="preserve"> procesin civil. Llojet e provave. P</w:t>
            </w:r>
            <w:r>
              <w:t>ë</w:t>
            </w:r>
            <w:r w:rsidRPr="00D01C6E">
              <w:t>rdorshm</w:t>
            </w:r>
            <w:r>
              <w:t>ë</w:t>
            </w:r>
            <w:r w:rsidRPr="00D01C6E">
              <w:t xml:space="preserve">ria dhe fuqia e tyre provuese. Trajtimi </w:t>
            </w:r>
            <w:r>
              <w:t>i</w:t>
            </w:r>
            <w:r w:rsidRPr="00D01C6E">
              <w:t xml:space="preserve"> provës elektronike sipas praktik</w:t>
            </w:r>
            <w:r>
              <w:t>ë</w:t>
            </w:r>
            <w:r w:rsidRPr="00D01C6E">
              <w:t>s shqiptare dhe asaj ndërkombëtare.</w:t>
            </w:r>
          </w:p>
        </w:tc>
        <w:tc>
          <w:tcPr>
            <w:tcW w:w="2118" w:type="dxa"/>
          </w:tcPr>
          <w:p w14:paraId="3CC4521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  <w:p w14:paraId="528DF4B3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  <w:p w14:paraId="6F65F9BB" w14:textId="2AF167A5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IRZ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35550B1D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Ekspert:</w:t>
            </w:r>
          </w:p>
          <w:p w14:paraId="1A9818CD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Dashamir Kore</w:t>
            </w:r>
          </w:p>
          <w:p w14:paraId="57FC2BF7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Flutura Kola</w:t>
            </w:r>
          </w:p>
          <w:p w14:paraId="002F851E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  <w:p w14:paraId="3A126FF8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Lehtësues:</w:t>
            </w:r>
          </w:p>
          <w:p w14:paraId="013B2273" w14:textId="705E4D0B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Emona Muçi</w:t>
            </w:r>
          </w:p>
        </w:tc>
        <w:tc>
          <w:tcPr>
            <w:tcW w:w="1459" w:type="dxa"/>
            <w:shd w:val="clear" w:color="auto" w:fill="auto"/>
          </w:tcPr>
          <w:p w14:paraId="633F8F47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21-22 qershor 2023</w:t>
            </w:r>
          </w:p>
          <w:p w14:paraId="1F686D99" w14:textId="4B6A14F4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2400" w:type="dxa"/>
          </w:tcPr>
          <w:p w14:paraId="62DB8116" w14:textId="5E981CCC" w:rsidR="002B050E" w:rsidRPr="00383266" w:rsidRDefault="002B050E" w:rsidP="002B050E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</w:tr>
      <w:tr w:rsidR="002B050E" w:rsidRPr="00383266" w14:paraId="02352CC7" w14:textId="77777777" w:rsidTr="002B050E">
        <w:tc>
          <w:tcPr>
            <w:tcW w:w="711" w:type="dxa"/>
          </w:tcPr>
          <w:p w14:paraId="74404381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  <w:vAlign w:val="center"/>
          </w:tcPr>
          <w:p w14:paraId="606A9177" w14:textId="0AC205C3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E324BD">
              <w:rPr>
                <w:color w:val="000000"/>
              </w:rPr>
              <w:t xml:space="preserve">Metodika dhe teknikat e hetimit të krimit kibernetik. Administrimi </w:t>
            </w:r>
            <w:r w:rsidRPr="00E324BD">
              <w:rPr>
                <w:color w:val="000000"/>
              </w:rPr>
              <w:lastRenderedPageBreak/>
              <w:t>i provave kompjuterike dhe sekuestrimi i pajisjeve që mbartin prova dhe të dhëna që lidhen me teknologjinë në këtë fushë</w:t>
            </w:r>
            <w:r w:rsidRPr="00D01C6E">
              <w:t>.</w:t>
            </w:r>
          </w:p>
        </w:tc>
        <w:tc>
          <w:tcPr>
            <w:tcW w:w="2118" w:type="dxa"/>
            <w:vAlign w:val="center"/>
          </w:tcPr>
          <w:p w14:paraId="735B67C1" w14:textId="0E7C536A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CoE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458179C3" w14:textId="2622567B" w:rsidR="002B050E" w:rsidRPr="005B5F71" w:rsidRDefault="002B050E" w:rsidP="002B050E">
            <w:pPr>
              <w:jc w:val="center"/>
              <w:rPr>
                <w:bCs/>
                <w:u w:val="wave"/>
              </w:rPr>
            </w:pPr>
            <w:r w:rsidRPr="005B5F71">
              <w:rPr>
                <w:bCs/>
                <w:u w:val="wave"/>
              </w:rPr>
              <w:t>Ekspert:</w:t>
            </w:r>
          </w:p>
          <w:p w14:paraId="278B9639" w14:textId="0E50B296" w:rsidR="002B050E" w:rsidRDefault="002B050E" w:rsidP="002B050E">
            <w:pPr>
              <w:jc w:val="center"/>
              <w:rPr>
                <w:bCs/>
                <w:u w:val="wave"/>
              </w:rPr>
            </w:pPr>
            <w:r>
              <w:rPr>
                <w:bCs/>
                <w:u w:val="wave"/>
              </w:rPr>
              <w:t xml:space="preserve">Edmond </w:t>
            </w:r>
            <w:r>
              <w:rPr>
                <w:bCs/>
                <w:u w:val="wave"/>
              </w:rPr>
              <w:lastRenderedPageBreak/>
              <w:t>Koloshi</w:t>
            </w:r>
          </w:p>
          <w:p w14:paraId="65CE6CD6" w14:textId="0E5C7FA2" w:rsidR="002B050E" w:rsidRPr="00383266" w:rsidRDefault="002B050E" w:rsidP="00F65029">
            <w:pPr>
              <w:spacing w:line="276" w:lineRule="auto"/>
              <w:rPr>
                <w:rFonts w:eastAsia="Batang"/>
              </w:rPr>
            </w:pPr>
          </w:p>
        </w:tc>
        <w:tc>
          <w:tcPr>
            <w:tcW w:w="1459" w:type="dxa"/>
            <w:shd w:val="clear" w:color="auto" w:fill="auto"/>
          </w:tcPr>
          <w:p w14:paraId="6FBAE63A" w14:textId="46AD0AAD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23 qershor 2023</w:t>
            </w:r>
          </w:p>
        </w:tc>
        <w:tc>
          <w:tcPr>
            <w:tcW w:w="2400" w:type="dxa"/>
          </w:tcPr>
          <w:p w14:paraId="0F366485" w14:textId="0C959913" w:rsidR="002B050E" w:rsidRPr="00746F76" w:rsidRDefault="002B050E" w:rsidP="002B050E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1B027767" w14:textId="77777777" w:rsidTr="002B050E">
        <w:tc>
          <w:tcPr>
            <w:tcW w:w="711" w:type="dxa"/>
          </w:tcPr>
          <w:p w14:paraId="094FF8AC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</w:tcPr>
          <w:p w14:paraId="5C039BB3" w14:textId="2BA312D2" w:rsidR="002B050E" w:rsidRPr="00E324BD" w:rsidRDefault="002B050E" w:rsidP="002B050E">
            <w:pPr>
              <w:spacing w:line="276" w:lineRule="auto"/>
              <w:jc w:val="center"/>
              <w:rPr>
                <w:color w:val="000000"/>
              </w:rPr>
            </w:pPr>
            <w:r w:rsidRPr="00D01C6E">
              <w:t>M</w:t>
            </w:r>
            <w:r>
              <w:t>igracioni dhe e drejta për azil.</w:t>
            </w:r>
          </w:p>
        </w:tc>
        <w:tc>
          <w:tcPr>
            <w:tcW w:w="2118" w:type="dxa"/>
          </w:tcPr>
          <w:p w14:paraId="2A15BAA3" w14:textId="77777777" w:rsidR="002B050E" w:rsidRDefault="002B050E" w:rsidP="002B050E">
            <w:r w:rsidRPr="00E72CDA">
              <w:t>Caritas Shqiptar</w:t>
            </w:r>
          </w:p>
          <w:p w14:paraId="11790B3B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2AA9222C" w14:textId="108428F9" w:rsidR="002B050E" w:rsidRPr="007B0C8F" w:rsidRDefault="002B050E" w:rsidP="002B050E">
            <w:pPr>
              <w:jc w:val="center"/>
              <w:rPr>
                <w:color w:val="000000"/>
              </w:rPr>
            </w:pPr>
            <w:r w:rsidRPr="007B0C8F">
              <w:rPr>
                <w:color w:val="000000"/>
              </w:rPr>
              <w:t>Ekspert</w:t>
            </w:r>
            <w:r>
              <w:rPr>
                <w:color w:val="000000"/>
              </w:rPr>
              <w:t>ë:</w:t>
            </w:r>
          </w:p>
          <w:p w14:paraId="3590AC6E" w14:textId="4B97704C" w:rsidR="002B050E" w:rsidRPr="007B0C8F" w:rsidRDefault="002B050E" w:rsidP="002B050E">
            <w:pPr>
              <w:jc w:val="center"/>
              <w:rPr>
                <w:color w:val="000000"/>
              </w:rPr>
            </w:pPr>
            <w:r w:rsidRPr="007B0C8F">
              <w:rPr>
                <w:color w:val="000000"/>
              </w:rPr>
              <w:t>Engert P</w:t>
            </w:r>
            <w:r>
              <w:rPr>
                <w:color w:val="000000"/>
              </w:rPr>
              <w:t>ë</w:t>
            </w:r>
            <w:r w:rsidRPr="007B0C8F">
              <w:rPr>
                <w:color w:val="000000"/>
              </w:rPr>
              <w:t>llumbi</w:t>
            </w:r>
          </w:p>
          <w:p w14:paraId="6BB08ACE" w14:textId="0A33C584" w:rsidR="002B050E" w:rsidRPr="005B5F71" w:rsidRDefault="002B050E" w:rsidP="002B050E">
            <w:pPr>
              <w:jc w:val="center"/>
              <w:rPr>
                <w:bCs/>
                <w:u w:val="wave"/>
              </w:rPr>
            </w:pPr>
            <w:r w:rsidRPr="007B0C8F">
              <w:rPr>
                <w:color w:val="000000"/>
              </w:rPr>
              <w:t>Damiela Goxha</w:t>
            </w:r>
          </w:p>
        </w:tc>
        <w:tc>
          <w:tcPr>
            <w:tcW w:w="1459" w:type="dxa"/>
            <w:shd w:val="clear" w:color="auto" w:fill="auto"/>
          </w:tcPr>
          <w:p w14:paraId="6EC9FFC3" w14:textId="0D992041" w:rsidR="002B050E" w:rsidRDefault="002B050E" w:rsidP="00F65029">
            <w:pPr>
              <w:spacing w:line="276" w:lineRule="auto"/>
              <w:rPr>
                <w:rFonts w:eastAsia="Batang"/>
              </w:rPr>
            </w:pPr>
            <w:r>
              <w:rPr>
                <w:rFonts w:eastAsia="Batang"/>
              </w:rPr>
              <w:t>23 qershor 2023</w:t>
            </w:r>
          </w:p>
        </w:tc>
        <w:tc>
          <w:tcPr>
            <w:tcW w:w="2400" w:type="dxa"/>
          </w:tcPr>
          <w:p w14:paraId="5665D0A7" w14:textId="7F2D0C5A" w:rsidR="002B050E" w:rsidRPr="00746F76" w:rsidRDefault="002B050E" w:rsidP="002B050E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1FBBF00F" w14:textId="77777777" w:rsidTr="002B050E">
        <w:tc>
          <w:tcPr>
            <w:tcW w:w="711" w:type="dxa"/>
          </w:tcPr>
          <w:p w14:paraId="4E90A17C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  <w:vAlign w:val="center"/>
          </w:tcPr>
          <w:p w14:paraId="1D8FE991" w14:textId="6CAC6772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78221F">
              <w:t>Trafikimi i qenieve njerëzore, personave të rritur dhe të mitur. Kuadri ligjor ndërkombëtar e kombëtar i zbatueshëm dhe format e kryerjes së krimit të trafikimit. Metodat, teknikat e posaçme në kryerjen e hetimeve të trafikimit dhe instrumentet e ndihmës së ndërsjellë juridike në funksion të hetimit. Specifikat e intervistimit të të miturit, viktimë e trafikimit</w:t>
            </w:r>
          </w:p>
        </w:tc>
        <w:tc>
          <w:tcPr>
            <w:tcW w:w="2118" w:type="dxa"/>
            <w:vAlign w:val="center"/>
          </w:tcPr>
          <w:p w14:paraId="35001926" w14:textId="2D096CD6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0986DBAB" w14:textId="77777777" w:rsidR="002B050E" w:rsidRDefault="002B050E" w:rsidP="002B050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Ekspertë:</w:t>
            </w:r>
          </w:p>
          <w:p w14:paraId="15A5E30D" w14:textId="77777777" w:rsidR="002B050E" w:rsidRDefault="002B050E" w:rsidP="002B050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Arta Mandro</w:t>
            </w:r>
          </w:p>
          <w:p w14:paraId="1804187B" w14:textId="77777777" w:rsidR="002B050E" w:rsidRDefault="002B050E" w:rsidP="002B050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Tereza Merkaj</w:t>
            </w:r>
          </w:p>
          <w:p w14:paraId="702BE758" w14:textId="77777777" w:rsidR="002B050E" w:rsidRDefault="002B050E" w:rsidP="002B050E">
            <w:pPr>
              <w:jc w:val="center"/>
              <w:rPr>
                <w:rFonts w:eastAsia="Batang"/>
              </w:rPr>
            </w:pPr>
          </w:p>
          <w:p w14:paraId="5F5711CE" w14:textId="77777777" w:rsidR="002B050E" w:rsidRDefault="002B050E" w:rsidP="002B050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Lehtësues:</w:t>
            </w:r>
          </w:p>
          <w:p w14:paraId="5FD1867E" w14:textId="2A52E8F9" w:rsidR="002B050E" w:rsidRDefault="002B050E" w:rsidP="002B050E">
            <w:pPr>
              <w:jc w:val="center"/>
            </w:pPr>
            <w:r>
              <w:rPr>
                <w:rFonts w:eastAsia="Batang"/>
              </w:rPr>
              <w:t>Eliora Elezi</w:t>
            </w:r>
          </w:p>
        </w:tc>
        <w:tc>
          <w:tcPr>
            <w:tcW w:w="1459" w:type="dxa"/>
            <w:shd w:val="clear" w:color="auto" w:fill="auto"/>
          </w:tcPr>
          <w:p w14:paraId="1F222EDF" w14:textId="46770C25" w:rsidR="002B050E" w:rsidRDefault="002B050E" w:rsidP="00F65029">
            <w:pPr>
              <w:spacing w:line="276" w:lineRule="auto"/>
              <w:jc w:val="center"/>
            </w:pPr>
            <w:r>
              <w:rPr>
                <w:rFonts w:eastAsia="Batang"/>
              </w:rPr>
              <w:t>26 qershor 2023</w:t>
            </w:r>
          </w:p>
        </w:tc>
        <w:tc>
          <w:tcPr>
            <w:tcW w:w="2400" w:type="dxa"/>
          </w:tcPr>
          <w:p w14:paraId="042178C0" w14:textId="621E3502" w:rsidR="002B050E" w:rsidRPr="00D01C6E" w:rsidRDefault="002B050E" w:rsidP="002B050E">
            <w:pPr>
              <w:spacing w:line="276" w:lineRule="auto"/>
              <w:jc w:val="both"/>
            </w:pPr>
          </w:p>
        </w:tc>
      </w:tr>
      <w:tr w:rsidR="002B050E" w:rsidRPr="00383266" w14:paraId="121F8E80" w14:textId="77777777" w:rsidTr="002B050E">
        <w:tc>
          <w:tcPr>
            <w:tcW w:w="711" w:type="dxa"/>
          </w:tcPr>
          <w:p w14:paraId="4D037E65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  <w:vAlign w:val="center"/>
          </w:tcPr>
          <w:p w14:paraId="1A14DA10" w14:textId="702F702B" w:rsidR="002B050E" w:rsidRPr="00606DC4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 w:rsidRPr="000B7E8B">
              <w:t xml:space="preserve">Përsëritja e shqyrtimit gjyqësor në Gjykatën e Apelit dhe kufijtë e saj, neni 427/4 i Kodit të Procedurës Penale. Subjekti që shtyn përsëritjen e shqyrtimit gjyqësor dhe arsyet që mbështesin atë të kërkojë rimarrjen e të njëjtave prova apo prova të reja. Kuptimi i nenit 427/4 i Kodit të Procedurës Penale lidhur me përmbajtjen e “vetëm mbi bazën e vlerësimit të ndryshëm”, </w:t>
            </w:r>
            <w:r w:rsidRPr="000B7E8B">
              <w:lastRenderedPageBreak/>
              <w:t>pavarësisht llojit të gjykimit të zhvilluar dhe pasojave që vijnë prej tij</w:t>
            </w:r>
            <w:r w:rsidRPr="00D01C6E">
              <w:t>.</w:t>
            </w:r>
          </w:p>
        </w:tc>
        <w:tc>
          <w:tcPr>
            <w:tcW w:w="2118" w:type="dxa"/>
            <w:vAlign w:val="center"/>
          </w:tcPr>
          <w:p w14:paraId="66EF220C" w14:textId="77777777" w:rsidR="002B050E" w:rsidRDefault="002B050E" w:rsidP="002B050E">
            <w:r w:rsidRPr="00E72CDA">
              <w:lastRenderedPageBreak/>
              <w:t>Prokuroria e Përgjithshme</w:t>
            </w:r>
          </w:p>
          <w:p w14:paraId="2CFE5B79" w14:textId="29CCFD71" w:rsidR="002B050E" w:rsidRPr="00383266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7EFA0D15" w14:textId="55F0A626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Ekspertë:</w:t>
            </w:r>
          </w:p>
          <w:p w14:paraId="56A08142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Engert Pëllumbi</w:t>
            </w:r>
          </w:p>
          <w:p w14:paraId="668BB73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  <w:p w14:paraId="19008496" w14:textId="77777777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Lehtësues:</w:t>
            </w:r>
          </w:p>
          <w:p w14:paraId="1CC8A3D6" w14:textId="43EB2C88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Elona Mihali</w:t>
            </w:r>
          </w:p>
        </w:tc>
        <w:tc>
          <w:tcPr>
            <w:tcW w:w="1459" w:type="dxa"/>
            <w:shd w:val="clear" w:color="auto" w:fill="auto"/>
          </w:tcPr>
          <w:p w14:paraId="2E56A32D" w14:textId="6019B990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29-30 qershor 2023</w:t>
            </w:r>
          </w:p>
          <w:p w14:paraId="5E48FAD0" w14:textId="3FB2C03D" w:rsidR="002B050E" w:rsidRDefault="002B050E" w:rsidP="002B050E">
            <w:pPr>
              <w:spacing w:line="276" w:lineRule="auto"/>
              <w:jc w:val="center"/>
              <w:rPr>
                <w:rFonts w:eastAsia="Batang"/>
              </w:rPr>
            </w:pPr>
          </w:p>
        </w:tc>
        <w:tc>
          <w:tcPr>
            <w:tcW w:w="2400" w:type="dxa"/>
          </w:tcPr>
          <w:p w14:paraId="584217DE" w14:textId="3BE47607" w:rsidR="002B050E" w:rsidRPr="008330D1" w:rsidRDefault="002B050E" w:rsidP="002B050E">
            <w:pPr>
              <w:spacing w:line="276" w:lineRule="auto"/>
              <w:jc w:val="both"/>
              <w:rPr>
                <w:rFonts w:eastAsia="Times New Roman"/>
              </w:rPr>
            </w:pPr>
          </w:p>
        </w:tc>
      </w:tr>
      <w:tr w:rsidR="002B050E" w:rsidRPr="00383266" w14:paraId="37440C81" w14:textId="77777777" w:rsidTr="002B050E">
        <w:tc>
          <w:tcPr>
            <w:tcW w:w="711" w:type="dxa"/>
          </w:tcPr>
          <w:p w14:paraId="76595F14" w14:textId="77777777" w:rsidR="002B050E" w:rsidRPr="00383266" w:rsidRDefault="002B050E" w:rsidP="002B050E">
            <w:pPr>
              <w:numPr>
                <w:ilvl w:val="0"/>
                <w:numId w:val="1"/>
              </w:numPr>
              <w:spacing w:line="276" w:lineRule="auto"/>
              <w:rPr>
                <w:rFonts w:eastAsia="Batang"/>
              </w:rPr>
            </w:pPr>
          </w:p>
        </w:tc>
        <w:tc>
          <w:tcPr>
            <w:tcW w:w="3511" w:type="dxa"/>
            <w:vAlign w:val="center"/>
          </w:tcPr>
          <w:p w14:paraId="5DA182D7" w14:textId="0F2D9A48" w:rsidR="002B050E" w:rsidRPr="00F76B48" w:rsidRDefault="002B050E" w:rsidP="002B050E">
            <w:pPr>
              <w:spacing w:line="276" w:lineRule="auto"/>
              <w:jc w:val="center"/>
            </w:pPr>
            <w:r>
              <w:t>Praktika gjyqesore per prokurimin publik</w:t>
            </w:r>
          </w:p>
        </w:tc>
        <w:tc>
          <w:tcPr>
            <w:tcW w:w="2118" w:type="dxa"/>
            <w:vAlign w:val="center"/>
          </w:tcPr>
          <w:p w14:paraId="1825669F" w14:textId="63847DF1" w:rsidR="002B050E" w:rsidRPr="00F76B48" w:rsidRDefault="002B050E" w:rsidP="002B050E">
            <w:pPr>
              <w:rPr>
                <w:rFonts w:eastAsia="Batang"/>
              </w:rPr>
            </w:pPr>
            <w:r>
              <w:rPr>
                <w:rFonts w:eastAsia="Batang"/>
              </w:rPr>
              <w:t>EIPA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475D10FB" w14:textId="77777777" w:rsidR="002B050E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Ekspertë:</w:t>
            </w:r>
          </w:p>
          <w:p w14:paraId="6DDEA68B" w14:textId="08EAD87E" w:rsidR="002B050E" w:rsidRPr="00F76B48" w:rsidRDefault="002B050E" w:rsidP="002B05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Reida Kashta</w:t>
            </w:r>
          </w:p>
        </w:tc>
        <w:tc>
          <w:tcPr>
            <w:tcW w:w="1459" w:type="dxa"/>
            <w:shd w:val="clear" w:color="auto" w:fill="auto"/>
          </w:tcPr>
          <w:p w14:paraId="11A818F6" w14:textId="0FD877A7" w:rsidR="002B050E" w:rsidRPr="00F76B48" w:rsidRDefault="002B050E" w:rsidP="002B050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13-14 Korrik 2023</w:t>
            </w:r>
          </w:p>
        </w:tc>
        <w:tc>
          <w:tcPr>
            <w:tcW w:w="2400" w:type="dxa"/>
          </w:tcPr>
          <w:p w14:paraId="78D24F95" w14:textId="77777777" w:rsidR="002B050E" w:rsidRPr="00F76B48" w:rsidRDefault="002B050E" w:rsidP="002B050E">
            <w:pPr>
              <w:spacing w:line="276" w:lineRule="auto"/>
              <w:jc w:val="both"/>
              <w:rPr>
                <w:rFonts w:eastAsia="Times New Roman"/>
                <w:lang w:eastAsia="en-GB"/>
              </w:rPr>
            </w:pPr>
          </w:p>
        </w:tc>
      </w:tr>
    </w:tbl>
    <w:p w14:paraId="4E309FFD" w14:textId="77777777" w:rsidR="00C4066C" w:rsidRDefault="00C4066C" w:rsidP="00704260">
      <w:pPr>
        <w:spacing w:line="276" w:lineRule="auto"/>
        <w:ind w:left="5040" w:firstLine="720"/>
        <w:jc w:val="center"/>
        <w:rPr>
          <w:b/>
          <w:bCs/>
          <w:sz w:val="22"/>
          <w:szCs w:val="22"/>
        </w:rPr>
      </w:pPr>
    </w:p>
    <w:p w14:paraId="3A769AD5" w14:textId="77777777" w:rsidR="00C4066C" w:rsidRDefault="00C4066C" w:rsidP="00704260">
      <w:pPr>
        <w:spacing w:line="276" w:lineRule="auto"/>
        <w:ind w:left="5040" w:firstLine="720"/>
        <w:jc w:val="center"/>
        <w:rPr>
          <w:b/>
          <w:bCs/>
          <w:sz w:val="22"/>
          <w:szCs w:val="22"/>
        </w:rPr>
      </w:pPr>
    </w:p>
    <w:p w14:paraId="731EA2C2" w14:textId="77777777" w:rsidR="00C4066C" w:rsidRDefault="00C4066C" w:rsidP="00704260">
      <w:pPr>
        <w:spacing w:line="276" w:lineRule="auto"/>
        <w:ind w:left="5040" w:firstLine="720"/>
        <w:jc w:val="center"/>
        <w:rPr>
          <w:b/>
          <w:bCs/>
          <w:sz w:val="22"/>
          <w:szCs w:val="22"/>
        </w:rPr>
      </w:pPr>
    </w:p>
    <w:p w14:paraId="7956F452" w14:textId="77777777" w:rsidR="00C4066C" w:rsidRDefault="00C4066C" w:rsidP="00704260">
      <w:pPr>
        <w:spacing w:line="276" w:lineRule="auto"/>
        <w:ind w:left="5040" w:firstLine="720"/>
        <w:jc w:val="center"/>
        <w:rPr>
          <w:b/>
          <w:bCs/>
          <w:sz w:val="22"/>
          <w:szCs w:val="22"/>
        </w:rPr>
      </w:pPr>
    </w:p>
    <w:p w14:paraId="17E7D3C5" w14:textId="77777777" w:rsidR="00C4066C" w:rsidRDefault="00C4066C" w:rsidP="00704260">
      <w:pPr>
        <w:spacing w:line="276" w:lineRule="auto"/>
        <w:ind w:left="5040" w:firstLine="720"/>
        <w:jc w:val="center"/>
        <w:rPr>
          <w:b/>
          <w:bCs/>
          <w:sz w:val="22"/>
          <w:szCs w:val="22"/>
        </w:rPr>
      </w:pPr>
    </w:p>
    <w:p w14:paraId="33B3E849" w14:textId="77777777" w:rsidR="00C4066C" w:rsidRDefault="00C4066C" w:rsidP="00704260">
      <w:pPr>
        <w:spacing w:line="276" w:lineRule="auto"/>
        <w:ind w:left="5040" w:firstLine="720"/>
        <w:jc w:val="center"/>
        <w:rPr>
          <w:b/>
          <w:bCs/>
          <w:sz w:val="22"/>
          <w:szCs w:val="22"/>
        </w:rPr>
      </w:pPr>
    </w:p>
    <w:p w14:paraId="17E30972" w14:textId="77777777" w:rsidR="00C4066C" w:rsidRDefault="00C4066C" w:rsidP="00704260">
      <w:pPr>
        <w:spacing w:line="276" w:lineRule="auto"/>
        <w:ind w:left="5040" w:firstLine="720"/>
        <w:jc w:val="center"/>
        <w:rPr>
          <w:b/>
          <w:bCs/>
          <w:sz w:val="22"/>
          <w:szCs w:val="22"/>
        </w:rPr>
      </w:pPr>
    </w:p>
    <w:p w14:paraId="58BB07A2" w14:textId="77777777" w:rsidR="00193483" w:rsidRDefault="00193483" w:rsidP="005D49B5">
      <w:pPr>
        <w:spacing w:line="276" w:lineRule="auto"/>
        <w:ind w:left="5040" w:firstLine="720"/>
        <w:jc w:val="center"/>
        <w:rPr>
          <w:b/>
          <w:bCs/>
          <w:sz w:val="22"/>
          <w:szCs w:val="22"/>
        </w:rPr>
      </w:pPr>
    </w:p>
    <w:p w14:paraId="2DAA7D94" w14:textId="77777777" w:rsidR="00F76B48" w:rsidRDefault="00F76B48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00A0661E" w14:textId="77777777" w:rsidR="00F76B48" w:rsidRDefault="00F76B48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247A4E17" w14:textId="77777777" w:rsidR="00F76B48" w:rsidRDefault="00F76B48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03127CE3" w14:textId="77777777" w:rsidR="00F76B48" w:rsidRDefault="00F76B48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006A148A" w14:textId="77777777" w:rsidR="004F7C67" w:rsidRDefault="004F7C67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00A2944E" w14:textId="77777777" w:rsidR="004F7C67" w:rsidRDefault="004F7C67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78202137" w14:textId="77777777" w:rsidR="004F7C67" w:rsidRDefault="004F7C67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03A73F1E" w14:textId="77777777" w:rsidR="004F7C67" w:rsidRDefault="004F7C67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422D1E11" w14:textId="77777777" w:rsidR="004F7C67" w:rsidRDefault="004F7C67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57E7468B" w14:textId="77777777" w:rsidR="004F7C67" w:rsidRDefault="004F7C67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5E8A3090" w14:textId="77777777" w:rsidR="004F7C67" w:rsidRDefault="004F7C67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4557FADE" w14:textId="77777777" w:rsidR="003060F5" w:rsidRDefault="003060F5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5B3FFCED" w14:textId="77777777" w:rsidR="003060F5" w:rsidRDefault="003060F5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40D6E79D" w14:textId="77777777" w:rsidR="003060F5" w:rsidRDefault="003060F5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5298C107" w14:textId="77777777" w:rsidR="002B050E" w:rsidRDefault="002B050E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49321A3C" w14:textId="77777777" w:rsidR="002B050E" w:rsidRDefault="002B050E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222550D5" w14:textId="77777777" w:rsidR="002B050E" w:rsidRDefault="002B050E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</w:p>
    <w:p w14:paraId="571DCF39" w14:textId="77777777" w:rsidR="00193483" w:rsidRPr="00193483" w:rsidRDefault="00193483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  <w:r w:rsidRPr="00193483">
        <w:rPr>
          <w:b/>
          <w:bCs/>
          <w:sz w:val="22"/>
          <w:szCs w:val="22"/>
          <w:lang w:val="en-US"/>
        </w:rPr>
        <w:t>DREJTOR</w:t>
      </w:r>
    </w:p>
    <w:p w14:paraId="2DA3A017" w14:textId="77777777" w:rsidR="00193483" w:rsidRPr="00193483" w:rsidRDefault="00193483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  <w:r w:rsidRPr="00193483">
        <w:rPr>
          <w:b/>
          <w:bCs/>
          <w:sz w:val="22"/>
          <w:szCs w:val="22"/>
          <w:lang w:val="en-US"/>
        </w:rPr>
        <w:t>ARBEN RAKIPI</w:t>
      </w:r>
    </w:p>
    <w:p w14:paraId="794158C9" w14:textId="77777777" w:rsidR="00193483" w:rsidRPr="00193483" w:rsidRDefault="00193483" w:rsidP="00193483">
      <w:pPr>
        <w:spacing w:line="276" w:lineRule="auto"/>
        <w:ind w:left="5040" w:firstLine="720"/>
        <w:jc w:val="center"/>
        <w:rPr>
          <w:b/>
          <w:bCs/>
          <w:sz w:val="22"/>
          <w:szCs w:val="22"/>
          <w:lang w:val="en-US"/>
        </w:rPr>
      </w:pPr>
      <w:r w:rsidRPr="00193483">
        <w:rPr>
          <w:b/>
          <w:bCs/>
          <w:sz w:val="22"/>
          <w:szCs w:val="22"/>
          <w:lang w:val="en-US"/>
        </w:rPr>
        <w:t>_______________</w:t>
      </w:r>
    </w:p>
    <w:p w14:paraId="5B6D8687" w14:textId="7675FDFE" w:rsidR="002F0751" w:rsidRDefault="002F0751" w:rsidP="002F0751">
      <w:pPr>
        <w:spacing w:line="276" w:lineRule="auto"/>
        <w:ind w:left="5040" w:firstLine="720"/>
        <w:jc w:val="center"/>
        <w:rPr>
          <w:b/>
          <w:bCs/>
          <w:sz w:val="22"/>
          <w:szCs w:val="22"/>
        </w:rPr>
      </w:pPr>
    </w:p>
    <w:sectPr w:rsidR="002F0751" w:rsidSect="00704260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080" w:right="63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5F022" w14:textId="77777777" w:rsidR="00E01981" w:rsidRDefault="00E01981" w:rsidP="00704260">
      <w:r>
        <w:separator/>
      </w:r>
    </w:p>
  </w:endnote>
  <w:endnote w:type="continuationSeparator" w:id="0">
    <w:p w14:paraId="0B61C4C5" w14:textId="77777777" w:rsidR="00E01981" w:rsidRDefault="00E01981" w:rsidP="0070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D23A8" w14:textId="77777777" w:rsidR="00733264" w:rsidRPr="00D637C2" w:rsidRDefault="00733264">
    <w:pPr>
      <w:pStyle w:val="Footer"/>
      <w:jc w:val="right"/>
      <w:rPr>
        <w:rFonts w:ascii="Palatino Linotype" w:hAnsi="Palatino Linotype"/>
        <w:sz w:val="16"/>
        <w:szCs w:val="16"/>
      </w:rPr>
    </w:pPr>
    <w:r w:rsidRPr="00D637C2">
      <w:rPr>
        <w:rFonts w:ascii="Palatino Linotype" w:hAnsi="Palatino Linotype"/>
        <w:sz w:val="16"/>
        <w:szCs w:val="16"/>
      </w:rPr>
      <w:fldChar w:fldCharType="begin"/>
    </w:r>
    <w:r w:rsidRPr="00D637C2">
      <w:rPr>
        <w:rFonts w:ascii="Palatino Linotype" w:hAnsi="Palatino Linotype"/>
        <w:sz w:val="16"/>
        <w:szCs w:val="16"/>
      </w:rPr>
      <w:instrText xml:space="preserve"> PAGE   \* MERGEFORMAT </w:instrText>
    </w:r>
    <w:r w:rsidRPr="00D637C2">
      <w:rPr>
        <w:rFonts w:ascii="Palatino Linotype" w:hAnsi="Palatino Linotype"/>
        <w:sz w:val="16"/>
        <w:szCs w:val="16"/>
      </w:rPr>
      <w:fldChar w:fldCharType="separate"/>
    </w:r>
    <w:r w:rsidR="0047002F">
      <w:rPr>
        <w:rFonts w:ascii="Palatino Linotype" w:hAnsi="Palatino Linotype"/>
        <w:noProof/>
        <w:sz w:val="16"/>
        <w:szCs w:val="16"/>
      </w:rPr>
      <w:t>2</w:t>
    </w:r>
    <w:r w:rsidRPr="00D637C2">
      <w:rPr>
        <w:rFonts w:ascii="Palatino Linotype" w:hAnsi="Palatino Linotype"/>
        <w:noProof/>
        <w:sz w:val="16"/>
        <w:szCs w:val="16"/>
      </w:rPr>
      <w:fldChar w:fldCharType="end"/>
    </w:r>
  </w:p>
  <w:p w14:paraId="224DDFE4" w14:textId="77777777" w:rsidR="00733264" w:rsidRDefault="00733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9A780" w14:textId="77777777" w:rsidR="00E01981" w:rsidRDefault="00E01981" w:rsidP="00704260">
      <w:r>
        <w:separator/>
      </w:r>
    </w:p>
  </w:footnote>
  <w:footnote w:type="continuationSeparator" w:id="0">
    <w:p w14:paraId="2C0FE22A" w14:textId="77777777" w:rsidR="00E01981" w:rsidRDefault="00E01981" w:rsidP="00704260">
      <w:r>
        <w:continuationSeparator/>
      </w:r>
    </w:p>
  </w:footnote>
  <w:footnote w:id="1">
    <w:p w14:paraId="121D4FA3" w14:textId="77777777" w:rsidR="00733264" w:rsidRPr="00B86003" w:rsidRDefault="00733264" w:rsidP="00B3466A">
      <w:pPr>
        <w:pStyle w:val="FootnoteText"/>
        <w:jc w:val="both"/>
        <w:rPr>
          <w:rFonts w:ascii="Palatino Linotype" w:hAnsi="Palatino Linotype"/>
          <w:sz w:val="18"/>
          <w:szCs w:val="18"/>
        </w:rPr>
      </w:pPr>
      <w:r w:rsidRPr="00FC328F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FC328F">
        <w:rPr>
          <w:rFonts w:ascii="Palatino Linotype" w:hAnsi="Palatino Linotype"/>
          <w:sz w:val="18"/>
          <w:szCs w:val="18"/>
        </w:rPr>
        <w:t xml:space="preserve"> Në çdo temë do të bëhet kujdes që ekspertët të sjellin problematikën aktuale si nga këndvështrimi i doktrinës e jurisprudencës shqiptare ashtu edhe të GJEDNJ-së e GJED-së sipas rastit.</w:t>
      </w:r>
    </w:p>
  </w:footnote>
  <w:footnote w:id="2">
    <w:p w14:paraId="0B10A6F0" w14:textId="4BBDC6EA" w:rsidR="00733264" w:rsidRPr="00FC328F" w:rsidRDefault="00733264" w:rsidP="00704260">
      <w:pPr>
        <w:pStyle w:val="FootnoteText"/>
        <w:jc w:val="both"/>
        <w:rPr>
          <w:b/>
          <w:sz w:val="18"/>
          <w:szCs w:val="18"/>
        </w:rPr>
      </w:pPr>
      <w:r w:rsidRPr="00FC328F">
        <w:rPr>
          <w:rStyle w:val="FootnoteReference"/>
          <w:b/>
          <w:sz w:val="18"/>
          <w:szCs w:val="18"/>
        </w:rPr>
        <w:footnoteRef/>
      </w:r>
      <w:r w:rsidRPr="00FC328F">
        <w:rPr>
          <w:b/>
          <w:sz w:val="18"/>
          <w:szCs w:val="18"/>
        </w:rPr>
        <w:t xml:space="preserve"> Emrat e ekspertëve ose lehtësuesve janë varësisht ata që kanë aplikuar/ janë sugjeruar/ ose kanë qenë në aktivitete të mëparshme. EA- LA nënkupton ekspert/lehtësues që ka aplikuar sipas formateve në </w:t>
      </w:r>
      <w:r>
        <w:rPr>
          <w:b/>
          <w:sz w:val="18"/>
          <w:szCs w:val="18"/>
        </w:rPr>
        <w:t>w</w:t>
      </w:r>
      <w:r w:rsidRPr="00FC328F">
        <w:rPr>
          <w:b/>
          <w:sz w:val="18"/>
          <w:szCs w:val="18"/>
        </w:rPr>
        <w:t xml:space="preserve">eb të SHM-së. </w:t>
      </w:r>
    </w:p>
  </w:footnote>
  <w:footnote w:id="3">
    <w:p w14:paraId="02703B60" w14:textId="77777777" w:rsidR="00733264" w:rsidRPr="00FC328F" w:rsidRDefault="00733264" w:rsidP="00B3466A">
      <w:pPr>
        <w:pStyle w:val="FootnoteText"/>
        <w:jc w:val="both"/>
        <w:rPr>
          <w:rFonts w:ascii="Palatino Linotype" w:hAnsi="Palatino Linotype"/>
          <w:sz w:val="18"/>
          <w:szCs w:val="18"/>
        </w:rPr>
      </w:pPr>
      <w:r w:rsidRPr="00FC328F">
        <w:rPr>
          <w:rStyle w:val="FootnoteReference"/>
          <w:rFonts w:ascii="Palatino Linotype" w:hAnsi="Palatino Linotype"/>
          <w:sz w:val="16"/>
          <w:szCs w:val="16"/>
        </w:rPr>
        <w:footnoteRef/>
      </w:r>
      <w:r w:rsidRPr="00FC328F">
        <w:rPr>
          <w:rFonts w:ascii="Palatino Linotype" w:hAnsi="Palatino Linotype"/>
          <w:sz w:val="18"/>
          <w:szCs w:val="18"/>
        </w:rPr>
        <w:t>Datat janë fleksibël deri në momentin e koordinimit me ekspertët në varësi të mundësisë/pamundësisë së tyre. Me të marrë kalendari formatin final datat ndryshohen vetëm për arsye të veçanta dhe shumë objektive dhe vetëm nëse nuk u është dërguar ftesa pjesëmarrësve, ose arsyeve objektive të pa parashikuara që mund të lindin gjatë zbatimit të këtij plani aktivitetesh.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4EBBA" w14:textId="77777777" w:rsidR="00733264" w:rsidRDefault="00E01981">
    <w:pPr>
      <w:pStyle w:val="Header"/>
    </w:pPr>
    <w:r>
      <w:rPr>
        <w:noProof/>
      </w:rPr>
      <w:pict w14:anchorId="4F51F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31.75pt;height:432.2pt;z-index:-251657216;mso-wrap-edited:f;mso-position-horizontal:center;mso-position-horizontal-relative:margin;mso-position-vertical:center;mso-position-vertical-relative:margin" o:allowincell="f">
          <v:imagedata r:id="rId1" o:title="magjistratura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32ACD" w14:textId="77777777" w:rsidR="00733264" w:rsidRDefault="00E01981">
    <w:pPr>
      <w:pStyle w:val="Header"/>
    </w:pPr>
    <w:r>
      <w:rPr>
        <w:noProof/>
      </w:rPr>
      <w:pict w14:anchorId="17C38B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431.75pt;height:432.2pt;z-index:-251656192;mso-wrap-edited:f;mso-position-horizontal:center;mso-position-horizontal-relative:margin;mso-position-vertical:center;mso-position-vertical-relative:margin" o:allowincell="f">
          <v:imagedata r:id="rId1" o:title="magjistratura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FEE32" w14:textId="77777777" w:rsidR="00733264" w:rsidRDefault="00E01981">
    <w:pPr>
      <w:pStyle w:val="Header"/>
    </w:pPr>
    <w:r>
      <w:rPr>
        <w:noProof/>
      </w:rPr>
      <w:pict w14:anchorId="43D6D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431.75pt;height:432.2pt;z-index:-251655168;mso-wrap-edited:f;mso-position-horizontal:center;mso-position-horizontal-relative:margin;mso-position-vertical:center;mso-position-vertical-relative:margin" o:allowincell="f">
          <v:imagedata r:id="rId1" o:title="magjistratura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D94"/>
    <w:multiLevelType w:val="hybridMultilevel"/>
    <w:tmpl w:val="96AE3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6C69E5"/>
    <w:multiLevelType w:val="hybridMultilevel"/>
    <w:tmpl w:val="D616B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944DF"/>
    <w:multiLevelType w:val="hybridMultilevel"/>
    <w:tmpl w:val="28A6B066"/>
    <w:lvl w:ilvl="0" w:tplc="B22CE8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672DD"/>
    <w:multiLevelType w:val="hybridMultilevel"/>
    <w:tmpl w:val="96AE3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60"/>
    <w:rsid w:val="00010CC1"/>
    <w:rsid w:val="00013108"/>
    <w:rsid w:val="0002274E"/>
    <w:rsid w:val="000467A5"/>
    <w:rsid w:val="00053BA4"/>
    <w:rsid w:val="00084D69"/>
    <w:rsid w:val="0008541B"/>
    <w:rsid w:val="00093116"/>
    <w:rsid w:val="00096442"/>
    <w:rsid w:val="000977DC"/>
    <w:rsid w:val="000C4CD3"/>
    <w:rsid w:val="000D4E10"/>
    <w:rsid w:val="000D4ED0"/>
    <w:rsid w:val="000E2B15"/>
    <w:rsid w:val="001130E1"/>
    <w:rsid w:val="00115FED"/>
    <w:rsid w:val="00160C2A"/>
    <w:rsid w:val="00171AC2"/>
    <w:rsid w:val="00193483"/>
    <w:rsid w:val="00196DD0"/>
    <w:rsid w:val="00196F36"/>
    <w:rsid w:val="001C0D1A"/>
    <w:rsid w:val="001C369B"/>
    <w:rsid w:val="001D35D6"/>
    <w:rsid w:val="001E65E7"/>
    <w:rsid w:val="001F0A8C"/>
    <w:rsid w:val="00213984"/>
    <w:rsid w:val="00236535"/>
    <w:rsid w:val="00284B46"/>
    <w:rsid w:val="002A7611"/>
    <w:rsid w:val="002B050E"/>
    <w:rsid w:val="002C3408"/>
    <w:rsid w:val="002E7FD5"/>
    <w:rsid w:val="002F0751"/>
    <w:rsid w:val="00302ACD"/>
    <w:rsid w:val="003060F5"/>
    <w:rsid w:val="0030697D"/>
    <w:rsid w:val="00337A4A"/>
    <w:rsid w:val="003423FE"/>
    <w:rsid w:val="00352918"/>
    <w:rsid w:val="00353209"/>
    <w:rsid w:val="00357A28"/>
    <w:rsid w:val="003672B7"/>
    <w:rsid w:val="003678B8"/>
    <w:rsid w:val="00372B5A"/>
    <w:rsid w:val="003753EB"/>
    <w:rsid w:val="003838B8"/>
    <w:rsid w:val="00393AD9"/>
    <w:rsid w:val="00396F69"/>
    <w:rsid w:val="003A0059"/>
    <w:rsid w:val="003A3166"/>
    <w:rsid w:val="003B786C"/>
    <w:rsid w:val="003F5BC8"/>
    <w:rsid w:val="004061B3"/>
    <w:rsid w:val="00434605"/>
    <w:rsid w:val="0044379A"/>
    <w:rsid w:val="00454DD3"/>
    <w:rsid w:val="00461067"/>
    <w:rsid w:val="0047002F"/>
    <w:rsid w:val="004A077B"/>
    <w:rsid w:val="004A7D25"/>
    <w:rsid w:val="004B16F1"/>
    <w:rsid w:val="004D00AA"/>
    <w:rsid w:val="004D2F8E"/>
    <w:rsid w:val="004D42D5"/>
    <w:rsid w:val="004F3047"/>
    <w:rsid w:val="004F7C67"/>
    <w:rsid w:val="00515886"/>
    <w:rsid w:val="00562466"/>
    <w:rsid w:val="0057746B"/>
    <w:rsid w:val="005C57D2"/>
    <w:rsid w:val="005D49B5"/>
    <w:rsid w:val="005D72A0"/>
    <w:rsid w:val="005E1738"/>
    <w:rsid w:val="005F3C67"/>
    <w:rsid w:val="0061196B"/>
    <w:rsid w:val="00641C76"/>
    <w:rsid w:val="006532EA"/>
    <w:rsid w:val="00672089"/>
    <w:rsid w:val="00680D64"/>
    <w:rsid w:val="00683F64"/>
    <w:rsid w:val="006960E6"/>
    <w:rsid w:val="006A64BE"/>
    <w:rsid w:val="006C319F"/>
    <w:rsid w:val="00704260"/>
    <w:rsid w:val="00705C39"/>
    <w:rsid w:val="007268CF"/>
    <w:rsid w:val="00733264"/>
    <w:rsid w:val="007568F0"/>
    <w:rsid w:val="00757E51"/>
    <w:rsid w:val="00774995"/>
    <w:rsid w:val="00785BC9"/>
    <w:rsid w:val="00791A34"/>
    <w:rsid w:val="00792AB0"/>
    <w:rsid w:val="00795809"/>
    <w:rsid w:val="007B0C8F"/>
    <w:rsid w:val="007B2F75"/>
    <w:rsid w:val="007C6BB0"/>
    <w:rsid w:val="007F60D4"/>
    <w:rsid w:val="00801416"/>
    <w:rsid w:val="00803ED6"/>
    <w:rsid w:val="00823FE6"/>
    <w:rsid w:val="00825C88"/>
    <w:rsid w:val="008369F6"/>
    <w:rsid w:val="00840742"/>
    <w:rsid w:val="008539BB"/>
    <w:rsid w:val="008656BD"/>
    <w:rsid w:val="0086757F"/>
    <w:rsid w:val="00880E99"/>
    <w:rsid w:val="008A0E7D"/>
    <w:rsid w:val="008F78A4"/>
    <w:rsid w:val="00904761"/>
    <w:rsid w:val="00910367"/>
    <w:rsid w:val="009114CF"/>
    <w:rsid w:val="0092513E"/>
    <w:rsid w:val="00943235"/>
    <w:rsid w:val="0096193F"/>
    <w:rsid w:val="00961FC7"/>
    <w:rsid w:val="00970899"/>
    <w:rsid w:val="00993F5D"/>
    <w:rsid w:val="009D1B2F"/>
    <w:rsid w:val="009E2F2E"/>
    <w:rsid w:val="009F306E"/>
    <w:rsid w:val="00A0523B"/>
    <w:rsid w:val="00A15294"/>
    <w:rsid w:val="00A21DC3"/>
    <w:rsid w:val="00A25D91"/>
    <w:rsid w:val="00A312CE"/>
    <w:rsid w:val="00A34EEF"/>
    <w:rsid w:val="00A721C0"/>
    <w:rsid w:val="00A758D4"/>
    <w:rsid w:val="00AD560A"/>
    <w:rsid w:val="00B071AE"/>
    <w:rsid w:val="00B22C69"/>
    <w:rsid w:val="00B33DF5"/>
    <w:rsid w:val="00B3466A"/>
    <w:rsid w:val="00B509E2"/>
    <w:rsid w:val="00B53BB3"/>
    <w:rsid w:val="00B71518"/>
    <w:rsid w:val="00B83761"/>
    <w:rsid w:val="00B957D0"/>
    <w:rsid w:val="00BA3E40"/>
    <w:rsid w:val="00BC429C"/>
    <w:rsid w:val="00BD3F37"/>
    <w:rsid w:val="00BD4B62"/>
    <w:rsid w:val="00BD6FE0"/>
    <w:rsid w:val="00C30018"/>
    <w:rsid w:val="00C35734"/>
    <w:rsid w:val="00C4066C"/>
    <w:rsid w:val="00C43548"/>
    <w:rsid w:val="00C523B8"/>
    <w:rsid w:val="00C55CDB"/>
    <w:rsid w:val="00C55EDB"/>
    <w:rsid w:val="00C71369"/>
    <w:rsid w:val="00C817C7"/>
    <w:rsid w:val="00CA3B95"/>
    <w:rsid w:val="00CD7839"/>
    <w:rsid w:val="00CD7D8A"/>
    <w:rsid w:val="00D01D18"/>
    <w:rsid w:val="00D2420D"/>
    <w:rsid w:val="00D24E84"/>
    <w:rsid w:val="00D46616"/>
    <w:rsid w:val="00D50A17"/>
    <w:rsid w:val="00D67B9F"/>
    <w:rsid w:val="00D81BD3"/>
    <w:rsid w:val="00DB0C4C"/>
    <w:rsid w:val="00DD53CB"/>
    <w:rsid w:val="00DE7426"/>
    <w:rsid w:val="00E01981"/>
    <w:rsid w:val="00E36887"/>
    <w:rsid w:val="00E377AE"/>
    <w:rsid w:val="00E637F7"/>
    <w:rsid w:val="00E84587"/>
    <w:rsid w:val="00EA7915"/>
    <w:rsid w:val="00EB79C8"/>
    <w:rsid w:val="00EC3674"/>
    <w:rsid w:val="00ED18E6"/>
    <w:rsid w:val="00ED2E46"/>
    <w:rsid w:val="00EF10EB"/>
    <w:rsid w:val="00F0392A"/>
    <w:rsid w:val="00F127AD"/>
    <w:rsid w:val="00F421BB"/>
    <w:rsid w:val="00F60790"/>
    <w:rsid w:val="00F626D7"/>
    <w:rsid w:val="00F635D1"/>
    <w:rsid w:val="00F65029"/>
    <w:rsid w:val="00F76B48"/>
    <w:rsid w:val="00FC327C"/>
    <w:rsid w:val="00FC3EBD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C62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704260"/>
    <w:pPr>
      <w:keepNext/>
      <w:spacing w:line="360" w:lineRule="auto"/>
      <w:jc w:val="center"/>
      <w:outlineLvl w:val="0"/>
    </w:pPr>
    <w:rPr>
      <w:rFonts w:eastAsia="Arial Unicode MS"/>
      <w:b/>
      <w:bCs/>
      <w:lang w:val="en-AU"/>
    </w:rPr>
  </w:style>
  <w:style w:type="paragraph" w:styleId="Heading2">
    <w:name w:val="heading 2"/>
    <w:basedOn w:val="Normal"/>
    <w:next w:val="Normal"/>
    <w:link w:val="Heading2Char"/>
    <w:qFormat/>
    <w:rsid w:val="007042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26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4260"/>
    <w:rPr>
      <w:rFonts w:ascii="Times New Roman" w:eastAsia="Arial Unicode MS" w:hAnsi="Times New Roman" w:cs="Times New Roman"/>
      <w:b/>
      <w:bCs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704260"/>
    <w:rPr>
      <w:rFonts w:ascii="Cambria" w:eastAsia="Times New Roman" w:hAnsi="Cambria" w:cs="Times New Roman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rsid w:val="00704260"/>
    <w:rPr>
      <w:rFonts w:ascii="Cambria" w:eastAsia="Times New Roman" w:hAnsi="Cambria" w:cs="Times New Roman"/>
      <w:b/>
      <w:bCs/>
      <w:sz w:val="26"/>
      <w:szCs w:val="26"/>
      <w:lang w:val="sq-AL"/>
    </w:rPr>
  </w:style>
  <w:style w:type="paragraph" w:styleId="Header">
    <w:name w:val="header"/>
    <w:basedOn w:val="Normal"/>
    <w:link w:val="HeaderChar"/>
    <w:uiPriority w:val="99"/>
    <w:rsid w:val="007042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260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7042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260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TMLPreformatted">
    <w:name w:val="HTML Preformatted"/>
    <w:basedOn w:val="Normal"/>
    <w:link w:val="HTMLPreformattedChar"/>
    <w:rsid w:val="00704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04260"/>
    <w:rPr>
      <w:rFonts w:ascii="Courier New" w:eastAsia="MS Mincho" w:hAnsi="Courier New" w:cs="Times New Roman"/>
      <w:sz w:val="20"/>
      <w:szCs w:val="20"/>
      <w:lang w:val="sq-AL"/>
    </w:rPr>
  </w:style>
  <w:style w:type="paragraph" w:customStyle="1" w:styleId="CharChar1CharCharCharChar">
    <w:name w:val="Char Char1 Char Char Char Char"/>
    <w:basedOn w:val="Normal"/>
    <w:rsid w:val="00704260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GB" w:eastAsia="de-DE"/>
    </w:rPr>
  </w:style>
  <w:style w:type="paragraph" w:customStyle="1" w:styleId="CharChar1Char">
    <w:name w:val="Char Char1 Char"/>
    <w:basedOn w:val="Normal"/>
    <w:rsid w:val="00704260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GB" w:eastAsia="de-DE"/>
    </w:rPr>
  </w:style>
  <w:style w:type="paragraph" w:customStyle="1" w:styleId="CharCharCharChar">
    <w:name w:val="Char Char Char Char"/>
    <w:basedOn w:val="Normal"/>
    <w:rsid w:val="0070426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iPriority w:val="99"/>
    <w:rsid w:val="00704260"/>
    <w:rPr>
      <w:color w:val="0000FF"/>
      <w:u w:val="single"/>
    </w:rPr>
  </w:style>
  <w:style w:type="paragraph" w:customStyle="1" w:styleId="LightGrid-Accent31">
    <w:name w:val="Light Grid - Accent 31"/>
    <w:basedOn w:val="Normal"/>
    <w:qFormat/>
    <w:rsid w:val="007042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704260"/>
    <w:rPr>
      <w:rFonts w:eastAsia="Times New Roman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70426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CommentReference">
    <w:name w:val="annotation reference"/>
    <w:uiPriority w:val="99"/>
    <w:unhideWhenUsed/>
    <w:rsid w:val="00704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260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260"/>
    <w:rPr>
      <w:rFonts w:ascii="Calibri" w:eastAsia="Calibri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4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04260"/>
    <w:rPr>
      <w:rFonts w:ascii="Calibri" w:eastAsia="Calibri" w:hAnsi="Calibri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unhideWhenUsed/>
    <w:rsid w:val="0070426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4260"/>
    <w:rPr>
      <w:rFonts w:ascii="Tahoma" w:eastAsia="Calibri" w:hAnsi="Tahoma" w:cs="Times New Roman"/>
      <w:sz w:val="16"/>
      <w:szCs w:val="16"/>
      <w:lang w:val="sq-AL"/>
    </w:rPr>
  </w:style>
  <w:style w:type="paragraph" w:customStyle="1" w:styleId="CharChar1CharCharCharCharCharCharCharCharCharChar">
    <w:name w:val="Char Char1 Char Char Char Char Char Char Char Char Char Char"/>
    <w:basedOn w:val="Normal"/>
    <w:rsid w:val="00704260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GB" w:eastAsia="de-DE"/>
    </w:rPr>
  </w:style>
  <w:style w:type="paragraph" w:styleId="BodyText2">
    <w:name w:val="Body Text 2"/>
    <w:basedOn w:val="Normal"/>
    <w:link w:val="BodyText2Char"/>
    <w:rsid w:val="007042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04260"/>
    <w:rPr>
      <w:rFonts w:ascii="Times New Roman" w:eastAsia="MS Mincho" w:hAnsi="Times New Roman" w:cs="Times New Roman"/>
      <w:sz w:val="24"/>
      <w:szCs w:val="24"/>
      <w:lang w:val="sq-AL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704260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GB" w:eastAsia="de-DE"/>
    </w:rPr>
  </w:style>
  <w:style w:type="character" w:styleId="Strong">
    <w:name w:val="Strong"/>
    <w:uiPriority w:val="22"/>
    <w:qFormat/>
    <w:rsid w:val="00704260"/>
    <w:rPr>
      <w:b/>
      <w:bCs/>
    </w:rPr>
  </w:style>
  <w:style w:type="character" w:customStyle="1" w:styleId="yshortcuts">
    <w:name w:val="yshortcuts"/>
    <w:basedOn w:val="DefaultParagraphFont"/>
    <w:rsid w:val="00704260"/>
  </w:style>
  <w:style w:type="paragraph" w:styleId="FootnoteText">
    <w:name w:val="footnote text"/>
    <w:basedOn w:val="Normal"/>
    <w:link w:val="FootnoteTextChar"/>
    <w:uiPriority w:val="99"/>
    <w:unhideWhenUsed/>
    <w:rsid w:val="007042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4260"/>
    <w:rPr>
      <w:rFonts w:ascii="Times New Roman" w:eastAsia="MS Mincho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unhideWhenUsed/>
    <w:rsid w:val="00704260"/>
    <w:rPr>
      <w:vertAlign w:val="superscript"/>
    </w:rPr>
  </w:style>
  <w:style w:type="character" w:styleId="Emphasis">
    <w:name w:val="Emphasis"/>
    <w:qFormat/>
    <w:rsid w:val="00704260"/>
    <w:rPr>
      <w:i/>
      <w:iCs/>
    </w:rPr>
  </w:style>
  <w:style w:type="character" w:customStyle="1" w:styleId="KASGeschAngabenFett">
    <w:name w:val="KAS_GeschAngaben_Fett"/>
    <w:rsid w:val="00704260"/>
    <w:rPr>
      <w:b/>
      <w:bCs/>
      <w:color w:val="auto"/>
    </w:rPr>
  </w:style>
  <w:style w:type="numbering" w:customStyle="1" w:styleId="NoList1">
    <w:name w:val="No List1"/>
    <w:next w:val="NoList"/>
    <w:uiPriority w:val="99"/>
    <w:semiHidden/>
    <w:unhideWhenUsed/>
    <w:rsid w:val="00704260"/>
  </w:style>
  <w:style w:type="table" w:styleId="TableGrid">
    <w:name w:val="Table Grid"/>
    <w:basedOn w:val="TableNormal"/>
    <w:uiPriority w:val="59"/>
    <w:rsid w:val="00704260"/>
    <w:pPr>
      <w:spacing w:after="0" w:line="240" w:lineRule="auto"/>
    </w:pPr>
    <w:rPr>
      <w:rFonts w:ascii="Calibri" w:eastAsia="Batang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fulShading-Accent3Char">
    <w:name w:val="Colorful Shading - Accent 3 Char"/>
    <w:link w:val="SubtleEmphasis1"/>
    <w:uiPriority w:val="34"/>
    <w:rsid w:val="00704260"/>
    <w:rPr>
      <w:rFonts w:ascii="Cambria" w:hAnsi="Cambria"/>
      <w:sz w:val="22"/>
      <w:szCs w:val="22"/>
      <w:lang w:val="sq-AL" w:eastAsia="en-US" w:bidi="en-US"/>
    </w:rPr>
  </w:style>
  <w:style w:type="table" w:customStyle="1" w:styleId="SubtleEmphasis1">
    <w:name w:val="Subtle Emphasis1"/>
    <w:basedOn w:val="TableNormal"/>
    <w:link w:val="ColorfulShading-Accent3Char"/>
    <w:uiPriority w:val="34"/>
    <w:qFormat/>
    <w:rsid w:val="00704260"/>
    <w:pPr>
      <w:spacing w:after="0" w:line="240" w:lineRule="auto"/>
    </w:pPr>
    <w:rPr>
      <w:rFonts w:ascii="Cambria" w:hAnsi="Cambria"/>
      <w:lang w:val="sq-AL" w:bidi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MediumList2-Accent21">
    <w:name w:val="Medium List 2 - Accent 21"/>
    <w:hidden/>
    <w:uiPriority w:val="71"/>
    <w:rsid w:val="0070426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yiv4742343771msonormal">
    <w:name w:val="yiv4742343771msonormal"/>
    <w:basedOn w:val="Normal"/>
    <w:rsid w:val="00704260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704260"/>
    <w:pPr>
      <w:spacing w:before="100" w:beforeAutospacing="1" w:after="100" w:afterAutospacing="1"/>
    </w:pPr>
    <w:rPr>
      <w:rFonts w:eastAsia="Times New Roman"/>
    </w:rPr>
  </w:style>
  <w:style w:type="paragraph" w:customStyle="1" w:styleId="gmail-msonormal">
    <w:name w:val="gmail-msonormal"/>
    <w:basedOn w:val="Normal"/>
    <w:rsid w:val="00704260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38z-cn1boepnaxz03e0jp">
    <w:name w:val="_38z-cn_1boepnaxz03e0jp"/>
    <w:basedOn w:val="DefaultParagraphFont"/>
    <w:rsid w:val="00704260"/>
  </w:style>
  <w:style w:type="paragraph" w:customStyle="1" w:styleId="xmsonormal">
    <w:name w:val="x_msonormal"/>
    <w:basedOn w:val="Normal"/>
    <w:rsid w:val="00704260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markja371n5fr">
    <w:name w:val="markja371n5fr"/>
    <w:basedOn w:val="DefaultParagraphFont"/>
    <w:rsid w:val="00704260"/>
  </w:style>
  <w:style w:type="character" w:customStyle="1" w:styleId="marknpxrise4y">
    <w:name w:val="marknpxrise4y"/>
    <w:basedOn w:val="DefaultParagraphFont"/>
    <w:rsid w:val="00704260"/>
  </w:style>
  <w:style w:type="paragraph" w:customStyle="1" w:styleId="xydpdb66b34msonormal">
    <w:name w:val="x_ydpdb66b34msonormal"/>
    <w:basedOn w:val="Normal"/>
    <w:rsid w:val="00704260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Revision">
    <w:name w:val="Revision"/>
    <w:hidden/>
    <w:uiPriority w:val="99"/>
    <w:semiHidden/>
    <w:rsid w:val="007042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ms-button-flexcontainer">
    <w:name w:val="ms-button-flexcontainer"/>
    <w:basedOn w:val="DefaultParagraphFont"/>
    <w:rsid w:val="00704260"/>
  </w:style>
  <w:style w:type="character" w:customStyle="1" w:styleId="n4wykkvprqols4vnse5wf">
    <w:name w:val="n4wykkvprqols4vnse5wf"/>
    <w:basedOn w:val="DefaultParagraphFont"/>
    <w:rsid w:val="00704260"/>
  </w:style>
  <w:style w:type="character" w:customStyle="1" w:styleId="3vjucbqvdcdahywenemu1">
    <w:name w:val="_3vjucbqvdcdahyw_enemu1"/>
    <w:basedOn w:val="DefaultParagraphFont"/>
    <w:rsid w:val="00704260"/>
  </w:style>
  <w:style w:type="paragraph" w:customStyle="1" w:styleId="xydp203d79bemsonormal">
    <w:name w:val="x_ydp203d79bemsonormal"/>
    <w:basedOn w:val="Normal"/>
    <w:rsid w:val="00704260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2365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644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6442"/>
    <w:rPr>
      <w:rFonts w:ascii="Times New Roman" w:eastAsia="MS Mincho" w:hAnsi="Times New Roman" w:cs="Times New Roman"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0964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704260"/>
    <w:pPr>
      <w:keepNext/>
      <w:spacing w:line="360" w:lineRule="auto"/>
      <w:jc w:val="center"/>
      <w:outlineLvl w:val="0"/>
    </w:pPr>
    <w:rPr>
      <w:rFonts w:eastAsia="Arial Unicode MS"/>
      <w:b/>
      <w:bCs/>
      <w:lang w:val="en-AU"/>
    </w:rPr>
  </w:style>
  <w:style w:type="paragraph" w:styleId="Heading2">
    <w:name w:val="heading 2"/>
    <w:basedOn w:val="Normal"/>
    <w:next w:val="Normal"/>
    <w:link w:val="Heading2Char"/>
    <w:qFormat/>
    <w:rsid w:val="007042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26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4260"/>
    <w:rPr>
      <w:rFonts w:ascii="Times New Roman" w:eastAsia="Arial Unicode MS" w:hAnsi="Times New Roman" w:cs="Times New Roman"/>
      <w:b/>
      <w:bCs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704260"/>
    <w:rPr>
      <w:rFonts w:ascii="Cambria" w:eastAsia="Times New Roman" w:hAnsi="Cambria" w:cs="Times New Roman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rsid w:val="00704260"/>
    <w:rPr>
      <w:rFonts w:ascii="Cambria" w:eastAsia="Times New Roman" w:hAnsi="Cambria" w:cs="Times New Roman"/>
      <w:b/>
      <w:bCs/>
      <w:sz w:val="26"/>
      <w:szCs w:val="26"/>
      <w:lang w:val="sq-AL"/>
    </w:rPr>
  </w:style>
  <w:style w:type="paragraph" w:styleId="Header">
    <w:name w:val="header"/>
    <w:basedOn w:val="Normal"/>
    <w:link w:val="HeaderChar"/>
    <w:uiPriority w:val="99"/>
    <w:rsid w:val="007042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260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7042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260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TMLPreformatted">
    <w:name w:val="HTML Preformatted"/>
    <w:basedOn w:val="Normal"/>
    <w:link w:val="HTMLPreformattedChar"/>
    <w:rsid w:val="00704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04260"/>
    <w:rPr>
      <w:rFonts w:ascii="Courier New" w:eastAsia="MS Mincho" w:hAnsi="Courier New" w:cs="Times New Roman"/>
      <w:sz w:val="20"/>
      <w:szCs w:val="20"/>
      <w:lang w:val="sq-AL"/>
    </w:rPr>
  </w:style>
  <w:style w:type="paragraph" w:customStyle="1" w:styleId="CharChar1CharCharCharChar">
    <w:name w:val="Char Char1 Char Char Char Char"/>
    <w:basedOn w:val="Normal"/>
    <w:rsid w:val="00704260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GB" w:eastAsia="de-DE"/>
    </w:rPr>
  </w:style>
  <w:style w:type="paragraph" w:customStyle="1" w:styleId="CharChar1Char">
    <w:name w:val="Char Char1 Char"/>
    <w:basedOn w:val="Normal"/>
    <w:rsid w:val="00704260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GB" w:eastAsia="de-DE"/>
    </w:rPr>
  </w:style>
  <w:style w:type="paragraph" w:customStyle="1" w:styleId="CharCharCharChar">
    <w:name w:val="Char Char Char Char"/>
    <w:basedOn w:val="Normal"/>
    <w:rsid w:val="0070426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iPriority w:val="99"/>
    <w:rsid w:val="00704260"/>
    <w:rPr>
      <w:color w:val="0000FF"/>
      <w:u w:val="single"/>
    </w:rPr>
  </w:style>
  <w:style w:type="paragraph" w:customStyle="1" w:styleId="LightGrid-Accent31">
    <w:name w:val="Light Grid - Accent 31"/>
    <w:basedOn w:val="Normal"/>
    <w:qFormat/>
    <w:rsid w:val="007042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704260"/>
    <w:rPr>
      <w:rFonts w:eastAsia="Times New Roman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70426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CommentReference">
    <w:name w:val="annotation reference"/>
    <w:uiPriority w:val="99"/>
    <w:unhideWhenUsed/>
    <w:rsid w:val="00704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260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260"/>
    <w:rPr>
      <w:rFonts w:ascii="Calibri" w:eastAsia="Calibri" w:hAnsi="Calibri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4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04260"/>
    <w:rPr>
      <w:rFonts w:ascii="Calibri" w:eastAsia="Calibri" w:hAnsi="Calibri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unhideWhenUsed/>
    <w:rsid w:val="0070426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4260"/>
    <w:rPr>
      <w:rFonts w:ascii="Tahoma" w:eastAsia="Calibri" w:hAnsi="Tahoma" w:cs="Times New Roman"/>
      <w:sz w:val="16"/>
      <w:szCs w:val="16"/>
      <w:lang w:val="sq-AL"/>
    </w:rPr>
  </w:style>
  <w:style w:type="paragraph" w:customStyle="1" w:styleId="CharChar1CharCharCharCharCharCharCharCharCharChar">
    <w:name w:val="Char Char1 Char Char Char Char Char Char Char Char Char Char"/>
    <w:basedOn w:val="Normal"/>
    <w:rsid w:val="00704260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GB" w:eastAsia="de-DE"/>
    </w:rPr>
  </w:style>
  <w:style w:type="paragraph" w:styleId="BodyText2">
    <w:name w:val="Body Text 2"/>
    <w:basedOn w:val="Normal"/>
    <w:link w:val="BodyText2Char"/>
    <w:rsid w:val="007042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04260"/>
    <w:rPr>
      <w:rFonts w:ascii="Times New Roman" w:eastAsia="MS Mincho" w:hAnsi="Times New Roman" w:cs="Times New Roman"/>
      <w:sz w:val="24"/>
      <w:szCs w:val="24"/>
      <w:lang w:val="sq-AL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704260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GB" w:eastAsia="de-DE"/>
    </w:rPr>
  </w:style>
  <w:style w:type="character" w:styleId="Strong">
    <w:name w:val="Strong"/>
    <w:uiPriority w:val="22"/>
    <w:qFormat/>
    <w:rsid w:val="00704260"/>
    <w:rPr>
      <w:b/>
      <w:bCs/>
    </w:rPr>
  </w:style>
  <w:style w:type="character" w:customStyle="1" w:styleId="yshortcuts">
    <w:name w:val="yshortcuts"/>
    <w:basedOn w:val="DefaultParagraphFont"/>
    <w:rsid w:val="00704260"/>
  </w:style>
  <w:style w:type="paragraph" w:styleId="FootnoteText">
    <w:name w:val="footnote text"/>
    <w:basedOn w:val="Normal"/>
    <w:link w:val="FootnoteTextChar"/>
    <w:uiPriority w:val="99"/>
    <w:unhideWhenUsed/>
    <w:rsid w:val="007042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4260"/>
    <w:rPr>
      <w:rFonts w:ascii="Times New Roman" w:eastAsia="MS Mincho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unhideWhenUsed/>
    <w:rsid w:val="00704260"/>
    <w:rPr>
      <w:vertAlign w:val="superscript"/>
    </w:rPr>
  </w:style>
  <w:style w:type="character" w:styleId="Emphasis">
    <w:name w:val="Emphasis"/>
    <w:qFormat/>
    <w:rsid w:val="00704260"/>
    <w:rPr>
      <w:i/>
      <w:iCs/>
    </w:rPr>
  </w:style>
  <w:style w:type="character" w:customStyle="1" w:styleId="KASGeschAngabenFett">
    <w:name w:val="KAS_GeschAngaben_Fett"/>
    <w:rsid w:val="00704260"/>
    <w:rPr>
      <w:b/>
      <w:bCs/>
      <w:color w:val="auto"/>
    </w:rPr>
  </w:style>
  <w:style w:type="numbering" w:customStyle="1" w:styleId="NoList1">
    <w:name w:val="No List1"/>
    <w:next w:val="NoList"/>
    <w:uiPriority w:val="99"/>
    <w:semiHidden/>
    <w:unhideWhenUsed/>
    <w:rsid w:val="00704260"/>
  </w:style>
  <w:style w:type="table" w:styleId="TableGrid">
    <w:name w:val="Table Grid"/>
    <w:basedOn w:val="TableNormal"/>
    <w:uiPriority w:val="59"/>
    <w:rsid w:val="00704260"/>
    <w:pPr>
      <w:spacing w:after="0" w:line="240" w:lineRule="auto"/>
    </w:pPr>
    <w:rPr>
      <w:rFonts w:ascii="Calibri" w:eastAsia="Batang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fulShading-Accent3Char">
    <w:name w:val="Colorful Shading - Accent 3 Char"/>
    <w:link w:val="SubtleEmphasis1"/>
    <w:uiPriority w:val="34"/>
    <w:rsid w:val="00704260"/>
    <w:rPr>
      <w:rFonts w:ascii="Cambria" w:hAnsi="Cambria"/>
      <w:sz w:val="22"/>
      <w:szCs w:val="22"/>
      <w:lang w:val="sq-AL" w:eastAsia="en-US" w:bidi="en-US"/>
    </w:rPr>
  </w:style>
  <w:style w:type="table" w:customStyle="1" w:styleId="SubtleEmphasis1">
    <w:name w:val="Subtle Emphasis1"/>
    <w:basedOn w:val="TableNormal"/>
    <w:link w:val="ColorfulShading-Accent3Char"/>
    <w:uiPriority w:val="34"/>
    <w:qFormat/>
    <w:rsid w:val="00704260"/>
    <w:pPr>
      <w:spacing w:after="0" w:line="240" w:lineRule="auto"/>
    </w:pPr>
    <w:rPr>
      <w:rFonts w:ascii="Cambria" w:hAnsi="Cambria"/>
      <w:lang w:val="sq-AL" w:bidi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MediumList2-Accent21">
    <w:name w:val="Medium List 2 - Accent 21"/>
    <w:hidden/>
    <w:uiPriority w:val="71"/>
    <w:rsid w:val="0070426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yiv4742343771msonormal">
    <w:name w:val="yiv4742343771msonormal"/>
    <w:basedOn w:val="Normal"/>
    <w:rsid w:val="00704260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704260"/>
    <w:pPr>
      <w:spacing w:before="100" w:beforeAutospacing="1" w:after="100" w:afterAutospacing="1"/>
    </w:pPr>
    <w:rPr>
      <w:rFonts w:eastAsia="Times New Roman"/>
    </w:rPr>
  </w:style>
  <w:style w:type="paragraph" w:customStyle="1" w:styleId="gmail-msonormal">
    <w:name w:val="gmail-msonormal"/>
    <w:basedOn w:val="Normal"/>
    <w:rsid w:val="00704260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38z-cn1boepnaxz03e0jp">
    <w:name w:val="_38z-cn_1boepnaxz03e0jp"/>
    <w:basedOn w:val="DefaultParagraphFont"/>
    <w:rsid w:val="00704260"/>
  </w:style>
  <w:style w:type="paragraph" w:customStyle="1" w:styleId="xmsonormal">
    <w:name w:val="x_msonormal"/>
    <w:basedOn w:val="Normal"/>
    <w:rsid w:val="00704260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markja371n5fr">
    <w:name w:val="markja371n5fr"/>
    <w:basedOn w:val="DefaultParagraphFont"/>
    <w:rsid w:val="00704260"/>
  </w:style>
  <w:style w:type="character" w:customStyle="1" w:styleId="marknpxrise4y">
    <w:name w:val="marknpxrise4y"/>
    <w:basedOn w:val="DefaultParagraphFont"/>
    <w:rsid w:val="00704260"/>
  </w:style>
  <w:style w:type="paragraph" w:customStyle="1" w:styleId="xydpdb66b34msonormal">
    <w:name w:val="x_ydpdb66b34msonormal"/>
    <w:basedOn w:val="Normal"/>
    <w:rsid w:val="00704260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Revision">
    <w:name w:val="Revision"/>
    <w:hidden/>
    <w:uiPriority w:val="99"/>
    <w:semiHidden/>
    <w:rsid w:val="007042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ms-button-flexcontainer">
    <w:name w:val="ms-button-flexcontainer"/>
    <w:basedOn w:val="DefaultParagraphFont"/>
    <w:rsid w:val="00704260"/>
  </w:style>
  <w:style w:type="character" w:customStyle="1" w:styleId="n4wykkvprqols4vnse5wf">
    <w:name w:val="n4wykkvprqols4vnse5wf"/>
    <w:basedOn w:val="DefaultParagraphFont"/>
    <w:rsid w:val="00704260"/>
  </w:style>
  <w:style w:type="character" w:customStyle="1" w:styleId="3vjucbqvdcdahywenemu1">
    <w:name w:val="_3vjucbqvdcdahyw_enemu1"/>
    <w:basedOn w:val="DefaultParagraphFont"/>
    <w:rsid w:val="00704260"/>
  </w:style>
  <w:style w:type="paragraph" w:customStyle="1" w:styleId="xydp203d79bemsonormal">
    <w:name w:val="x_ydp203d79bemsonormal"/>
    <w:basedOn w:val="Normal"/>
    <w:rsid w:val="00704260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2365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644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6442"/>
    <w:rPr>
      <w:rFonts w:ascii="Times New Roman" w:eastAsia="MS Mincho" w:hAnsi="Times New Roman" w:cs="Times New Roman"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096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E0B8-7168-45DE-82D5-C4C8079C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5015</Words>
  <Characters>28589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2022-10-19T09:25:00Z</cp:lastPrinted>
  <dcterms:created xsi:type="dcterms:W3CDTF">2023-11-13T12:49:00Z</dcterms:created>
  <dcterms:modified xsi:type="dcterms:W3CDTF">2023-11-13T12:50:00Z</dcterms:modified>
</cp:coreProperties>
</file>