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0531E" w14:textId="2C9EA7F2" w:rsidR="001062A1" w:rsidRPr="007D342D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D342D"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5D9DB4E5" wp14:editId="59468E22">
            <wp:simplePos x="0" y="0"/>
            <wp:positionH relativeFrom="margin">
              <wp:posOffset>2395182</wp:posOffset>
            </wp:positionH>
            <wp:positionV relativeFrom="paragraph">
              <wp:posOffset>61168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5DA5" w14:textId="77777777" w:rsidR="001062A1" w:rsidRPr="007D342D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1A2622C" w14:textId="77777777" w:rsidR="001062A1" w:rsidRPr="007D342D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D9D2D05" w14:textId="77777777" w:rsidR="001062A1" w:rsidRPr="007D342D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A090C62" w14:textId="77777777" w:rsidR="001062A1" w:rsidRPr="007D342D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4CD2FF0" w14:textId="1FC821D9" w:rsidR="001062A1" w:rsidRPr="007D342D" w:rsidRDefault="001062A1" w:rsidP="001062A1">
      <w:pPr>
        <w:spacing w:line="276" w:lineRule="auto"/>
        <w:ind w:left="5760" w:firstLine="720"/>
        <w:rPr>
          <w:rFonts w:ascii="Times New Roman" w:eastAsia="Arial" w:hAnsi="Times New Roman" w:cs="Times New Roman"/>
          <w:b/>
        </w:rPr>
      </w:pPr>
      <w:r w:rsidRPr="007D342D">
        <w:rPr>
          <w:rFonts w:ascii="Times New Roman" w:eastAsia="Arial" w:hAnsi="Times New Roman" w:cs="Times New Roman"/>
          <w:b/>
        </w:rPr>
        <w:t xml:space="preserve">          Tiranë, më </w:t>
      </w:r>
      <w:r w:rsidR="00E8314B" w:rsidRPr="007D342D">
        <w:rPr>
          <w:rFonts w:ascii="Times New Roman" w:eastAsia="Arial" w:hAnsi="Times New Roman" w:cs="Times New Roman"/>
          <w:b/>
        </w:rPr>
        <w:t>10</w:t>
      </w:r>
      <w:r w:rsidRPr="007D342D">
        <w:rPr>
          <w:rFonts w:ascii="Times New Roman" w:eastAsia="Arial" w:hAnsi="Times New Roman" w:cs="Times New Roman"/>
          <w:b/>
        </w:rPr>
        <w:t>.</w:t>
      </w:r>
      <w:bookmarkStart w:id="0" w:name="_GoBack"/>
      <w:bookmarkEnd w:id="0"/>
      <w:r w:rsidR="00E8314B" w:rsidRPr="007D342D">
        <w:rPr>
          <w:rFonts w:ascii="Times New Roman" w:eastAsia="Arial" w:hAnsi="Times New Roman" w:cs="Times New Roman"/>
          <w:b/>
        </w:rPr>
        <w:t>2</w:t>
      </w:r>
      <w:r w:rsidRPr="007D342D">
        <w:rPr>
          <w:rFonts w:ascii="Times New Roman" w:eastAsia="Arial" w:hAnsi="Times New Roman" w:cs="Times New Roman"/>
          <w:b/>
        </w:rPr>
        <w:t xml:space="preserve">.2025     </w:t>
      </w:r>
    </w:p>
    <w:p w14:paraId="4EB4BA5E" w14:textId="77777777" w:rsidR="001062A1" w:rsidRPr="007D342D" w:rsidRDefault="001062A1" w:rsidP="001062A1">
      <w:pPr>
        <w:spacing w:line="276" w:lineRule="auto"/>
        <w:ind w:left="2880" w:firstLine="720"/>
        <w:rPr>
          <w:rFonts w:ascii="Times New Roman" w:eastAsia="Arial" w:hAnsi="Times New Roman" w:cs="Times New Roman"/>
          <w:b/>
        </w:rPr>
      </w:pPr>
      <w:r w:rsidRPr="007D342D">
        <w:rPr>
          <w:rFonts w:ascii="Times New Roman" w:eastAsia="Arial" w:hAnsi="Times New Roman" w:cs="Times New Roman"/>
          <w:b/>
        </w:rPr>
        <w:t xml:space="preserve">          M E M O</w:t>
      </w:r>
    </w:p>
    <w:p w14:paraId="206CD104" w14:textId="77777777" w:rsidR="001062A1" w:rsidRPr="007D342D" w:rsidRDefault="001062A1" w:rsidP="001062A1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</w:rPr>
      </w:pPr>
    </w:p>
    <w:p w14:paraId="065E7A20" w14:textId="7FE8C485" w:rsidR="001062A1" w:rsidRPr="007D342D" w:rsidRDefault="001062A1" w:rsidP="001062A1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</w:rPr>
      </w:pPr>
      <w:r w:rsidRPr="007D342D">
        <w:rPr>
          <w:rFonts w:ascii="Times New Roman" w:eastAsia="Arial" w:hAnsi="Times New Roman" w:cs="Times New Roman"/>
          <w:b/>
        </w:rPr>
        <w:t xml:space="preserve">Lënda: </w:t>
      </w:r>
      <w:r w:rsidRPr="007D342D">
        <w:rPr>
          <w:rFonts w:ascii="Times New Roman" w:eastAsia="Arial" w:hAnsi="Times New Roman" w:cs="Times New Roman"/>
          <w:b/>
        </w:rPr>
        <w:tab/>
      </w:r>
      <w:r w:rsidRPr="007D342D">
        <w:rPr>
          <w:rFonts w:ascii="Times New Roman" w:eastAsia="Arial" w:hAnsi="Times New Roman" w:cs="Times New Roman"/>
        </w:rPr>
        <w:t xml:space="preserve">Përmbledhje mbi faktet, çështjet e natyrës procedurale dhe materiale të shtruara për diskutim dhe ecurinë procedurale të procesit të gjyqit imitues penal, të zhvilluar më datë </w:t>
      </w:r>
      <w:r w:rsidR="00861184">
        <w:rPr>
          <w:rFonts w:ascii="Times New Roman" w:eastAsia="Arial" w:hAnsi="Times New Roman" w:cs="Times New Roman"/>
        </w:rPr>
        <w:t>10.</w:t>
      </w:r>
      <w:r w:rsidR="00E8314B" w:rsidRPr="007D342D">
        <w:rPr>
          <w:rFonts w:ascii="Times New Roman" w:eastAsia="Arial" w:hAnsi="Times New Roman" w:cs="Times New Roman"/>
        </w:rPr>
        <w:t>2.2025</w:t>
      </w:r>
      <w:r w:rsidRPr="007D342D">
        <w:rPr>
          <w:rFonts w:ascii="Times New Roman" w:eastAsia="Arial" w:hAnsi="Times New Roman" w:cs="Times New Roman"/>
        </w:rPr>
        <w:t xml:space="preserve"> nga Grupi I, nën udhëheqjen e mentorit </w:t>
      </w:r>
      <w:r w:rsidR="00E8314B" w:rsidRPr="007D342D">
        <w:rPr>
          <w:rFonts w:ascii="Times New Roman" w:eastAsia="Arial" w:hAnsi="Times New Roman" w:cs="Times New Roman"/>
        </w:rPr>
        <w:t>dr</w:t>
      </w:r>
      <w:r w:rsidRPr="007D342D">
        <w:rPr>
          <w:rFonts w:ascii="Times New Roman" w:eastAsia="Arial" w:hAnsi="Times New Roman" w:cs="Times New Roman"/>
        </w:rPr>
        <w:t xml:space="preserve">. </w:t>
      </w:r>
      <w:r w:rsidR="00E8314B" w:rsidRPr="007D342D">
        <w:rPr>
          <w:rFonts w:ascii="Times New Roman" w:eastAsia="Arial" w:hAnsi="Times New Roman" w:cs="Times New Roman"/>
        </w:rPr>
        <w:t>Dashamir Kore</w:t>
      </w:r>
      <w:r w:rsidRPr="007D342D">
        <w:rPr>
          <w:rFonts w:ascii="Times New Roman" w:eastAsia="Arial" w:hAnsi="Times New Roman" w:cs="Times New Roman"/>
        </w:rPr>
        <w:t xml:space="preserve">. </w:t>
      </w:r>
    </w:p>
    <w:p w14:paraId="082CE9A4" w14:textId="77777777" w:rsidR="001062A1" w:rsidRPr="007D342D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3BE1713" w14:textId="77777777" w:rsidR="001062A1" w:rsidRPr="007D342D" w:rsidRDefault="001062A1" w:rsidP="001062A1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</w:rPr>
      </w:pPr>
      <w:r w:rsidRPr="007D342D">
        <w:rPr>
          <w:rFonts w:ascii="Times New Roman" w:eastAsia="Arial" w:hAnsi="Times New Roman" w:cs="Times New Roman"/>
          <w:b/>
        </w:rPr>
        <w:t>*</w:t>
      </w:r>
    </w:p>
    <w:p w14:paraId="1E8811CA" w14:textId="77777777" w:rsidR="001062A1" w:rsidRPr="007D342D" w:rsidRDefault="001062A1" w:rsidP="001062A1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</w:rPr>
      </w:pPr>
      <w:r w:rsidRPr="007D342D">
        <w:rPr>
          <w:rFonts w:ascii="Times New Roman" w:eastAsia="Arial" w:hAnsi="Times New Roman" w:cs="Times New Roman"/>
          <w:b/>
        </w:rPr>
        <w:t>*         *</w:t>
      </w:r>
    </w:p>
    <w:p w14:paraId="33228A2A" w14:textId="77777777" w:rsidR="001062A1" w:rsidRPr="007D342D" w:rsidRDefault="001062A1" w:rsidP="001062A1">
      <w:pPr>
        <w:spacing w:after="0" w:line="276" w:lineRule="auto"/>
        <w:rPr>
          <w:rFonts w:ascii="Times New Roman" w:hAnsi="Times New Roman" w:cs="Times New Roman"/>
        </w:rPr>
      </w:pPr>
    </w:p>
    <w:p w14:paraId="43A687B8" w14:textId="77777777" w:rsidR="00324209" w:rsidRPr="007D342D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774598" w14:textId="330B6FB4" w:rsidR="004A78BE" w:rsidRPr="007D342D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342D">
        <w:rPr>
          <w:rFonts w:ascii="Times New Roman" w:hAnsi="Times New Roman" w:cs="Times New Roman"/>
        </w:rPr>
        <w:t xml:space="preserve">Çështja </w:t>
      </w:r>
      <w:r w:rsidR="00E8314B" w:rsidRPr="007D342D">
        <w:rPr>
          <w:rFonts w:ascii="Times New Roman" w:hAnsi="Times New Roman" w:cs="Times New Roman"/>
        </w:rPr>
        <w:t>e përzgjedhur në këtë gjyq imitues</w:t>
      </w:r>
      <w:r w:rsidRPr="007D342D">
        <w:rPr>
          <w:rFonts w:ascii="Times New Roman" w:hAnsi="Times New Roman" w:cs="Times New Roman"/>
        </w:rPr>
        <w:t xml:space="preserve"> paraqet një rast kompleks në fushën e </w:t>
      </w:r>
      <w:r w:rsidR="00E8314B" w:rsidRPr="007D342D">
        <w:rPr>
          <w:rFonts w:ascii="Times New Roman" w:hAnsi="Times New Roman" w:cs="Times New Roman"/>
        </w:rPr>
        <w:t>interpretimit të marrëdhënieve kontraktore</w:t>
      </w:r>
      <w:r w:rsidRPr="007D342D">
        <w:rPr>
          <w:rFonts w:ascii="Times New Roman" w:hAnsi="Times New Roman" w:cs="Times New Roman"/>
        </w:rPr>
        <w:t>,</w:t>
      </w:r>
      <w:r w:rsidR="00E8314B" w:rsidRPr="007D342D">
        <w:rPr>
          <w:rFonts w:ascii="Times New Roman" w:hAnsi="Times New Roman" w:cs="Times New Roman"/>
        </w:rPr>
        <w:t xml:space="preserve"> fitimit të pronësisë sipas mënyrës origjinale të parashkrimit fitues dhe veprimeve juridike e vlefshmërisë së tyre.</w:t>
      </w:r>
      <w:r w:rsidRPr="007D342D">
        <w:rPr>
          <w:rFonts w:ascii="Times New Roman" w:hAnsi="Times New Roman" w:cs="Times New Roman"/>
        </w:rPr>
        <w:t xml:space="preserve"> </w:t>
      </w:r>
    </w:p>
    <w:p w14:paraId="088223D9" w14:textId="77777777" w:rsidR="004A78BE" w:rsidRPr="007D342D" w:rsidRDefault="004A78BE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833C2A" w14:textId="7C9A3E77" w:rsidR="00790C96" w:rsidRPr="007D342D" w:rsidRDefault="00790C9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Midis palëve ndërgjyqëse A.H., A.H. dhe nënës së tyre Sh.H. (në cilësinë e huamarrësve) dhe shtetasit I.D. (në cilësinë e huadhënësve) në datë </w:t>
      </w:r>
      <w:r w:rsidRPr="007D342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07.11.2009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 është lidhur </w:t>
      </w:r>
      <w:r w:rsidR="006B713D" w:rsidRPr="007D342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një</w:t>
      </w:r>
      <w:r w:rsidRPr="007D342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kontratë huaje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>, ku pala huadhën</w:t>
      </w:r>
      <w:r w:rsidR="006B713D">
        <w:rPr>
          <w:rFonts w:ascii="Times New Roman" w:eastAsia="Calibri" w:hAnsi="Times New Roman" w:cs="Times New Roman"/>
          <w:kern w:val="0"/>
          <w14:ligatures w14:val="none"/>
        </w:rPr>
        <w:t>ë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>se (i padituri) i jep huamarrësve (</w:t>
      </w:r>
      <w:r w:rsidR="006B713D" w:rsidRPr="007D342D">
        <w:rPr>
          <w:rFonts w:ascii="Times New Roman" w:eastAsia="Calibri" w:hAnsi="Times New Roman" w:cs="Times New Roman"/>
          <w:kern w:val="0"/>
          <w14:ligatures w14:val="none"/>
        </w:rPr>
        <w:t>paditësve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) një shumë prej 120.000 Euro me interes 0%. Vlefshmëria e kësaj kontrate është 30 ditë nga momenti nënshkrimit. </w:t>
      </w:r>
    </w:p>
    <w:p w14:paraId="19A806C1" w14:textId="77777777" w:rsidR="00790C96" w:rsidRPr="007D342D" w:rsidRDefault="00790C9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ab/>
        <w:t xml:space="preserve">Si garanci në rast të mosshlyerjes së kësaj huaje, huamarrësit kanë lënë pasurinë  e paluajtsme prej 11.653 metra katrorë të regjistruar në ZRPP Tiranë dhe të gjitha të drejtat e pronësisë që mund të vijnë në të ardhmen në formën e kthimit ose kompensimit nga KKKP ose nga çdo institucion tjetër në lidhje me pasurinë totale të njohur prej 17.640 metra katrorë. </w:t>
      </w:r>
    </w:p>
    <w:p w14:paraId="5E17E6C3" w14:textId="77777777" w:rsidR="00790C96" w:rsidRPr="007D342D" w:rsidRDefault="00790C9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           Palët kanë rënë dakord që në rast të moskthimit të shumës së dhënë hua brenda afatit të përcaktuar, pala huadhënëse do t’i japë palës huamarrëse edhe shumën prej 880.000 (tetëqind e tetëdhjetë mijë) Euro, shumë e cila do të likujdohet në 2 mënyra ku 200.000 (dyqind mijë) euro do i likujdohen në cash dhe 680.000 (gjashtëqind e tetëdhjetë mijë) euro në sipërfaqe ndërtimi, apartamente e dyqane.</w:t>
      </w:r>
    </w:p>
    <w:p w14:paraId="55FCC013" w14:textId="77777777" w:rsidR="00790C96" w:rsidRPr="007D342D" w:rsidRDefault="00790C96" w:rsidP="00790C96">
      <w:pPr>
        <w:spacing w:line="259" w:lineRule="auto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ab/>
        <w:t xml:space="preserve">Pala huamarrëse nuk e ka shlyer huanë brenda afateve të përcaktuara në kontratë e për këtë arsye, palët kanë nënshkruar një aneks kontratë në datë </w:t>
      </w:r>
      <w:r w:rsidRPr="007D342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24.03.2010 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>dhe aneks kontratë</w:t>
      </w:r>
      <w:r w:rsidRPr="007D342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datë 24.09.2010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, ku huamarrësit kanë dakord t’i kalojnë huadhënësit të drejtën e pronësisë për pjesën e tyre si bashkëpronare të 1/6 së pasurisë tokë truall prej 11.635 m2, pasi specifikojnë se huadhënësi I.D ka paguar të gjithë vlerën prej 1,000,000 Euro. Në datë 24.09.2010 redaktohet edhe Kontrata 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lastRenderedPageBreak/>
        <w:t>e Dhurimit midis palëve ndërgjyqëse, me objekt dhurimin e pasurive të paluajtshme dhe të gjitha të drejtat pasurore të ardhshme mbi këto pasuri. I.D. ka proceduar me regjistrimin e kësaj kontrate dhurimi pranë Agjencisë Shtetërore të Kadastrës Tiranë.</w:t>
      </w:r>
    </w:p>
    <w:p w14:paraId="5C616EB2" w14:textId="04727C1A" w:rsidR="00790C96" w:rsidRPr="007D342D" w:rsidRDefault="00790C9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         Paditësit A.H. dhe A.H. duke e konsideruar absolutisht pjesërisht të pavlefshme kontratën e huasë</w:t>
      </w:r>
      <w:r w:rsidR="006B713D">
        <w:rPr>
          <w:rFonts w:ascii="Times New Roman" w:eastAsia="Calibri" w:hAnsi="Times New Roman" w:cs="Times New Roman"/>
          <w:kern w:val="0"/>
          <w14:ligatures w14:val="none"/>
        </w:rPr>
        <w:t xml:space="preserve">, datë 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>7.11.2009, dy aneks kontratat e lidhura në zbatim të saj, si dhe absolutisht të pavlefshme kontratën e dhurimit 24.09. 2010, pasi janë veprime juridike të kryera në kundërshtim me ligjin dhe janë fiktive i është drejtuar gjykatës me kërkesëpadinë me objekt konstatimin e pavlefshmërisë absolute të tyre dhe kthimin e palëve në gjendjen e mëparshme.</w:t>
      </w:r>
    </w:p>
    <w:p w14:paraId="696899F4" w14:textId="45D564A4" w:rsidR="00790C96" w:rsidRPr="007D342D" w:rsidRDefault="00790C9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         Nga ana tjetër pala e paditur ka paraqitur kundërpadi ndaj palës paditëse A.H. duke pretenduar se, qëllimi i vërtetë i palëve ka qenë kalimi i pronësisë së pasurisë objekt gjykimi tek pala e paditur kundërpaditëse dhe veprimi juridik është i vlefshëm, por ka një të metë, pasi nuk është respektuar e drejta e parablerjes parashikuar nga neni 200/c dhe neni 204 i Kodit Civil, sa i përket bashkëpronarëve të tjerë. Pala e paditur kundërpaditëse në këto kushte  pretendon fitimin e pasurisë objekt gjykimi përmes parashkrimit fitues me titull sipas nenit 168 të Kodit Civil dhe kërkon njohjen pronar të tij mbi pasuritë dhe regjistrimin pranë ASHK Tiranë. </w:t>
      </w:r>
    </w:p>
    <w:p w14:paraId="7808BF24" w14:textId="03B542EE" w:rsidR="00790C96" w:rsidRPr="007D342D" w:rsidRDefault="0010582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>Gjykimi u zhvillua në dy faza: faza e seancës përgatitore dhe faza e seancës gjyqësore</w:t>
      </w:r>
    </w:p>
    <w:p w14:paraId="24CBEAA5" w14:textId="61626FDC" w:rsidR="00105826" w:rsidRPr="007D342D" w:rsidRDefault="00105826" w:rsidP="0010582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Në fazën e </w:t>
      </w:r>
      <w:r w:rsidR="006B713D" w:rsidRPr="007D342D">
        <w:rPr>
          <w:rFonts w:ascii="Times New Roman" w:eastAsia="Calibri" w:hAnsi="Times New Roman" w:cs="Times New Roman"/>
          <w:kern w:val="0"/>
          <w14:ligatures w14:val="none"/>
        </w:rPr>
        <w:t>seancës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 përgatitore u trajtuan aspekte pro</w:t>
      </w:r>
      <w:r w:rsidR="006B713D">
        <w:rPr>
          <w:rFonts w:ascii="Times New Roman" w:eastAsia="Calibri" w:hAnsi="Times New Roman" w:cs="Times New Roman"/>
          <w:kern w:val="0"/>
          <w14:ligatures w14:val="none"/>
        </w:rPr>
        <w:t>c</w:t>
      </w:r>
      <w:r w:rsidRPr="007D342D">
        <w:rPr>
          <w:rFonts w:ascii="Times New Roman" w:eastAsia="Calibri" w:hAnsi="Times New Roman" w:cs="Times New Roman"/>
          <w:kern w:val="0"/>
          <w14:ligatures w14:val="none"/>
        </w:rPr>
        <w:t>edura si pranimi për shqyrtim së bashku me padinë të kundërpadisë së paraqitur nga pala e paditur/kundërpaditëse dhe lejimi i provës me ekspert, duke caktuar një ekspert vlerësues të pasurive të paluajtshme;</w:t>
      </w:r>
    </w:p>
    <w:p w14:paraId="1A756DD8" w14:textId="77777777" w:rsidR="00105826" w:rsidRPr="007D342D" w:rsidRDefault="00105826" w:rsidP="0010582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BD5668C" w14:textId="6D186723" w:rsidR="00105826" w:rsidRPr="007D342D" w:rsidRDefault="00105826" w:rsidP="0010582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>Në fazën e seancës gjyqësore, palët parashtruan qëndrimet e tyre, prapësuan në lidhje me pretendimet e njëra tjetrës dhe u debatua mbi provueshmërinë e fakteve materiale dhe procedurale, nëpërmjet provave të pranuara për shqyrtim si dhe konkluzioneve përfundimtare.</w:t>
      </w:r>
    </w:p>
    <w:p w14:paraId="0436CFFA" w14:textId="77777777" w:rsidR="00105826" w:rsidRPr="007D342D" w:rsidRDefault="0010582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EF593F5" w14:textId="276FB9C7" w:rsidR="00790C96" w:rsidRPr="007D342D" w:rsidRDefault="00790C96" w:rsidP="00790C96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 xml:space="preserve">Gjykata u shpreh me vendim përfundimtar rrëzim padie dhe pranim të kundërpadisë. </w:t>
      </w:r>
    </w:p>
    <w:p w14:paraId="4C9EF7B4" w14:textId="0E39FE5D" w:rsidR="00FB61CA" w:rsidRPr="007D342D" w:rsidRDefault="00790C96" w:rsidP="00790C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342D">
        <w:rPr>
          <w:rFonts w:ascii="Times New Roman" w:eastAsia="Calibri" w:hAnsi="Times New Roman" w:cs="Times New Roman"/>
          <w:kern w:val="0"/>
          <w14:ligatures w14:val="none"/>
        </w:rPr>
        <w:tab/>
        <w:t>Ky rast shërben për të studiuar dhe debatuar në nivel juridik, çështje si interpretimin e kontratave duke konkluduar në thelbin e tyre dhe vullnetin e palëve, konceptin e veprimit juridik të simuluar e fiktiv, me pasojë veprim juridik absolutisht të pavlefshëm, si dhe nëse mund të njihet I.D. pronar me mënyrë fitimi origjinale të pronësisë përmes parashkrimit fitues.</w:t>
      </w:r>
    </w:p>
    <w:p w14:paraId="66241297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06FF64FA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554438DE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74D24C69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42CA3D99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63A9EE52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10EA1BED" w14:textId="18FB02E7" w:rsidR="001062A1" w:rsidRPr="007D342D" w:rsidRDefault="006B713D" w:rsidP="006B71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FOTO GJATË ZHVILLIMIT TË GJYQIT</w:t>
      </w:r>
    </w:p>
    <w:p w14:paraId="003E0A40" w14:textId="49377DE9" w:rsidR="001062A1" w:rsidRPr="007D342D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671BE0BC" w14:textId="6919E128" w:rsidR="001062A1" w:rsidRPr="007D342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  <w:r w:rsidRPr="006B713D">
        <w:rPr>
          <w:rFonts w:ascii="Times New Roman" w:hAnsi="Times New Roman" w:cs="Times New Roman"/>
          <w:b/>
          <w:noProof/>
          <w:sz w:val="28"/>
          <w:lang w:eastAsia="sq-AL"/>
        </w:rPr>
        <w:drawing>
          <wp:anchor distT="0" distB="0" distL="114300" distR="114300" simplePos="0" relativeHeight="251663360" behindDoc="0" locked="0" layoutInCell="1" allowOverlap="1" wp14:anchorId="2729FFC5" wp14:editId="72882CB4">
            <wp:simplePos x="0" y="0"/>
            <wp:positionH relativeFrom="column">
              <wp:posOffset>-261735</wp:posOffset>
            </wp:positionH>
            <wp:positionV relativeFrom="paragraph">
              <wp:posOffset>429499</wp:posOffset>
            </wp:positionV>
            <wp:extent cx="3324860" cy="2494280"/>
            <wp:effectExtent l="0" t="0" r="8890" b="1270"/>
            <wp:wrapSquare wrapText="bothSides"/>
            <wp:docPr id="2" name="Picture 2" descr="F:\formimi fillestar 2024 anila\viti i dyte 2024-2025\gjyqet imituese\Gjyqi 3\Grupi I\WhatsApp Image 2025-02-10 at 5.03.1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3\Grupi I\WhatsApp Image 2025-02-10 at 5.03.15 P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13D">
        <w:rPr>
          <w:rFonts w:ascii="Times New Roman" w:hAnsi="Times New Roman" w:cs="Times New Roman"/>
          <w:b/>
          <w:noProof/>
          <w:sz w:val="28"/>
          <w:lang w:eastAsia="sq-AL"/>
        </w:rPr>
        <w:drawing>
          <wp:anchor distT="0" distB="0" distL="114300" distR="114300" simplePos="0" relativeHeight="251661312" behindDoc="0" locked="0" layoutInCell="1" allowOverlap="1" wp14:anchorId="5E3B963E" wp14:editId="2DB68862">
            <wp:simplePos x="0" y="0"/>
            <wp:positionH relativeFrom="column">
              <wp:posOffset>3384228</wp:posOffset>
            </wp:positionH>
            <wp:positionV relativeFrom="paragraph">
              <wp:posOffset>427264</wp:posOffset>
            </wp:positionV>
            <wp:extent cx="3408680" cy="2557145"/>
            <wp:effectExtent l="0" t="0" r="1270" b="0"/>
            <wp:wrapSquare wrapText="bothSides"/>
            <wp:docPr id="4" name="Picture 4" descr="F:\formimi fillestar 2024 anila\viti i dyte 2024-2025\gjyqet imituese\Gjyqi 3\Grupi I\WhatsApp Image 2025-02-10 at 5.03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rmimi fillestar 2024 anila\viti i dyte 2024-2025\gjyqet imituese\Gjyqi 3\Grupi I\WhatsApp Image 2025-02-10 at 5.03.15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981F0" w14:textId="26F3914C" w:rsidR="001062A1" w:rsidRPr="007D342D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3D4A9CCB" w14:textId="186A316D" w:rsidR="001062A1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  <w:r w:rsidRPr="006B713D">
        <w:rPr>
          <w:rFonts w:ascii="Times New Roman" w:hAnsi="Times New Roman" w:cs="Times New Roman"/>
          <w:b/>
          <w:noProof/>
          <w:sz w:val="28"/>
          <w:lang w:eastAsia="sq-AL"/>
        </w:rPr>
        <w:drawing>
          <wp:anchor distT="0" distB="0" distL="114300" distR="114300" simplePos="0" relativeHeight="251660288" behindDoc="0" locked="0" layoutInCell="1" allowOverlap="1" wp14:anchorId="616914F1" wp14:editId="0ECFCEFB">
            <wp:simplePos x="0" y="0"/>
            <wp:positionH relativeFrom="column">
              <wp:posOffset>2458085</wp:posOffset>
            </wp:positionH>
            <wp:positionV relativeFrom="paragraph">
              <wp:posOffset>476885</wp:posOffset>
            </wp:positionV>
            <wp:extent cx="3962400" cy="2971800"/>
            <wp:effectExtent l="0" t="0" r="0" b="0"/>
            <wp:wrapSquare wrapText="bothSides"/>
            <wp:docPr id="5" name="Picture 5" descr="F:\formimi fillestar 2024 anila\viti i dyte 2024-2025\gjyqet imituese\Gjyqi 3\Grupi I\WhatsApp Image 2025-02-10 at 5.03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formimi fillestar 2024 anila\viti i dyte 2024-2025\gjyqet imituese\Gjyqi 3\Grupi I\WhatsApp Image 2025-02-10 at 5.03.16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13D">
        <w:rPr>
          <w:rFonts w:ascii="Times New Roman" w:hAnsi="Times New Roman" w:cs="Times New Roman"/>
          <w:b/>
          <w:noProof/>
          <w:sz w:val="28"/>
          <w:lang w:eastAsia="sq-AL"/>
        </w:rPr>
        <w:drawing>
          <wp:anchor distT="0" distB="0" distL="114300" distR="114300" simplePos="0" relativeHeight="251662336" behindDoc="0" locked="0" layoutInCell="1" allowOverlap="1" wp14:anchorId="3D49E449" wp14:editId="5B9F78DB">
            <wp:simplePos x="0" y="0"/>
            <wp:positionH relativeFrom="column">
              <wp:posOffset>-263677</wp:posOffset>
            </wp:positionH>
            <wp:positionV relativeFrom="paragraph">
              <wp:posOffset>364515</wp:posOffset>
            </wp:positionV>
            <wp:extent cx="2318385" cy="3091180"/>
            <wp:effectExtent l="0" t="0" r="5715" b="0"/>
            <wp:wrapSquare wrapText="bothSides"/>
            <wp:docPr id="3" name="Picture 3" descr="F:\formimi fillestar 2024 anila\viti i dyte 2024-2025\gjyqet imituese\Gjyqi 3\Grupi I\WhatsApp Image 2025-02-10 at 5.03.15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jyqi 3\Grupi I\WhatsApp Image 2025-02-10 at 5.03.15 PM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ab/>
      </w:r>
    </w:p>
    <w:p w14:paraId="3CF6E8A8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67484880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5B123DAD" w14:textId="77777777" w:rsidR="006B713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65D4F441" w14:textId="3839DF66" w:rsidR="006B713D" w:rsidRPr="007D342D" w:rsidRDefault="006B713D" w:rsidP="001062A1">
      <w:pPr>
        <w:jc w:val="center"/>
        <w:rPr>
          <w:rFonts w:ascii="Times New Roman" w:hAnsi="Times New Roman" w:cs="Times New Roman"/>
          <w:b/>
          <w:sz w:val="28"/>
        </w:rPr>
      </w:pPr>
      <w:r w:rsidRPr="006B713D">
        <w:rPr>
          <w:rFonts w:ascii="Times New Roman" w:hAnsi="Times New Roman" w:cs="Times New Roman"/>
          <w:b/>
          <w:noProof/>
          <w:sz w:val="28"/>
          <w:lang w:eastAsia="sq-AL"/>
        </w:rPr>
        <w:drawing>
          <wp:inline distT="0" distB="0" distL="0" distR="0" wp14:anchorId="51EF1EE5" wp14:editId="4AA54728">
            <wp:extent cx="5943600" cy="4456772"/>
            <wp:effectExtent l="0" t="0" r="0" b="1270"/>
            <wp:docPr id="6" name="Picture 6" descr="F:\formimi fillestar 2024 anila\viti i dyte 2024-2025\gjyqet imituese\Gjyqi 3\Grupi I\WhatsApp Image 2025-02-10 at 5.03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formimi fillestar 2024 anila\viti i dyte 2024-2025\gjyqet imituese\Gjyqi 3\Grupi I\WhatsApp Image 2025-02-10 at 5.03.21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13D" w:rsidRPr="007D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D7"/>
    <w:rsid w:val="00011A2B"/>
    <w:rsid w:val="00105826"/>
    <w:rsid w:val="001062A1"/>
    <w:rsid w:val="00114DCD"/>
    <w:rsid w:val="0019222A"/>
    <w:rsid w:val="001D2447"/>
    <w:rsid w:val="002848D7"/>
    <w:rsid w:val="002F50C8"/>
    <w:rsid w:val="00324209"/>
    <w:rsid w:val="00341A25"/>
    <w:rsid w:val="00356BE7"/>
    <w:rsid w:val="003A0001"/>
    <w:rsid w:val="00431121"/>
    <w:rsid w:val="004A6CC8"/>
    <w:rsid w:val="004A78BE"/>
    <w:rsid w:val="004C236B"/>
    <w:rsid w:val="004F5FB0"/>
    <w:rsid w:val="00512F60"/>
    <w:rsid w:val="0066053C"/>
    <w:rsid w:val="006B713D"/>
    <w:rsid w:val="006D4A7E"/>
    <w:rsid w:val="00714CB5"/>
    <w:rsid w:val="00714E33"/>
    <w:rsid w:val="00735623"/>
    <w:rsid w:val="00741BFA"/>
    <w:rsid w:val="00742C70"/>
    <w:rsid w:val="00775B44"/>
    <w:rsid w:val="00790C96"/>
    <w:rsid w:val="007D342D"/>
    <w:rsid w:val="008062C4"/>
    <w:rsid w:val="00814DD6"/>
    <w:rsid w:val="00861184"/>
    <w:rsid w:val="0095584F"/>
    <w:rsid w:val="009C5DE0"/>
    <w:rsid w:val="00B158F6"/>
    <w:rsid w:val="00B34DC8"/>
    <w:rsid w:val="00BA4569"/>
    <w:rsid w:val="00C30DE7"/>
    <w:rsid w:val="00CF40CB"/>
    <w:rsid w:val="00D20909"/>
    <w:rsid w:val="00D47B02"/>
    <w:rsid w:val="00E41AB9"/>
    <w:rsid w:val="00E8314B"/>
    <w:rsid w:val="00EA68BC"/>
    <w:rsid w:val="00F15672"/>
    <w:rsid w:val="00F46909"/>
    <w:rsid w:val="00F83F41"/>
    <w:rsid w:val="00FB61CA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61D4"/>
  <w15:chartTrackingRefBased/>
  <w15:docId w15:val="{623E4FBD-F34D-4D8B-BB6C-0E827E99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Emiljana Kane</dc:creator>
  <cp:keywords/>
  <dc:description/>
  <cp:lastModifiedBy>Microsoft account</cp:lastModifiedBy>
  <cp:revision>5</cp:revision>
  <dcterms:created xsi:type="dcterms:W3CDTF">2025-02-11T08:54:00Z</dcterms:created>
  <dcterms:modified xsi:type="dcterms:W3CDTF">2025-02-21T09:34:00Z</dcterms:modified>
</cp:coreProperties>
</file>