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86" w:rsidRDefault="00A21486" w:rsidP="00A21486">
      <w:r w:rsidRPr="00F64910">
        <w:rPr>
          <w:noProof/>
          <w:lang w:val="en-US" w:eastAsia="en-US"/>
        </w:rPr>
        <w:drawing>
          <wp:inline distT="0" distB="0" distL="0" distR="0" wp14:anchorId="5DBAF15D" wp14:editId="67CA581F">
            <wp:extent cx="5810250" cy="119062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6" w:rsidRPr="00F21957" w:rsidRDefault="00A21486" w:rsidP="00A21486"/>
    <w:p w:rsidR="00A21486" w:rsidRDefault="00A21486" w:rsidP="00A21486"/>
    <w:p w:rsidR="00A21486" w:rsidRDefault="00A21486" w:rsidP="00A21486"/>
    <w:p w:rsidR="00A21486" w:rsidRPr="00F64910" w:rsidRDefault="00A21486" w:rsidP="00A21486">
      <w:pPr>
        <w:spacing w:line="276" w:lineRule="auto"/>
        <w:rPr>
          <w:b/>
          <w:sz w:val="28"/>
          <w:szCs w:val="28"/>
        </w:rPr>
      </w:pPr>
      <w:proofErr w:type="spellStart"/>
      <w:r w:rsidRPr="00F64910">
        <w:rPr>
          <w:b/>
          <w:sz w:val="28"/>
          <w:szCs w:val="28"/>
        </w:rPr>
        <w:t>Viti</w:t>
      </w:r>
      <w:proofErr w:type="spellEnd"/>
      <w:r w:rsidRPr="00F64910">
        <w:rPr>
          <w:b/>
          <w:sz w:val="28"/>
          <w:szCs w:val="28"/>
        </w:rPr>
        <w:t xml:space="preserve"> II-</w:t>
      </w:r>
      <w:proofErr w:type="spellStart"/>
      <w:r w:rsidRPr="00F64910">
        <w:rPr>
          <w:b/>
          <w:sz w:val="28"/>
          <w:szCs w:val="28"/>
        </w:rPr>
        <w:t>të</w:t>
      </w:r>
      <w:proofErr w:type="spellEnd"/>
    </w:p>
    <w:p w:rsidR="00A21486" w:rsidRPr="00F64910" w:rsidRDefault="00A21486" w:rsidP="00A21486">
      <w:pPr>
        <w:spacing w:line="276" w:lineRule="auto"/>
        <w:rPr>
          <w:b/>
          <w:i/>
          <w:sz w:val="22"/>
          <w:szCs w:val="22"/>
        </w:rPr>
      </w:pPr>
      <w:r w:rsidRPr="00F64910">
        <w:rPr>
          <w:b/>
          <w:i/>
          <w:sz w:val="22"/>
          <w:szCs w:val="22"/>
        </w:rPr>
        <w:t>2023-2024</w:t>
      </w:r>
    </w:p>
    <w:p w:rsidR="00A21486" w:rsidRPr="00F64910" w:rsidRDefault="00A21486" w:rsidP="00A21486">
      <w:pPr>
        <w:spacing w:line="276" w:lineRule="auto"/>
        <w:jc w:val="center"/>
        <w:rPr>
          <w:sz w:val="28"/>
          <w:szCs w:val="28"/>
        </w:rPr>
      </w:pPr>
    </w:p>
    <w:p w:rsidR="00A21486" w:rsidRPr="00AC5448" w:rsidRDefault="00A21486" w:rsidP="00A21486">
      <w:pPr>
        <w:jc w:val="center"/>
        <w:rPr>
          <w:b/>
        </w:rPr>
      </w:pPr>
      <w:r>
        <w:rPr>
          <w:b/>
        </w:rPr>
        <w:t>GJYQI IMITUES CIVIL</w:t>
      </w:r>
    </w:p>
    <w:p w:rsidR="00A21486" w:rsidRDefault="00A21486" w:rsidP="00A21486">
      <w:pPr>
        <w:jc w:val="center"/>
        <w:rPr>
          <w:b/>
          <w:sz w:val="28"/>
          <w:szCs w:val="28"/>
        </w:rPr>
      </w:pPr>
    </w:p>
    <w:p w:rsidR="00A21486" w:rsidRDefault="00A21486" w:rsidP="00A21486">
      <w:pPr>
        <w:spacing w:after="160" w:line="259" w:lineRule="auto"/>
        <w:jc w:val="both"/>
        <w:rPr>
          <w:rFonts w:eastAsiaTheme="minorHAnsi"/>
          <w:lang w:val="en-US" w:eastAsia="en-US"/>
        </w:rPr>
      </w:pPr>
      <w:proofErr w:type="spellStart"/>
      <w:r>
        <w:rPr>
          <w:rFonts w:eastAsiaTheme="minorHAnsi"/>
          <w:lang w:val="en-US" w:eastAsia="en-US"/>
        </w:rPr>
        <w:t>Në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datën</w:t>
      </w:r>
      <w:proofErr w:type="spellEnd"/>
      <w:r>
        <w:rPr>
          <w:rFonts w:eastAsiaTheme="minorHAnsi"/>
          <w:lang w:val="en-US" w:eastAsia="en-US"/>
        </w:rPr>
        <w:t xml:space="preserve"> 30 </w:t>
      </w:r>
      <w:proofErr w:type="spellStart"/>
      <w:r>
        <w:rPr>
          <w:rFonts w:eastAsiaTheme="minorHAnsi"/>
          <w:lang w:val="en-US" w:eastAsia="en-US"/>
        </w:rPr>
        <w:t>Tetor</w:t>
      </w:r>
      <w:proofErr w:type="spellEnd"/>
      <w:r w:rsidRPr="00A21486">
        <w:rPr>
          <w:rFonts w:eastAsiaTheme="minorHAnsi"/>
          <w:lang w:val="en-US" w:eastAsia="en-US"/>
        </w:rPr>
        <w:t xml:space="preserve"> 2023, </w:t>
      </w:r>
      <w:proofErr w:type="spellStart"/>
      <w:r w:rsidRPr="00A21486">
        <w:rPr>
          <w:rFonts w:eastAsiaTheme="minorHAnsi"/>
          <w:lang w:val="en-US" w:eastAsia="en-US"/>
        </w:rPr>
        <w:t>kandidatët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për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magjistratë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të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vitit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të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dytë</w:t>
      </w:r>
      <w:proofErr w:type="spellEnd"/>
      <w:r w:rsidRPr="00A21486">
        <w:rPr>
          <w:rFonts w:eastAsiaTheme="minorHAnsi"/>
          <w:lang w:val="en-US" w:eastAsia="en-US"/>
        </w:rPr>
        <w:t xml:space="preserve">, </w:t>
      </w:r>
      <w:proofErr w:type="spellStart"/>
      <w:r w:rsidRPr="00A21486">
        <w:rPr>
          <w:rFonts w:eastAsiaTheme="minorHAnsi"/>
          <w:lang w:val="en-US" w:eastAsia="en-US"/>
        </w:rPr>
        <w:t>nën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udhëheqjen</w:t>
      </w:r>
      <w:proofErr w:type="spellEnd"/>
      <w:r w:rsidRPr="00A21486">
        <w:rPr>
          <w:rFonts w:eastAsiaTheme="minorHAnsi"/>
          <w:lang w:val="en-US" w:eastAsia="en-US"/>
        </w:rPr>
        <w:t xml:space="preserve"> e Prof. </w:t>
      </w:r>
      <w:proofErr w:type="spellStart"/>
      <w:r w:rsidRPr="00A21486">
        <w:rPr>
          <w:rFonts w:eastAsiaTheme="minorHAnsi"/>
          <w:lang w:val="en-US" w:eastAsia="en-US"/>
        </w:rPr>
        <w:t>Dasham</w:t>
      </w:r>
      <w:r>
        <w:rPr>
          <w:rFonts w:eastAsiaTheme="minorHAnsi"/>
          <w:lang w:val="en-US" w:eastAsia="en-US"/>
        </w:rPr>
        <w:t>ir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Kore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zhvilluan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gjyqin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imitues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në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të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drejtë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civile</w:t>
      </w:r>
      <w:proofErr w:type="spellEnd"/>
      <w:r w:rsidRPr="00A21486">
        <w:rPr>
          <w:rFonts w:eastAsiaTheme="minorHAnsi"/>
          <w:lang w:val="en-US" w:eastAsia="en-US"/>
        </w:rPr>
        <w:t xml:space="preserve">. </w:t>
      </w:r>
      <w:proofErr w:type="spellStart"/>
      <w:r w:rsidRPr="00A21486">
        <w:rPr>
          <w:rFonts w:eastAsiaTheme="minorHAnsi"/>
          <w:lang w:val="en-US" w:eastAsia="en-US"/>
        </w:rPr>
        <w:t>Çështja</w:t>
      </w:r>
      <w:proofErr w:type="spellEnd"/>
      <w:r w:rsidRPr="00A21486">
        <w:rPr>
          <w:rFonts w:eastAsiaTheme="minorHAnsi"/>
          <w:lang w:val="en-US" w:eastAsia="en-US"/>
        </w:rPr>
        <w:t xml:space="preserve"> e </w:t>
      </w:r>
      <w:proofErr w:type="spellStart"/>
      <w:r w:rsidRPr="00A21486">
        <w:rPr>
          <w:rFonts w:eastAsiaTheme="minorHAnsi"/>
          <w:lang w:val="en-US" w:eastAsia="en-US"/>
        </w:rPr>
        <w:t>përzgjedhur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nga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kandidatët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ishte</w:t>
      </w:r>
      <w:proofErr w:type="spellEnd"/>
      <w:r>
        <w:rPr>
          <w:rFonts w:eastAsiaTheme="minorHAnsi"/>
          <w:lang w:val="en-US" w:eastAsia="en-US"/>
        </w:rPr>
        <w:t xml:space="preserve">: </w:t>
      </w:r>
    </w:p>
    <w:p w:rsidR="00A21486" w:rsidRPr="00A21486" w:rsidRDefault="00A21486" w:rsidP="00A21486">
      <w:pPr>
        <w:spacing w:after="160" w:line="259" w:lineRule="auto"/>
        <w:jc w:val="both"/>
        <w:rPr>
          <w:rFonts w:eastAsiaTheme="minorHAnsi"/>
          <w:b/>
          <w:lang w:val="en-US" w:eastAsia="en-US"/>
        </w:rPr>
      </w:pPr>
      <w:r w:rsidRPr="00A21486">
        <w:rPr>
          <w:rFonts w:eastAsiaTheme="minorHAnsi"/>
          <w:b/>
          <w:lang w:val="en-US" w:eastAsia="en-US"/>
        </w:rPr>
        <w:t>“</w:t>
      </w:r>
      <w:proofErr w:type="spellStart"/>
      <w:r w:rsidRPr="00A21486">
        <w:rPr>
          <w:rFonts w:eastAsiaTheme="minorHAnsi"/>
          <w:b/>
          <w:lang w:val="en-US" w:eastAsia="en-US"/>
        </w:rPr>
        <w:t>P</w:t>
      </w:r>
      <w:r w:rsidRPr="00A21486">
        <w:rPr>
          <w:rFonts w:eastAsiaTheme="minorHAnsi"/>
          <w:b/>
          <w:lang w:val="en-US" w:eastAsia="en-US"/>
        </w:rPr>
        <w:t>adi</w:t>
      </w:r>
      <w:r w:rsidRPr="00A21486">
        <w:rPr>
          <w:rFonts w:eastAsiaTheme="minorHAnsi"/>
          <w:b/>
          <w:lang w:val="en-US" w:eastAsia="en-US"/>
        </w:rPr>
        <w:t>a</w:t>
      </w:r>
      <w:proofErr w:type="spellEnd"/>
      <w:r w:rsidRPr="00A21486">
        <w:rPr>
          <w:rFonts w:eastAsiaTheme="minorHAnsi"/>
          <w:b/>
          <w:lang w:val="en-US" w:eastAsia="en-US"/>
        </w:rPr>
        <w:t xml:space="preserve"> e</w:t>
      </w:r>
      <w:r w:rsidRPr="00A21486">
        <w:rPr>
          <w:rFonts w:eastAsiaTheme="minorHAnsi"/>
          <w:b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b/>
          <w:lang w:val="en-US" w:eastAsia="en-US"/>
        </w:rPr>
        <w:t>shpërblim</w:t>
      </w:r>
      <w:r w:rsidRPr="00A21486">
        <w:rPr>
          <w:rFonts w:eastAsiaTheme="minorHAnsi"/>
          <w:b/>
          <w:lang w:val="en-US" w:eastAsia="en-US"/>
        </w:rPr>
        <w:t>it</w:t>
      </w:r>
      <w:proofErr w:type="spellEnd"/>
      <w:r w:rsidRPr="00A21486">
        <w:rPr>
          <w:rFonts w:eastAsiaTheme="minorHAnsi"/>
          <w:b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b/>
          <w:lang w:val="en-US" w:eastAsia="en-US"/>
        </w:rPr>
        <w:t>të</w:t>
      </w:r>
      <w:proofErr w:type="spellEnd"/>
      <w:r w:rsidRPr="00A21486">
        <w:rPr>
          <w:rFonts w:eastAsiaTheme="minorHAnsi"/>
          <w:b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b/>
          <w:lang w:val="en-US" w:eastAsia="en-US"/>
        </w:rPr>
        <w:t>dëmi</w:t>
      </w:r>
      <w:r w:rsidRPr="00A21486">
        <w:rPr>
          <w:rFonts w:eastAsiaTheme="minorHAnsi"/>
          <w:b/>
          <w:lang w:val="en-US" w:eastAsia="en-US"/>
        </w:rPr>
        <w:t>t</w:t>
      </w:r>
      <w:proofErr w:type="spellEnd"/>
      <w:r w:rsidRPr="00A21486">
        <w:rPr>
          <w:rFonts w:eastAsiaTheme="minorHAnsi"/>
          <w:b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b/>
          <w:lang w:val="en-US" w:eastAsia="en-US"/>
        </w:rPr>
        <w:t>ngritur</w:t>
      </w:r>
      <w:proofErr w:type="spellEnd"/>
      <w:r w:rsidRPr="00A21486">
        <w:rPr>
          <w:rFonts w:eastAsiaTheme="minorHAnsi"/>
          <w:b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b/>
          <w:lang w:val="en-US" w:eastAsia="en-US"/>
        </w:rPr>
        <w:t>nga</w:t>
      </w:r>
      <w:proofErr w:type="spellEnd"/>
      <w:r w:rsidRPr="00A21486">
        <w:rPr>
          <w:rFonts w:eastAsiaTheme="minorHAnsi"/>
          <w:b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b/>
          <w:lang w:val="en-US" w:eastAsia="en-US"/>
        </w:rPr>
        <w:t>një</w:t>
      </w:r>
      <w:proofErr w:type="spellEnd"/>
      <w:r w:rsidRPr="00A21486">
        <w:rPr>
          <w:rFonts w:eastAsiaTheme="minorHAnsi"/>
          <w:b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b/>
          <w:lang w:val="en-US" w:eastAsia="en-US"/>
        </w:rPr>
        <w:t>shoqëri</w:t>
      </w:r>
      <w:proofErr w:type="spellEnd"/>
      <w:r w:rsidRPr="00A21486">
        <w:rPr>
          <w:rFonts w:eastAsiaTheme="minorHAnsi"/>
          <w:b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b/>
          <w:lang w:val="en-US" w:eastAsia="en-US"/>
        </w:rPr>
        <w:t>zhvillimi</w:t>
      </w:r>
      <w:proofErr w:type="spellEnd"/>
      <w:r w:rsidRPr="00A21486">
        <w:rPr>
          <w:rFonts w:eastAsiaTheme="minorHAnsi"/>
          <w:b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b/>
          <w:lang w:val="en-US" w:eastAsia="en-US"/>
        </w:rPr>
        <w:t>dhe</w:t>
      </w:r>
      <w:proofErr w:type="spellEnd"/>
      <w:r w:rsidRPr="00A21486">
        <w:rPr>
          <w:rFonts w:eastAsiaTheme="minorHAnsi"/>
          <w:b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b/>
          <w:lang w:val="en-US" w:eastAsia="en-US"/>
        </w:rPr>
        <w:t>ndërtimi</w:t>
      </w:r>
      <w:proofErr w:type="spellEnd"/>
      <w:r w:rsidRPr="00A21486">
        <w:rPr>
          <w:rFonts w:eastAsiaTheme="minorHAnsi"/>
          <w:b/>
          <w:lang w:val="en-US" w:eastAsia="en-US"/>
        </w:rPr>
        <w:t xml:space="preserve">, </w:t>
      </w:r>
      <w:proofErr w:type="spellStart"/>
      <w:r w:rsidRPr="00A21486">
        <w:rPr>
          <w:rFonts w:eastAsiaTheme="minorHAnsi"/>
          <w:b/>
          <w:lang w:val="en-US" w:eastAsia="en-US"/>
        </w:rPr>
        <w:t>ndaj</w:t>
      </w:r>
      <w:proofErr w:type="spellEnd"/>
      <w:r w:rsidRPr="00A21486">
        <w:rPr>
          <w:rFonts w:eastAsiaTheme="minorHAnsi"/>
          <w:b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b/>
          <w:lang w:val="en-US" w:eastAsia="en-US"/>
        </w:rPr>
        <w:t>disa</w:t>
      </w:r>
      <w:proofErr w:type="spellEnd"/>
      <w:r w:rsidRPr="00A21486">
        <w:rPr>
          <w:rFonts w:eastAsiaTheme="minorHAnsi"/>
          <w:b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b/>
          <w:lang w:val="en-US" w:eastAsia="en-US"/>
        </w:rPr>
        <w:t>palëve</w:t>
      </w:r>
      <w:proofErr w:type="spellEnd"/>
      <w:r w:rsidRPr="00A21486">
        <w:rPr>
          <w:rFonts w:eastAsiaTheme="minorHAnsi"/>
          <w:b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b/>
          <w:lang w:val="en-US" w:eastAsia="en-US"/>
        </w:rPr>
        <w:t>të</w:t>
      </w:r>
      <w:proofErr w:type="spellEnd"/>
      <w:r w:rsidRPr="00A21486">
        <w:rPr>
          <w:rFonts w:eastAsiaTheme="minorHAnsi"/>
          <w:b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b/>
          <w:lang w:val="en-US" w:eastAsia="en-US"/>
        </w:rPr>
        <w:t>paditura</w:t>
      </w:r>
      <w:proofErr w:type="spellEnd"/>
      <w:r w:rsidRPr="00A21486">
        <w:rPr>
          <w:rFonts w:eastAsiaTheme="minorHAnsi"/>
          <w:b/>
          <w:lang w:val="en-US" w:eastAsia="en-US"/>
        </w:rPr>
        <w:t xml:space="preserve">, </w:t>
      </w:r>
      <w:proofErr w:type="spellStart"/>
      <w:r w:rsidRPr="00A21486">
        <w:rPr>
          <w:rFonts w:eastAsiaTheme="minorHAnsi"/>
          <w:b/>
          <w:lang w:val="en-US" w:eastAsia="en-US"/>
        </w:rPr>
        <w:t>për</w:t>
      </w:r>
      <w:proofErr w:type="spellEnd"/>
      <w:r w:rsidRPr="00A21486">
        <w:rPr>
          <w:rFonts w:eastAsiaTheme="minorHAnsi"/>
          <w:b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b/>
          <w:lang w:val="en-US" w:eastAsia="en-US"/>
        </w:rPr>
        <w:t>një</w:t>
      </w:r>
      <w:proofErr w:type="spellEnd"/>
      <w:r w:rsidRPr="00A21486">
        <w:rPr>
          <w:rFonts w:eastAsiaTheme="minorHAnsi"/>
          <w:b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b/>
          <w:lang w:val="en-US" w:eastAsia="en-US"/>
        </w:rPr>
        <w:t>pasuri</w:t>
      </w:r>
      <w:proofErr w:type="spellEnd"/>
      <w:r w:rsidRPr="00A21486">
        <w:rPr>
          <w:rFonts w:eastAsiaTheme="minorHAnsi"/>
          <w:b/>
          <w:lang w:val="en-US" w:eastAsia="en-US"/>
        </w:rPr>
        <w:t xml:space="preserve"> e </w:t>
      </w:r>
      <w:proofErr w:type="spellStart"/>
      <w:r w:rsidRPr="00A21486">
        <w:rPr>
          <w:rFonts w:eastAsiaTheme="minorHAnsi"/>
          <w:b/>
          <w:lang w:val="en-US" w:eastAsia="en-US"/>
        </w:rPr>
        <w:t>cila</w:t>
      </w:r>
      <w:proofErr w:type="spellEnd"/>
      <w:r w:rsidRPr="00A21486">
        <w:rPr>
          <w:rFonts w:eastAsiaTheme="minorHAnsi"/>
          <w:b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b/>
          <w:lang w:val="en-US" w:eastAsia="en-US"/>
        </w:rPr>
        <w:t>ishte</w:t>
      </w:r>
      <w:proofErr w:type="spellEnd"/>
      <w:r w:rsidRPr="00A21486">
        <w:rPr>
          <w:rFonts w:eastAsiaTheme="minorHAnsi"/>
          <w:b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b/>
          <w:lang w:val="en-US" w:eastAsia="en-US"/>
        </w:rPr>
        <w:t>në</w:t>
      </w:r>
      <w:proofErr w:type="spellEnd"/>
      <w:r w:rsidRPr="00A21486">
        <w:rPr>
          <w:rFonts w:eastAsiaTheme="minorHAnsi"/>
          <w:b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b/>
          <w:lang w:val="en-US" w:eastAsia="en-US"/>
        </w:rPr>
        <w:t>pronësi</w:t>
      </w:r>
      <w:proofErr w:type="spellEnd"/>
      <w:r w:rsidRPr="00A21486">
        <w:rPr>
          <w:rFonts w:eastAsiaTheme="minorHAnsi"/>
          <w:b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b/>
          <w:lang w:val="en-US" w:eastAsia="en-US"/>
        </w:rPr>
        <w:t>të</w:t>
      </w:r>
      <w:proofErr w:type="spellEnd"/>
      <w:r w:rsidRPr="00A21486">
        <w:rPr>
          <w:rFonts w:eastAsiaTheme="minorHAnsi"/>
          <w:b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b/>
          <w:lang w:val="en-US" w:eastAsia="en-US"/>
        </w:rPr>
        <w:t>një</w:t>
      </w:r>
      <w:proofErr w:type="spellEnd"/>
      <w:r w:rsidRPr="00A21486">
        <w:rPr>
          <w:rFonts w:eastAsiaTheme="minorHAnsi"/>
          <w:b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b/>
          <w:lang w:val="en-US" w:eastAsia="en-US"/>
        </w:rPr>
        <w:t>s</w:t>
      </w:r>
      <w:r w:rsidRPr="00A21486">
        <w:rPr>
          <w:rFonts w:eastAsiaTheme="minorHAnsi"/>
          <w:b/>
          <w:lang w:val="en-US" w:eastAsia="en-US"/>
        </w:rPr>
        <w:t>ubjekti</w:t>
      </w:r>
      <w:proofErr w:type="spellEnd"/>
      <w:r w:rsidRPr="00A21486">
        <w:rPr>
          <w:rFonts w:eastAsiaTheme="minorHAnsi"/>
          <w:b/>
          <w:lang w:val="en-US" w:eastAsia="en-US"/>
        </w:rPr>
        <w:t xml:space="preserve"> me </w:t>
      </w:r>
      <w:proofErr w:type="spellStart"/>
      <w:r w:rsidRPr="00A21486">
        <w:rPr>
          <w:rFonts w:eastAsiaTheme="minorHAnsi"/>
          <w:b/>
          <w:lang w:val="en-US" w:eastAsia="en-US"/>
        </w:rPr>
        <w:t>imunitet</w:t>
      </w:r>
      <w:proofErr w:type="spellEnd"/>
      <w:r w:rsidRPr="00A21486">
        <w:rPr>
          <w:rFonts w:eastAsiaTheme="minorHAnsi"/>
          <w:b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b/>
          <w:lang w:val="en-US" w:eastAsia="en-US"/>
        </w:rPr>
        <w:t>diplomatik</w:t>
      </w:r>
      <w:proofErr w:type="spellEnd"/>
      <w:r w:rsidRPr="00A21486">
        <w:rPr>
          <w:rFonts w:eastAsiaTheme="minorHAnsi"/>
          <w:b/>
          <w:lang w:val="en-US" w:eastAsia="en-US"/>
        </w:rPr>
        <w:t>”</w:t>
      </w:r>
    </w:p>
    <w:p w:rsidR="00A21486" w:rsidRDefault="00A21486" w:rsidP="00A21486">
      <w:pPr>
        <w:spacing w:after="160" w:line="259" w:lineRule="auto"/>
        <w:jc w:val="both"/>
        <w:rPr>
          <w:lang w:val="en-US"/>
        </w:rPr>
      </w:pPr>
      <w:proofErr w:type="spellStart"/>
      <w:r w:rsidRPr="00A21486">
        <w:rPr>
          <w:rFonts w:eastAsiaTheme="minorHAnsi"/>
          <w:lang w:val="en-US" w:eastAsia="en-US"/>
        </w:rPr>
        <w:t>Në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këtë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gjyq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imitues</w:t>
      </w:r>
      <w:proofErr w:type="spellEnd"/>
      <w:r w:rsidRPr="00A21486">
        <w:rPr>
          <w:rFonts w:eastAsiaTheme="minorHAnsi"/>
          <w:lang w:val="en-US" w:eastAsia="en-US"/>
        </w:rPr>
        <w:t xml:space="preserve">, </w:t>
      </w:r>
      <w:proofErr w:type="spellStart"/>
      <w:r w:rsidRPr="00A21486">
        <w:rPr>
          <w:rFonts w:eastAsiaTheme="minorHAnsi"/>
          <w:lang w:val="en-US" w:eastAsia="en-US"/>
        </w:rPr>
        <w:t>kandidatët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për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magjistratë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trajtuan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çështje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ligjore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që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kanë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të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bëjnë</w:t>
      </w:r>
      <w:proofErr w:type="spellEnd"/>
      <w:r w:rsidRPr="00A21486">
        <w:rPr>
          <w:rFonts w:eastAsiaTheme="minorHAnsi"/>
          <w:lang w:val="en-US" w:eastAsia="en-US"/>
        </w:rPr>
        <w:t xml:space="preserve"> me </w:t>
      </w:r>
      <w:proofErr w:type="spellStart"/>
      <w:r w:rsidRPr="00A21486">
        <w:rPr>
          <w:rFonts w:eastAsiaTheme="minorHAnsi"/>
          <w:lang w:val="en-US" w:eastAsia="en-US"/>
        </w:rPr>
        <w:t>juridiksionin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dhe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kompetencën</w:t>
      </w:r>
      <w:proofErr w:type="spellEnd"/>
      <w:r w:rsidRPr="00A21486">
        <w:rPr>
          <w:rFonts w:eastAsiaTheme="minorHAnsi"/>
          <w:lang w:val="en-US" w:eastAsia="en-US"/>
        </w:rPr>
        <w:t xml:space="preserve"> e </w:t>
      </w:r>
      <w:proofErr w:type="spellStart"/>
      <w:r w:rsidRPr="00A21486">
        <w:rPr>
          <w:rFonts w:eastAsiaTheme="minorHAnsi"/>
          <w:lang w:val="en-US" w:eastAsia="en-US"/>
        </w:rPr>
        <w:t>gjykatës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si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dhe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aspekte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procedurale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të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thirrjes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së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personave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të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tretë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në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proces</w:t>
      </w:r>
      <w:proofErr w:type="spellEnd"/>
      <w:r w:rsidRPr="00A21486">
        <w:rPr>
          <w:rFonts w:eastAsiaTheme="minorHAnsi"/>
          <w:lang w:val="en-US" w:eastAsia="en-US"/>
        </w:rPr>
        <w:t xml:space="preserve">. </w:t>
      </w:r>
      <w:proofErr w:type="spellStart"/>
      <w:r w:rsidRPr="00A21486">
        <w:rPr>
          <w:rFonts w:eastAsiaTheme="minorHAnsi"/>
          <w:lang w:val="en-US" w:eastAsia="en-US"/>
        </w:rPr>
        <w:t>Gjithashtu</w:t>
      </w:r>
      <w:proofErr w:type="spellEnd"/>
      <w:r w:rsidRPr="00A21486">
        <w:rPr>
          <w:rFonts w:eastAsiaTheme="minorHAnsi"/>
          <w:lang w:val="en-US" w:eastAsia="en-US"/>
        </w:rPr>
        <w:t xml:space="preserve"> u </w:t>
      </w:r>
      <w:proofErr w:type="spellStart"/>
      <w:r w:rsidRPr="00A21486">
        <w:rPr>
          <w:rFonts w:eastAsiaTheme="minorHAnsi"/>
          <w:lang w:val="en-US" w:eastAsia="en-US"/>
        </w:rPr>
        <w:t>evidentuan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praktikat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më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të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mira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të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Gjykatës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Evropiane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për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të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Drejtat</w:t>
      </w:r>
      <w:proofErr w:type="spellEnd"/>
      <w:r w:rsidRPr="00A21486">
        <w:rPr>
          <w:rFonts w:eastAsiaTheme="minorHAnsi"/>
          <w:lang w:val="en-US" w:eastAsia="en-US"/>
        </w:rPr>
        <w:t xml:space="preserve"> e </w:t>
      </w:r>
      <w:proofErr w:type="spellStart"/>
      <w:r w:rsidRPr="00A21486">
        <w:rPr>
          <w:rFonts w:eastAsiaTheme="minorHAnsi"/>
          <w:lang w:val="en-US" w:eastAsia="en-US"/>
        </w:rPr>
        <w:t>Njeriut</w:t>
      </w:r>
      <w:proofErr w:type="spellEnd"/>
      <w:r w:rsidRPr="00A21486">
        <w:rPr>
          <w:rFonts w:eastAsiaTheme="minorHAnsi"/>
          <w:lang w:val="en-US" w:eastAsia="en-US"/>
        </w:rPr>
        <w:t xml:space="preserve"> (</w:t>
      </w:r>
      <w:proofErr w:type="spellStart"/>
      <w:r w:rsidRPr="00A21486">
        <w:rPr>
          <w:rFonts w:eastAsiaTheme="minorHAnsi"/>
          <w:lang w:val="en-US" w:eastAsia="en-US"/>
        </w:rPr>
        <w:t>GjEDNj</w:t>
      </w:r>
      <w:proofErr w:type="spellEnd"/>
      <w:r w:rsidRPr="00A21486">
        <w:rPr>
          <w:rFonts w:eastAsiaTheme="minorHAnsi"/>
          <w:lang w:val="en-US" w:eastAsia="en-US"/>
        </w:rPr>
        <w:t xml:space="preserve">), </w:t>
      </w:r>
      <w:proofErr w:type="spellStart"/>
      <w:r w:rsidRPr="00A21486">
        <w:rPr>
          <w:rFonts w:eastAsiaTheme="minorHAnsi"/>
          <w:lang w:val="en-US" w:eastAsia="en-US"/>
        </w:rPr>
        <w:t>Gjykatës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Kushtetuese</w:t>
      </w:r>
      <w:proofErr w:type="spellEnd"/>
      <w:r w:rsidRPr="00A21486">
        <w:rPr>
          <w:rFonts w:eastAsiaTheme="minorHAnsi"/>
          <w:lang w:val="en-US" w:eastAsia="en-US"/>
        </w:rPr>
        <w:t xml:space="preserve"> (</w:t>
      </w:r>
      <w:proofErr w:type="spellStart"/>
      <w:r w:rsidRPr="00A21486">
        <w:rPr>
          <w:rFonts w:eastAsiaTheme="minorHAnsi"/>
          <w:lang w:val="en-US" w:eastAsia="en-US"/>
        </w:rPr>
        <w:t>GjK</w:t>
      </w:r>
      <w:proofErr w:type="spellEnd"/>
      <w:r w:rsidRPr="00A21486">
        <w:rPr>
          <w:rFonts w:eastAsiaTheme="minorHAnsi"/>
          <w:lang w:val="en-US" w:eastAsia="en-US"/>
        </w:rPr>
        <w:t xml:space="preserve">) </w:t>
      </w:r>
      <w:proofErr w:type="spellStart"/>
      <w:r w:rsidRPr="00A21486">
        <w:rPr>
          <w:rFonts w:eastAsiaTheme="minorHAnsi"/>
          <w:lang w:val="en-US" w:eastAsia="en-US"/>
        </w:rPr>
        <w:t>dhe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Gjykatës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së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Lartë</w:t>
      </w:r>
      <w:proofErr w:type="spellEnd"/>
      <w:r w:rsidRPr="00A21486">
        <w:rPr>
          <w:rFonts w:eastAsiaTheme="minorHAnsi"/>
          <w:lang w:val="en-US" w:eastAsia="en-US"/>
        </w:rPr>
        <w:t xml:space="preserve"> (</w:t>
      </w:r>
      <w:proofErr w:type="spellStart"/>
      <w:r w:rsidRPr="00A21486">
        <w:rPr>
          <w:rFonts w:eastAsiaTheme="minorHAnsi"/>
          <w:lang w:val="en-US" w:eastAsia="en-US"/>
        </w:rPr>
        <w:t>GjL</w:t>
      </w:r>
      <w:proofErr w:type="spellEnd"/>
      <w:r w:rsidRPr="00A21486">
        <w:rPr>
          <w:rFonts w:eastAsiaTheme="minorHAnsi"/>
          <w:lang w:val="en-US" w:eastAsia="en-US"/>
        </w:rPr>
        <w:t xml:space="preserve">), </w:t>
      </w:r>
      <w:proofErr w:type="spellStart"/>
      <w:r w:rsidRPr="00A21486">
        <w:rPr>
          <w:rFonts w:eastAsiaTheme="minorHAnsi"/>
          <w:lang w:val="en-US" w:eastAsia="en-US"/>
        </w:rPr>
        <w:t>lidhur</w:t>
      </w:r>
      <w:proofErr w:type="spellEnd"/>
      <w:r w:rsidRPr="00A21486">
        <w:rPr>
          <w:rFonts w:eastAsiaTheme="minorHAnsi"/>
          <w:lang w:val="en-US" w:eastAsia="en-US"/>
        </w:rPr>
        <w:t xml:space="preserve"> me </w:t>
      </w:r>
      <w:proofErr w:type="spellStart"/>
      <w:r w:rsidRPr="00A21486">
        <w:rPr>
          <w:rFonts w:eastAsiaTheme="minorHAnsi"/>
          <w:lang w:val="en-US" w:eastAsia="en-US"/>
        </w:rPr>
        <w:t>të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drejtën</w:t>
      </w:r>
      <w:proofErr w:type="spellEnd"/>
      <w:r w:rsidRPr="00A21486">
        <w:rPr>
          <w:rFonts w:eastAsiaTheme="minorHAnsi"/>
          <w:lang w:val="en-US" w:eastAsia="en-US"/>
        </w:rPr>
        <w:t xml:space="preserve"> e </w:t>
      </w:r>
      <w:proofErr w:type="spellStart"/>
      <w:r w:rsidRPr="00A21486">
        <w:rPr>
          <w:rFonts w:eastAsiaTheme="minorHAnsi"/>
          <w:lang w:val="en-US" w:eastAsia="en-US"/>
        </w:rPr>
        <w:t>pronës</w:t>
      </w:r>
      <w:proofErr w:type="spellEnd"/>
      <w:r w:rsidRPr="00A21486">
        <w:rPr>
          <w:rFonts w:eastAsiaTheme="minorHAnsi"/>
          <w:lang w:val="en-US" w:eastAsia="en-US"/>
        </w:rPr>
        <w:t xml:space="preserve">, </w:t>
      </w:r>
      <w:proofErr w:type="spellStart"/>
      <w:r w:rsidRPr="00A21486">
        <w:rPr>
          <w:rFonts w:eastAsiaTheme="minorHAnsi"/>
          <w:lang w:val="en-US" w:eastAsia="en-US"/>
        </w:rPr>
        <w:t>shpronësimin</w:t>
      </w:r>
      <w:proofErr w:type="spellEnd"/>
      <w:r w:rsidRPr="00A21486">
        <w:rPr>
          <w:rFonts w:eastAsiaTheme="minorHAnsi"/>
          <w:lang w:val="en-US" w:eastAsia="en-US"/>
        </w:rPr>
        <w:t xml:space="preserve"> "de facto", </w:t>
      </w:r>
      <w:proofErr w:type="spellStart"/>
      <w:r w:rsidRPr="00A21486">
        <w:rPr>
          <w:rFonts w:eastAsiaTheme="minorHAnsi"/>
          <w:lang w:val="en-US" w:eastAsia="en-US"/>
        </w:rPr>
        <w:t>legjitimimin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aktiv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dhe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pasiv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të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palëve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në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proces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dhe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zbatimin</w:t>
      </w:r>
      <w:proofErr w:type="spellEnd"/>
      <w:r w:rsidRPr="00A21486">
        <w:rPr>
          <w:rFonts w:eastAsiaTheme="minorHAnsi"/>
          <w:lang w:val="en-US" w:eastAsia="en-US"/>
        </w:rPr>
        <w:t xml:space="preserve"> e </w:t>
      </w:r>
      <w:proofErr w:type="spellStart"/>
      <w:r w:rsidRPr="00A21486">
        <w:rPr>
          <w:rFonts w:eastAsiaTheme="minorHAnsi"/>
          <w:lang w:val="en-US" w:eastAsia="en-US"/>
        </w:rPr>
        <w:t>jurisprudencës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së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detyrueshme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unifikuese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lidhur</w:t>
      </w:r>
      <w:proofErr w:type="spellEnd"/>
      <w:r w:rsidRPr="00A21486">
        <w:rPr>
          <w:rFonts w:eastAsiaTheme="minorHAnsi"/>
          <w:lang w:val="en-US" w:eastAsia="en-US"/>
        </w:rPr>
        <w:t xml:space="preserve"> me </w:t>
      </w:r>
      <w:proofErr w:type="spellStart"/>
      <w:r w:rsidRPr="00A21486">
        <w:rPr>
          <w:rFonts w:eastAsiaTheme="minorHAnsi"/>
          <w:lang w:val="en-US" w:eastAsia="en-US"/>
        </w:rPr>
        <w:t>konstatimin</w:t>
      </w:r>
      <w:proofErr w:type="spellEnd"/>
      <w:r w:rsidRPr="00A21486">
        <w:rPr>
          <w:rFonts w:eastAsiaTheme="minorHAnsi"/>
          <w:lang w:val="en-US" w:eastAsia="en-US"/>
        </w:rPr>
        <w:t xml:space="preserve"> e </w:t>
      </w:r>
      <w:proofErr w:type="spellStart"/>
      <w:r w:rsidRPr="00A21486">
        <w:rPr>
          <w:rFonts w:eastAsiaTheme="minorHAnsi"/>
          <w:lang w:val="en-US" w:eastAsia="en-US"/>
        </w:rPr>
        <w:t>pavlefshmërisë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së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akteve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në</w:t>
      </w:r>
      <w:proofErr w:type="spellEnd"/>
      <w:r w:rsidRPr="00A21486">
        <w:rPr>
          <w:rFonts w:eastAsiaTheme="minorHAnsi"/>
          <w:lang w:val="en-US" w:eastAsia="en-US"/>
        </w:rPr>
        <w:t xml:space="preserve"> </w:t>
      </w:r>
      <w:proofErr w:type="spellStart"/>
      <w:r w:rsidRPr="00A21486">
        <w:rPr>
          <w:rFonts w:eastAsiaTheme="minorHAnsi"/>
          <w:lang w:val="en-US" w:eastAsia="en-US"/>
        </w:rPr>
        <w:t>proces</w:t>
      </w:r>
      <w:proofErr w:type="spellEnd"/>
      <w:r w:rsidRPr="00A21486">
        <w:rPr>
          <w:rFonts w:eastAsiaTheme="minorHAnsi"/>
          <w:lang w:val="en-US" w:eastAsia="en-US"/>
        </w:rPr>
        <w:t xml:space="preserve">. </w:t>
      </w:r>
      <w:proofErr w:type="spellStart"/>
      <w:r>
        <w:rPr>
          <w:lang w:val="en-US"/>
        </w:rPr>
        <w:t>N</w:t>
      </w:r>
      <w:r>
        <w:rPr>
          <w:lang w:val="en-US"/>
        </w:rPr>
        <w:t>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gjitha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fazat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këtij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gjyqi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imitues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respektuan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rregullat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parashikuara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Procedurës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Civile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lidhje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mbarëvajtjen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procesit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gjyqësor</w:t>
      </w:r>
      <w:proofErr w:type="spellEnd"/>
      <w:r>
        <w:rPr>
          <w:lang w:val="en-US"/>
        </w:rPr>
        <w:t xml:space="preserve">. </w:t>
      </w:r>
    </w:p>
    <w:p w:rsidR="00A21486" w:rsidRDefault="00A21486" w:rsidP="00A21486">
      <w:pPr>
        <w:spacing w:after="160" w:line="259" w:lineRule="auto"/>
        <w:jc w:val="both"/>
        <w:rPr>
          <w:lang w:val="en-US"/>
        </w:rPr>
      </w:pPr>
    </w:p>
    <w:p w:rsidR="00A21486" w:rsidRDefault="00A21486" w:rsidP="00A21486">
      <w:pPr>
        <w:spacing w:after="160" w:line="259" w:lineRule="auto"/>
        <w:jc w:val="both"/>
        <w:rPr>
          <w:rFonts w:eastAsiaTheme="minorHAnsi"/>
          <w:sz w:val="22"/>
          <w:szCs w:val="22"/>
          <w:lang w:val="en-US" w:eastAsia="en-US"/>
        </w:rPr>
      </w:pPr>
      <w:r w:rsidRPr="005A1D8E">
        <w:rPr>
          <w:noProof/>
        </w:rPr>
        <w:lastRenderedPageBreak/>
        <w:drawing>
          <wp:inline distT="0" distB="0" distL="0" distR="0" wp14:anchorId="12A3A3BF" wp14:editId="2ACD8824">
            <wp:extent cx="5324475" cy="3030289"/>
            <wp:effectExtent l="0" t="0" r="0" b="0"/>
            <wp:docPr id="2" name="Picture 2" descr="C:\Users\User\Desktop\IMG-2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2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685" cy="3120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6" w:rsidRPr="00A21486" w:rsidRDefault="00A21486" w:rsidP="00A21486">
      <w:pPr>
        <w:spacing w:after="160" w:line="259" w:lineRule="auto"/>
        <w:jc w:val="both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                                             </w:t>
      </w:r>
      <w:proofErr w:type="spellStart"/>
      <w:r>
        <w:rPr>
          <w:rFonts w:ascii="Georgia" w:hAnsi="Georgia"/>
          <w:i/>
          <w:sz w:val="20"/>
          <w:szCs w:val="16"/>
        </w:rPr>
        <w:t>Foto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nga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zhvillimi</w:t>
      </w:r>
      <w:proofErr w:type="spellEnd"/>
      <w:r>
        <w:rPr>
          <w:rFonts w:ascii="Georgia" w:hAnsi="Georgia"/>
          <w:i/>
          <w:sz w:val="20"/>
          <w:szCs w:val="16"/>
        </w:rPr>
        <w:t xml:space="preserve"> e </w:t>
      </w:r>
      <w:proofErr w:type="spellStart"/>
      <w:r>
        <w:rPr>
          <w:rFonts w:ascii="Georgia" w:hAnsi="Georgia"/>
          <w:i/>
          <w:sz w:val="20"/>
          <w:szCs w:val="16"/>
        </w:rPr>
        <w:t>gjyqit</w:t>
      </w:r>
      <w:proofErr w:type="spellEnd"/>
      <w:r>
        <w:rPr>
          <w:rFonts w:ascii="Georgia" w:hAnsi="Georgia"/>
          <w:i/>
          <w:sz w:val="20"/>
          <w:szCs w:val="16"/>
        </w:rPr>
        <w:t xml:space="preserve"> </w:t>
      </w:r>
      <w:proofErr w:type="spellStart"/>
      <w:r>
        <w:rPr>
          <w:rFonts w:ascii="Georgia" w:hAnsi="Georgia"/>
          <w:i/>
          <w:sz w:val="20"/>
          <w:szCs w:val="16"/>
        </w:rPr>
        <w:t>imitues</w:t>
      </w:r>
      <w:proofErr w:type="spellEnd"/>
      <w:r>
        <w:rPr>
          <w:rFonts w:ascii="Georgia" w:hAnsi="Georgia"/>
          <w:i/>
          <w:sz w:val="20"/>
          <w:szCs w:val="16"/>
        </w:rPr>
        <w:t xml:space="preserve">, </w:t>
      </w:r>
      <w:proofErr w:type="spellStart"/>
      <w:r>
        <w:rPr>
          <w:rFonts w:ascii="Georgia" w:hAnsi="Georgia"/>
          <w:i/>
          <w:sz w:val="20"/>
          <w:szCs w:val="16"/>
        </w:rPr>
        <w:t>viti</w:t>
      </w:r>
      <w:proofErr w:type="spellEnd"/>
      <w:r>
        <w:rPr>
          <w:rFonts w:ascii="Georgia" w:hAnsi="Georgia"/>
          <w:i/>
          <w:sz w:val="20"/>
          <w:szCs w:val="16"/>
        </w:rPr>
        <w:t xml:space="preserve"> II-</w:t>
      </w:r>
      <w:proofErr w:type="spellStart"/>
      <w:r>
        <w:rPr>
          <w:rFonts w:ascii="Georgia" w:hAnsi="Georgia"/>
          <w:i/>
          <w:sz w:val="20"/>
          <w:szCs w:val="16"/>
        </w:rPr>
        <w:t>të</w:t>
      </w:r>
      <w:bookmarkStart w:id="0" w:name="_GoBack"/>
      <w:bookmarkEnd w:id="0"/>
      <w:proofErr w:type="spellEnd"/>
    </w:p>
    <w:p w:rsidR="00A21486" w:rsidRDefault="00A21486" w:rsidP="00A21486"/>
    <w:p w:rsidR="00A21486" w:rsidRPr="00F21957" w:rsidRDefault="00A21486" w:rsidP="00A21486"/>
    <w:p w:rsidR="001B0D11" w:rsidRDefault="001B0D11"/>
    <w:sectPr w:rsidR="001B0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86"/>
    <w:rsid w:val="001B0D11"/>
    <w:rsid w:val="008D70F0"/>
    <w:rsid w:val="00A2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56262-2649-454A-86D0-C9D13615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2023-11-08T08:12:00Z</dcterms:created>
  <dcterms:modified xsi:type="dcterms:W3CDTF">2023-11-08T08:21:00Z</dcterms:modified>
</cp:coreProperties>
</file>