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AAB6F" w14:textId="77777777" w:rsidR="0012477F" w:rsidRDefault="0012477F" w:rsidP="0012477F">
      <w:r w:rsidRPr="00F64910">
        <w:rPr>
          <w:noProof/>
          <w:lang w:val="en-US"/>
        </w:rPr>
        <w:drawing>
          <wp:inline distT="0" distB="0" distL="0" distR="0" wp14:anchorId="75CE4174" wp14:editId="33305B62">
            <wp:extent cx="5810250" cy="792480"/>
            <wp:effectExtent l="0" t="0" r="0" b="7620"/>
            <wp:docPr id="1" name="Picture 1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FAF51" w14:textId="77777777" w:rsidR="0012477F" w:rsidRPr="00F21957" w:rsidRDefault="0012477F" w:rsidP="0012477F"/>
    <w:p w14:paraId="699259F6" w14:textId="4F9C4802" w:rsidR="0012477F" w:rsidRPr="000F30AA" w:rsidRDefault="0012477F" w:rsidP="0012477F">
      <w:pPr>
        <w:rPr>
          <w:rFonts w:ascii="Times New Roman" w:hAnsi="Times New Roman" w:cs="Times New Roman"/>
          <w:b/>
          <w:sz w:val="28"/>
          <w:szCs w:val="28"/>
        </w:rPr>
      </w:pPr>
      <w:r w:rsidRPr="000F30AA">
        <w:rPr>
          <w:rFonts w:ascii="Times New Roman" w:hAnsi="Times New Roman" w:cs="Times New Roman"/>
          <w:b/>
          <w:sz w:val="28"/>
          <w:szCs w:val="28"/>
        </w:rPr>
        <w:t>Viti II-</w:t>
      </w:r>
      <w:proofErr w:type="spellStart"/>
      <w:r w:rsidRPr="000F30AA">
        <w:rPr>
          <w:rFonts w:ascii="Times New Roman" w:hAnsi="Times New Roman" w:cs="Times New Roman"/>
          <w:b/>
          <w:sz w:val="28"/>
          <w:szCs w:val="28"/>
        </w:rPr>
        <w:t>të</w:t>
      </w:r>
      <w:proofErr w:type="spellEnd"/>
    </w:p>
    <w:p w14:paraId="2E923040" w14:textId="77777777" w:rsidR="0012477F" w:rsidRPr="000F30AA" w:rsidRDefault="0012477F" w:rsidP="0012477F">
      <w:pPr>
        <w:rPr>
          <w:rFonts w:ascii="Times New Roman" w:hAnsi="Times New Roman" w:cs="Times New Roman"/>
          <w:b/>
          <w:i/>
        </w:rPr>
      </w:pPr>
      <w:r w:rsidRPr="000F30AA">
        <w:rPr>
          <w:rFonts w:ascii="Times New Roman" w:hAnsi="Times New Roman" w:cs="Times New Roman"/>
          <w:b/>
          <w:i/>
        </w:rPr>
        <w:t>2023-2024</w:t>
      </w:r>
    </w:p>
    <w:p w14:paraId="57C3C126" w14:textId="77777777" w:rsidR="000F30AA" w:rsidRDefault="000F30AA" w:rsidP="000F30AA">
      <w:pPr>
        <w:jc w:val="center"/>
        <w:rPr>
          <w:rFonts w:ascii="Times New Roman" w:hAnsi="Times New Roman" w:cs="Times New Roman"/>
          <w:b/>
        </w:rPr>
      </w:pPr>
    </w:p>
    <w:p w14:paraId="105B38E6" w14:textId="01EF635E" w:rsidR="0012477F" w:rsidRPr="00F21A1F" w:rsidRDefault="00200A31" w:rsidP="000F30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21A1F">
        <w:rPr>
          <w:rFonts w:ascii="Times New Roman" w:hAnsi="Times New Roman" w:cs="Times New Roman"/>
          <w:b/>
          <w:sz w:val="24"/>
          <w:szCs w:val="24"/>
        </w:rPr>
        <w:t>GJYQ</w:t>
      </w:r>
      <w:r w:rsidR="0012477F" w:rsidRPr="00F21A1F">
        <w:rPr>
          <w:rFonts w:ascii="Times New Roman" w:hAnsi="Times New Roman" w:cs="Times New Roman"/>
          <w:b/>
          <w:sz w:val="24"/>
          <w:szCs w:val="24"/>
        </w:rPr>
        <w:t xml:space="preserve"> IMITUES CIVIL</w:t>
      </w:r>
    </w:p>
    <w:bookmarkEnd w:id="0"/>
    <w:p w14:paraId="593098B5" w14:textId="77777777" w:rsidR="00F21A1F" w:rsidRDefault="00F21A1F" w:rsidP="000F30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EC1ECF" w14:textId="70005E5A" w:rsidR="00596B99" w:rsidRDefault="00200A31" w:rsidP="000F30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16C5">
        <w:rPr>
          <w:rFonts w:ascii="Times New Roman" w:hAnsi="Times New Roman" w:cs="Times New Roman"/>
          <w:sz w:val="24"/>
          <w:szCs w:val="24"/>
        </w:rPr>
        <w:t>M</w:t>
      </w:r>
      <w:r w:rsidR="00BE6606" w:rsidRPr="001016C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96B99" w:rsidRPr="00101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B99" w:rsidRPr="001016C5">
        <w:rPr>
          <w:rFonts w:ascii="Times New Roman" w:hAnsi="Times New Roman" w:cs="Times New Roman"/>
          <w:sz w:val="24"/>
          <w:szCs w:val="24"/>
        </w:rPr>
        <w:t>dat</w:t>
      </w:r>
      <w:r w:rsidR="00BE6606" w:rsidRPr="001016C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96B99" w:rsidRPr="001016C5">
        <w:rPr>
          <w:rFonts w:ascii="Times New Roman" w:hAnsi="Times New Roman" w:cs="Times New Roman"/>
          <w:sz w:val="24"/>
          <w:szCs w:val="24"/>
        </w:rPr>
        <w:t xml:space="preserve"> </w:t>
      </w:r>
      <w:r w:rsidR="00F95D6C" w:rsidRPr="001016C5">
        <w:rPr>
          <w:rFonts w:ascii="Times New Roman" w:hAnsi="Times New Roman" w:cs="Times New Roman"/>
          <w:sz w:val="24"/>
          <w:szCs w:val="24"/>
        </w:rPr>
        <w:t>29</w:t>
      </w:r>
      <w:r w:rsidR="00596B99" w:rsidRPr="001016C5">
        <w:rPr>
          <w:rFonts w:ascii="Times New Roman" w:hAnsi="Times New Roman" w:cs="Times New Roman"/>
          <w:sz w:val="24"/>
          <w:szCs w:val="24"/>
        </w:rPr>
        <w:t xml:space="preserve"> </w:t>
      </w:r>
      <w:r w:rsidR="00F95D6C" w:rsidRPr="001016C5">
        <w:rPr>
          <w:rFonts w:ascii="Times New Roman" w:hAnsi="Times New Roman" w:cs="Times New Roman"/>
          <w:sz w:val="24"/>
          <w:szCs w:val="24"/>
        </w:rPr>
        <w:t>mars</w:t>
      </w:r>
      <w:r w:rsidR="00596B99" w:rsidRPr="001016C5">
        <w:rPr>
          <w:rFonts w:ascii="Times New Roman" w:hAnsi="Times New Roman" w:cs="Times New Roman"/>
          <w:sz w:val="24"/>
          <w:szCs w:val="24"/>
        </w:rPr>
        <w:t xml:space="preserve"> 2024, </w:t>
      </w:r>
      <w:proofErr w:type="spellStart"/>
      <w:r w:rsidR="00596B99" w:rsidRPr="001016C5">
        <w:rPr>
          <w:rFonts w:ascii="Times New Roman" w:hAnsi="Times New Roman" w:cs="Times New Roman"/>
          <w:sz w:val="24"/>
          <w:szCs w:val="24"/>
        </w:rPr>
        <w:t>kandidat</w:t>
      </w:r>
      <w:r w:rsidR="00BE6606" w:rsidRPr="001016C5">
        <w:rPr>
          <w:rFonts w:ascii="Times New Roman" w:hAnsi="Times New Roman" w:cs="Times New Roman"/>
          <w:sz w:val="24"/>
          <w:szCs w:val="24"/>
        </w:rPr>
        <w:t>ë</w:t>
      </w:r>
      <w:r w:rsidR="00596B99" w:rsidRPr="001016C5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596B99" w:rsidRPr="00101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B99" w:rsidRPr="001016C5">
        <w:rPr>
          <w:rFonts w:ascii="Times New Roman" w:hAnsi="Times New Roman" w:cs="Times New Roman"/>
          <w:sz w:val="24"/>
          <w:szCs w:val="24"/>
        </w:rPr>
        <w:t>p</w:t>
      </w:r>
      <w:r w:rsidR="00BE6606" w:rsidRPr="001016C5">
        <w:rPr>
          <w:rFonts w:ascii="Times New Roman" w:hAnsi="Times New Roman" w:cs="Times New Roman"/>
          <w:sz w:val="24"/>
          <w:szCs w:val="24"/>
        </w:rPr>
        <w:t>ë</w:t>
      </w:r>
      <w:r w:rsidR="00596B99" w:rsidRPr="001016C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596B99" w:rsidRPr="00101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B99" w:rsidRPr="001016C5">
        <w:rPr>
          <w:rFonts w:ascii="Times New Roman" w:hAnsi="Times New Roman" w:cs="Times New Roman"/>
          <w:sz w:val="24"/>
          <w:szCs w:val="24"/>
        </w:rPr>
        <w:t>magjistrat</w:t>
      </w:r>
      <w:r w:rsidR="00BE6606" w:rsidRPr="001016C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96B99" w:rsidRPr="00101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B99" w:rsidRPr="001016C5">
        <w:rPr>
          <w:rFonts w:ascii="Times New Roman" w:hAnsi="Times New Roman" w:cs="Times New Roman"/>
          <w:sz w:val="24"/>
          <w:szCs w:val="24"/>
        </w:rPr>
        <w:t>t</w:t>
      </w:r>
      <w:r w:rsidR="00BE6606" w:rsidRPr="001016C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96B99" w:rsidRPr="00101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B99" w:rsidRPr="001016C5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="00596B99" w:rsidRPr="00101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B99" w:rsidRPr="001016C5">
        <w:rPr>
          <w:rFonts w:ascii="Times New Roman" w:hAnsi="Times New Roman" w:cs="Times New Roman"/>
          <w:sz w:val="24"/>
          <w:szCs w:val="24"/>
        </w:rPr>
        <w:t>t</w:t>
      </w:r>
      <w:r w:rsidR="00BE6606" w:rsidRPr="001016C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96B99" w:rsidRPr="00101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B99" w:rsidRPr="001016C5">
        <w:rPr>
          <w:rFonts w:ascii="Times New Roman" w:hAnsi="Times New Roman" w:cs="Times New Roman"/>
          <w:sz w:val="24"/>
          <w:szCs w:val="24"/>
        </w:rPr>
        <w:t>dyt</w:t>
      </w:r>
      <w:r w:rsidR="00BE6606" w:rsidRPr="001016C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96B99" w:rsidRPr="001016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6B99" w:rsidRPr="001016C5">
        <w:rPr>
          <w:rFonts w:ascii="Times New Roman" w:hAnsi="Times New Roman" w:cs="Times New Roman"/>
          <w:sz w:val="24"/>
          <w:szCs w:val="24"/>
        </w:rPr>
        <w:t>n</w:t>
      </w:r>
      <w:r w:rsidR="00BE6606" w:rsidRPr="001016C5">
        <w:rPr>
          <w:rFonts w:ascii="Times New Roman" w:hAnsi="Times New Roman" w:cs="Times New Roman"/>
          <w:sz w:val="24"/>
          <w:szCs w:val="24"/>
        </w:rPr>
        <w:t>ë</w:t>
      </w:r>
      <w:r w:rsidR="00596B99" w:rsidRPr="001016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96B99" w:rsidRPr="00101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B99" w:rsidRPr="001016C5">
        <w:rPr>
          <w:rFonts w:ascii="Times New Roman" w:hAnsi="Times New Roman" w:cs="Times New Roman"/>
          <w:sz w:val="24"/>
          <w:szCs w:val="24"/>
        </w:rPr>
        <w:t>udh</w:t>
      </w:r>
      <w:r w:rsidR="00BE6606" w:rsidRPr="001016C5">
        <w:rPr>
          <w:rFonts w:ascii="Times New Roman" w:hAnsi="Times New Roman" w:cs="Times New Roman"/>
          <w:sz w:val="24"/>
          <w:szCs w:val="24"/>
        </w:rPr>
        <w:t>ë</w:t>
      </w:r>
      <w:r w:rsidR="00E96BF6">
        <w:rPr>
          <w:rFonts w:ascii="Times New Roman" w:hAnsi="Times New Roman" w:cs="Times New Roman"/>
          <w:sz w:val="24"/>
          <w:szCs w:val="24"/>
        </w:rPr>
        <w:t>heqjen</w:t>
      </w:r>
      <w:proofErr w:type="spellEnd"/>
      <w:r w:rsidR="00E96BF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96BF6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="00F95D6C" w:rsidRPr="00101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D6C" w:rsidRPr="001016C5">
        <w:rPr>
          <w:rFonts w:ascii="Times New Roman" w:hAnsi="Times New Roman" w:cs="Times New Roman"/>
          <w:sz w:val="24"/>
          <w:szCs w:val="24"/>
        </w:rPr>
        <w:t>Asim</w:t>
      </w:r>
      <w:proofErr w:type="spellEnd"/>
      <w:r w:rsidR="00F95D6C" w:rsidRPr="00101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D6C" w:rsidRPr="001016C5">
        <w:rPr>
          <w:rFonts w:ascii="Times New Roman" w:hAnsi="Times New Roman" w:cs="Times New Roman"/>
          <w:sz w:val="24"/>
          <w:szCs w:val="24"/>
        </w:rPr>
        <w:t>Vokshi</w:t>
      </w:r>
      <w:proofErr w:type="spellEnd"/>
      <w:r w:rsidR="00596B99" w:rsidRPr="001016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6B99" w:rsidRPr="001016C5">
        <w:rPr>
          <w:rFonts w:ascii="Times New Roman" w:hAnsi="Times New Roman" w:cs="Times New Roman"/>
          <w:sz w:val="24"/>
          <w:szCs w:val="24"/>
        </w:rPr>
        <w:t>zhvilluan</w:t>
      </w:r>
      <w:proofErr w:type="spellEnd"/>
      <w:r w:rsidR="00596B99" w:rsidRPr="00101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B99" w:rsidRPr="001016C5">
        <w:rPr>
          <w:rFonts w:ascii="Times New Roman" w:hAnsi="Times New Roman" w:cs="Times New Roman"/>
          <w:sz w:val="24"/>
          <w:szCs w:val="24"/>
        </w:rPr>
        <w:t>gjyqin</w:t>
      </w:r>
      <w:proofErr w:type="spellEnd"/>
      <w:r w:rsidR="00596B99" w:rsidRPr="00101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B99" w:rsidRPr="001016C5">
        <w:rPr>
          <w:rFonts w:ascii="Times New Roman" w:hAnsi="Times New Roman" w:cs="Times New Roman"/>
          <w:sz w:val="24"/>
          <w:szCs w:val="24"/>
        </w:rPr>
        <w:t>imitues</w:t>
      </w:r>
      <w:proofErr w:type="spellEnd"/>
      <w:r w:rsidR="00596B99" w:rsidRPr="00101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B99" w:rsidRPr="001016C5">
        <w:rPr>
          <w:rFonts w:ascii="Times New Roman" w:hAnsi="Times New Roman" w:cs="Times New Roman"/>
          <w:sz w:val="24"/>
          <w:szCs w:val="24"/>
        </w:rPr>
        <w:t>n</w:t>
      </w:r>
      <w:r w:rsidR="00BE6606" w:rsidRPr="001016C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96B99" w:rsidRPr="00101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B99" w:rsidRPr="001016C5">
        <w:rPr>
          <w:rFonts w:ascii="Times New Roman" w:hAnsi="Times New Roman" w:cs="Times New Roman"/>
          <w:sz w:val="24"/>
          <w:szCs w:val="24"/>
        </w:rPr>
        <w:t>t</w:t>
      </w:r>
      <w:r w:rsidR="00BE6606" w:rsidRPr="001016C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96B99" w:rsidRPr="00101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B99" w:rsidRPr="001016C5">
        <w:rPr>
          <w:rFonts w:ascii="Times New Roman" w:hAnsi="Times New Roman" w:cs="Times New Roman"/>
          <w:sz w:val="24"/>
          <w:szCs w:val="24"/>
        </w:rPr>
        <w:t>drejt</w:t>
      </w:r>
      <w:r w:rsidR="00BE6606" w:rsidRPr="001016C5">
        <w:rPr>
          <w:rFonts w:ascii="Times New Roman" w:hAnsi="Times New Roman" w:cs="Times New Roman"/>
          <w:sz w:val="24"/>
          <w:szCs w:val="24"/>
        </w:rPr>
        <w:t>ë</w:t>
      </w:r>
      <w:r w:rsidR="00596B99" w:rsidRPr="001016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96B99" w:rsidRPr="00101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B99" w:rsidRPr="001016C5">
        <w:rPr>
          <w:rFonts w:ascii="Times New Roman" w:hAnsi="Times New Roman" w:cs="Times New Roman"/>
          <w:sz w:val="24"/>
          <w:szCs w:val="24"/>
        </w:rPr>
        <w:t>civile</w:t>
      </w:r>
      <w:proofErr w:type="spellEnd"/>
      <w:r w:rsidR="00596B99" w:rsidRPr="001016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96B99" w:rsidRPr="001016C5">
        <w:rPr>
          <w:rFonts w:ascii="Times New Roman" w:hAnsi="Times New Roman" w:cs="Times New Roman"/>
          <w:sz w:val="24"/>
          <w:szCs w:val="24"/>
        </w:rPr>
        <w:t>Ç</w:t>
      </w:r>
      <w:r w:rsidR="00BE6606" w:rsidRPr="001016C5">
        <w:rPr>
          <w:rFonts w:ascii="Times New Roman" w:hAnsi="Times New Roman" w:cs="Times New Roman"/>
          <w:sz w:val="24"/>
          <w:szCs w:val="24"/>
        </w:rPr>
        <w:t>ë</w:t>
      </w:r>
      <w:r w:rsidR="00596B99" w:rsidRPr="001016C5">
        <w:rPr>
          <w:rFonts w:ascii="Times New Roman" w:hAnsi="Times New Roman" w:cs="Times New Roman"/>
          <w:sz w:val="24"/>
          <w:szCs w:val="24"/>
        </w:rPr>
        <w:t>shtja</w:t>
      </w:r>
      <w:proofErr w:type="spellEnd"/>
      <w:r w:rsidR="00596B99" w:rsidRPr="001016C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96B99" w:rsidRPr="001016C5">
        <w:rPr>
          <w:rFonts w:ascii="Times New Roman" w:hAnsi="Times New Roman" w:cs="Times New Roman"/>
          <w:sz w:val="24"/>
          <w:szCs w:val="24"/>
        </w:rPr>
        <w:t>p</w:t>
      </w:r>
      <w:r w:rsidR="00BE6606" w:rsidRPr="001016C5">
        <w:rPr>
          <w:rFonts w:ascii="Times New Roman" w:hAnsi="Times New Roman" w:cs="Times New Roman"/>
          <w:sz w:val="24"/>
          <w:szCs w:val="24"/>
        </w:rPr>
        <w:t>ë</w:t>
      </w:r>
      <w:r w:rsidR="00596B99" w:rsidRPr="001016C5">
        <w:rPr>
          <w:rFonts w:ascii="Times New Roman" w:hAnsi="Times New Roman" w:cs="Times New Roman"/>
          <w:sz w:val="24"/>
          <w:szCs w:val="24"/>
        </w:rPr>
        <w:t>rzgjedhur</w:t>
      </w:r>
      <w:proofErr w:type="spellEnd"/>
      <w:r w:rsidR="00596B99" w:rsidRPr="00101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B99" w:rsidRPr="001016C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596B99" w:rsidRPr="00101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B99" w:rsidRPr="001016C5">
        <w:rPr>
          <w:rFonts w:ascii="Times New Roman" w:hAnsi="Times New Roman" w:cs="Times New Roman"/>
          <w:sz w:val="24"/>
          <w:szCs w:val="24"/>
        </w:rPr>
        <w:t>kandidat</w:t>
      </w:r>
      <w:r w:rsidR="00BE6606" w:rsidRPr="001016C5">
        <w:rPr>
          <w:rFonts w:ascii="Times New Roman" w:hAnsi="Times New Roman" w:cs="Times New Roman"/>
          <w:sz w:val="24"/>
          <w:szCs w:val="24"/>
        </w:rPr>
        <w:t>ë</w:t>
      </w:r>
      <w:r w:rsidR="00596B99" w:rsidRPr="001016C5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596B99" w:rsidRPr="00101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B99" w:rsidRPr="001016C5">
        <w:rPr>
          <w:rFonts w:ascii="Times New Roman" w:hAnsi="Times New Roman" w:cs="Times New Roman"/>
          <w:sz w:val="24"/>
          <w:szCs w:val="24"/>
        </w:rPr>
        <w:t>ishte</w:t>
      </w:r>
      <w:proofErr w:type="spellEnd"/>
      <w:r w:rsidR="00596B99" w:rsidRPr="001016C5">
        <w:rPr>
          <w:rFonts w:ascii="Times New Roman" w:hAnsi="Times New Roman" w:cs="Times New Roman"/>
          <w:sz w:val="24"/>
          <w:szCs w:val="24"/>
        </w:rPr>
        <w:t>:</w:t>
      </w:r>
    </w:p>
    <w:p w14:paraId="07AC2969" w14:textId="3E1C594B" w:rsidR="00596B99" w:rsidRDefault="00F95D6C" w:rsidP="000F30AA">
      <w:pPr>
        <w:jc w:val="both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1016C5">
        <w:rPr>
          <w:rFonts w:ascii="Times New Roman" w:hAnsi="Times New Roman" w:cs="Times New Roman"/>
          <w:b/>
          <w:i/>
          <w:sz w:val="24"/>
          <w:szCs w:val="24"/>
          <w:lang w:val="sq-AL"/>
        </w:rPr>
        <w:t>“Detyrimin e palës së paditur për të paguar në favor të paditësit vlerën e qirasë së papaguar që i korrespondon sipërfaqeve shtesë dhe atyre të ndërtuara pa leje nga i padituri gjatë marrëdhënies kontraktore të qirasë mes palëve ndërgjyqëse, sipas vlerës që do të rezultojë nga akti i ekspertimit”</w:t>
      </w:r>
      <w:r w:rsidR="00596B99" w:rsidRPr="001016C5">
        <w:rPr>
          <w:rFonts w:ascii="Times New Roman" w:hAnsi="Times New Roman" w:cs="Times New Roman"/>
          <w:b/>
          <w:i/>
          <w:sz w:val="24"/>
          <w:szCs w:val="24"/>
          <w:lang w:val="sq-AL"/>
        </w:rPr>
        <w:t>.</w:t>
      </w:r>
    </w:p>
    <w:p w14:paraId="6A0788EA" w14:textId="77777777" w:rsidR="000F30AA" w:rsidRDefault="000F30AA" w:rsidP="000F30AA">
      <w:pPr>
        <w:jc w:val="both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</w:p>
    <w:p w14:paraId="6F9385AB" w14:textId="50B27A38" w:rsidR="00F95D6C" w:rsidRPr="001016C5" w:rsidRDefault="00192D07" w:rsidP="000F30AA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016C5">
        <w:rPr>
          <w:rFonts w:ascii="Times New Roman" w:hAnsi="Times New Roman" w:cs="Times New Roman"/>
          <w:bCs/>
          <w:sz w:val="24"/>
          <w:szCs w:val="24"/>
          <w:lang w:val="sq-AL"/>
        </w:rPr>
        <w:t>N</w:t>
      </w:r>
      <w:r w:rsidR="00BE6606" w:rsidRPr="001016C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1016C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ç</w:t>
      </w:r>
      <w:r w:rsidR="00BE6606" w:rsidRPr="001016C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1016C5">
        <w:rPr>
          <w:rFonts w:ascii="Times New Roman" w:hAnsi="Times New Roman" w:cs="Times New Roman"/>
          <w:bCs/>
          <w:sz w:val="24"/>
          <w:szCs w:val="24"/>
          <w:lang w:val="sq-AL"/>
        </w:rPr>
        <w:t>shtjen e p</w:t>
      </w:r>
      <w:r w:rsidR="00BE6606" w:rsidRPr="001016C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1016C5">
        <w:rPr>
          <w:rFonts w:ascii="Times New Roman" w:hAnsi="Times New Roman" w:cs="Times New Roman"/>
          <w:bCs/>
          <w:sz w:val="24"/>
          <w:szCs w:val="24"/>
          <w:lang w:val="sq-AL"/>
        </w:rPr>
        <w:t>rzgjedhur, kandidat</w:t>
      </w:r>
      <w:r w:rsidR="00BE6606" w:rsidRPr="001016C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1016C5">
        <w:rPr>
          <w:rFonts w:ascii="Times New Roman" w:hAnsi="Times New Roman" w:cs="Times New Roman"/>
          <w:bCs/>
          <w:sz w:val="24"/>
          <w:szCs w:val="24"/>
          <w:lang w:val="sq-AL"/>
        </w:rPr>
        <w:t>t trajtuan</w:t>
      </w:r>
      <w:r w:rsidR="00F95D6C" w:rsidRPr="001016C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F95D6C" w:rsidRPr="001016C5">
        <w:rPr>
          <w:rFonts w:ascii="Times New Roman" w:hAnsi="Times New Roman" w:cs="Times New Roman"/>
          <w:sz w:val="24"/>
          <w:szCs w:val="24"/>
          <w:lang w:val="sq-AL"/>
        </w:rPr>
        <w:t>çështjet si vijon</w:t>
      </w:r>
      <w:r w:rsidR="00F95D6C" w:rsidRPr="001016C5">
        <w:rPr>
          <w:rFonts w:ascii="Times New Roman" w:hAnsi="Times New Roman" w:cs="Times New Roman"/>
          <w:bCs/>
          <w:sz w:val="24"/>
          <w:szCs w:val="24"/>
          <w:lang w:val="sq-AL"/>
        </w:rPr>
        <w:t>:</w:t>
      </w:r>
    </w:p>
    <w:p w14:paraId="079C00E9" w14:textId="0CE77A4D" w:rsidR="00F95D6C" w:rsidRPr="001016C5" w:rsidRDefault="00F95D6C" w:rsidP="000F30AA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1016C5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>A. Në seancë përgatitore</w:t>
      </w:r>
    </w:p>
    <w:p w14:paraId="06DB98F4" w14:textId="5A7BD157" w:rsidR="00F95D6C" w:rsidRPr="000F30AA" w:rsidRDefault="00F95D6C" w:rsidP="000F30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0F30AA">
        <w:rPr>
          <w:rFonts w:ascii="Times New Roman" w:hAnsi="Times New Roman" w:cs="Times New Roman"/>
          <w:bCs/>
          <w:sz w:val="24"/>
          <w:szCs w:val="24"/>
          <w:lang w:val="sq-AL"/>
        </w:rPr>
        <w:t>Pretendimi se paditësi nuk ka legjitimitet aktiv procedural, pasi, ndër të tjera, nuk ka qenë palë në asnjë ndër kontratat objekt shqyrtimi gjyqësor;</w:t>
      </w:r>
    </w:p>
    <w:p w14:paraId="318785DC" w14:textId="47E7451A" w:rsidR="00F95D6C" w:rsidRPr="000F30AA" w:rsidRDefault="00F95D6C" w:rsidP="000F30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0F30AA">
        <w:rPr>
          <w:rFonts w:ascii="Times New Roman" w:hAnsi="Times New Roman" w:cs="Times New Roman"/>
          <w:bCs/>
          <w:sz w:val="24"/>
          <w:szCs w:val="24"/>
          <w:lang w:val="sq-AL"/>
        </w:rPr>
        <w:t>Pretendimi se pjesa e detyrimeve objekt padie më të vjetra se tre vjet përpara ngritjes së padisë janë të parashkruara në referim të nenit 115/d të Kodit Civil dhe për rrjedhojë, padia duhet të rrëzohet automatikisht që në seancë përgatitore për to, pa kaluar në shqyrtimin në themel të saj;</w:t>
      </w:r>
    </w:p>
    <w:p w14:paraId="37270BC2" w14:textId="493AC1C7" w:rsidR="00F95D6C" w:rsidRPr="001016C5" w:rsidRDefault="00F95D6C" w:rsidP="000F30AA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</w:pPr>
      <w:r w:rsidRPr="001016C5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>B. Në seancë gjyqësore</w:t>
      </w:r>
    </w:p>
    <w:p w14:paraId="6FFAEC36" w14:textId="1161CD26" w:rsidR="00F95D6C" w:rsidRPr="000F30AA" w:rsidRDefault="00F95D6C" w:rsidP="000F30A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0F30AA">
        <w:rPr>
          <w:rFonts w:ascii="Times New Roman" w:hAnsi="Times New Roman" w:cs="Times New Roman"/>
          <w:bCs/>
          <w:sz w:val="24"/>
          <w:szCs w:val="24"/>
          <w:lang w:val="sq-AL"/>
        </w:rPr>
        <w:t>Pretendimi se shkaku ligjor i padisë është pjesërisht i gabuar sa i takon sipërfaqeve të ndërtuara nga i padituri, pasi ato nuk kanë qenë objekt qiraje.</w:t>
      </w:r>
    </w:p>
    <w:p w14:paraId="0844D28D" w14:textId="5CE1789D" w:rsidR="00F95D6C" w:rsidRPr="000F30AA" w:rsidRDefault="00F95D6C" w:rsidP="000F30A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0F30A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Prapësimi se objektet që pretendohen se janë ndërtuar pa leje nga ana e të paditurit janë kryer në përputhje me parashikimin kontraktore që i padituri ka detyrimin të kryejë përmirësime të objektit të marrë me qira. Po ashtu, ura lidhëse është miratuar nga pala paditëse nëpërmjet shkresës përkatëse, me qëllim ndërlidhjen e dy objekteve. Në referencë të nenit 277 e vijues të Kodit Civil, pala e paditur gëzon servitut kalimi të detyrueshëm lidhur me të. </w:t>
      </w:r>
    </w:p>
    <w:p w14:paraId="0F9CFCB9" w14:textId="77777777" w:rsidR="00F11471" w:rsidRDefault="00F95D6C" w:rsidP="000F30A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0F30AA">
        <w:rPr>
          <w:rFonts w:ascii="Times New Roman" w:hAnsi="Times New Roman" w:cs="Times New Roman"/>
          <w:bCs/>
          <w:sz w:val="24"/>
          <w:szCs w:val="24"/>
          <w:lang w:val="sq-AL"/>
        </w:rPr>
        <w:t>Prapësimin se në kushtet kur asnjë ndër sipërfaqet shtesë nuk është në pronësi të palës paditëse, kjo e fundit nuk mund të kërkojë as qira dhe as shpërblim për përdorimin e tyre dhe për rrjedhojë, nuk gëzon legjitimitet aktiv material lidhur me to.</w:t>
      </w:r>
    </w:p>
    <w:p w14:paraId="7CC4E012" w14:textId="77777777" w:rsidR="00F11471" w:rsidRDefault="00F11471" w:rsidP="00F11471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7D224A57" w14:textId="461DB566" w:rsidR="00815163" w:rsidRPr="00F11471" w:rsidRDefault="00815163" w:rsidP="00F11471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F11471">
        <w:rPr>
          <w:rFonts w:ascii="Times New Roman" w:hAnsi="Times New Roman" w:cs="Times New Roman"/>
          <w:bCs/>
          <w:sz w:val="24"/>
          <w:szCs w:val="24"/>
          <w:lang w:val="sq-AL"/>
        </w:rPr>
        <w:t>Gjyqi imitues, n</w:t>
      </w:r>
      <w:r w:rsidR="00BE6606" w:rsidRPr="00F11471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F1147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</w:t>
      </w:r>
      <w:r w:rsidR="00BE6606" w:rsidRPr="00F11471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F1147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gjitha fazat e tij, zbatoi rregullat procedurale t</w:t>
      </w:r>
      <w:r w:rsidR="00BE6606" w:rsidRPr="00F11471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F1147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sanksionuara n</w:t>
      </w:r>
      <w:r w:rsidR="00BE6606" w:rsidRPr="00F11471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F1147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Kodin e Procedur</w:t>
      </w:r>
      <w:r w:rsidR="00BE6606" w:rsidRPr="00F11471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F11471">
        <w:rPr>
          <w:rFonts w:ascii="Times New Roman" w:hAnsi="Times New Roman" w:cs="Times New Roman"/>
          <w:bCs/>
          <w:sz w:val="24"/>
          <w:szCs w:val="24"/>
          <w:lang w:val="sq-AL"/>
        </w:rPr>
        <w:t>s Civile</w:t>
      </w:r>
      <w:r w:rsidR="00200A31" w:rsidRPr="00F11471">
        <w:rPr>
          <w:rFonts w:ascii="Times New Roman" w:hAnsi="Times New Roman" w:cs="Times New Roman"/>
          <w:bCs/>
          <w:sz w:val="24"/>
          <w:szCs w:val="24"/>
          <w:lang w:val="sq-AL"/>
        </w:rPr>
        <w:t>,</w:t>
      </w:r>
      <w:r w:rsidRPr="00F1147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si dhe respektoi solemntitetin e gjykimit.</w:t>
      </w:r>
    </w:p>
    <w:p w14:paraId="08304EA7" w14:textId="77777777" w:rsidR="001016C5" w:rsidRDefault="001016C5" w:rsidP="001016C5">
      <w:pPr>
        <w:pStyle w:val="NormalWeb"/>
      </w:pPr>
      <w:r>
        <w:rPr>
          <w:noProof/>
        </w:rPr>
        <w:lastRenderedPageBreak/>
        <w:drawing>
          <wp:inline distT="0" distB="0" distL="0" distR="0" wp14:anchorId="404602CF" wp14:editId="000F2DC4">
            <wp:extent cx="5288280" cy="3421380"/>
            <wp:effectExtent l="0" t="0" r="7620" b="7620"/>
            <wp:docPr id="2" name="Picture 2" descr="C:\Users\admin\Desktop\2 Gjyq imitues (29 mars 2024)\AJHW5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 Gjyq imitues (29 mars 2024)\AJHW567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984" cy="34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A1441" w14:textId="6A61A8CA" w:rsidR="001016C5" w:rsidRPr="00117290" w:rsidRDefault="001016C5" w:rsidP="00117290">
      <w:pPr>
        <w:spacing w:after="160" w:line="259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17290">
        <w:rPr>
          <w:rFonts w:ascii="Times New Roman" w:hAnsi="Times New Roman" w:cs="Times New Roman"/>
          <w:i/>
          <w:sz w:val="24"/>
          <w:szCs w:val="24"/>
        </w:rPr>
        <w:t>Foto</w:t>
      </w:r>
      <w:proofErr w:type="spellEnd"/>
      <w:r w:rsidRPr="001172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7290">
        <w:rPr>
          <w:rFonts w:ascii="Times New Roman" w:hAnsi="Times New Roman" w:cs="Times New Roman"/>
          <w:i/>
          <w:sz w:val="24"/>
          <w:szCs w:val="24"/>
        </w:rPr>
        <w:t>nga</w:t>
      </w:r>
      <w:proofErr w:type="spellEnd"/>
      <w:r w:rsidRPr="001172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7290">
        <w:rPr>
          <w:rFonts w:ascii="Times New Roman" w:hAnsi="Times New Roman" w:cs="Times New Roman"/>
          <w:i/>
          <w:sz w:val="24"/>
          <w:szCs w:val="24"/>
        </w:rPr>
        <w:t>zhvillimi</w:t>
      </w:r>
      <w:proofErr w:type="spellEnd"/>
      <w:r w:rsidRPr="001172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7290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1172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7290">
        <w:rPr>
          <w:rFonts w:ascii="Times New Roman" w:hAnsi="Times New Roman" w:cs="Times New Roman"/>
          <w:i/>
          <w:sz w:val="24"/>
          <w:szCs w:val="24"/>
        </w:rPr>
        <w:t>gjyqit</w:t>
      </w:r>
      <w:proofErr w:type="spellEnd"/>
      <w:r w:rsidRPr="001172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7290">
        <w:rPr>
          <w:rFonts w:ascii="Times New Roman" w:hAnsi="Times New Roman" w:cs="Times New Roman"/>
          <w:i/>
          <w:sz w:val="24"/>
          <w:szCs w:val="24"/>
        </w:rPr>
        <w:t>imitues</w:t>
      </w:r>
      <w:proofErr w:type="spellEnd"/>
      <w:r w:rsidRPr="0011729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17290">
        <w:rPr>
          <w:rFonts w:ascii="Times New Roman" w:hAnsi="Times New Roman" w:cs="Times New Roman"/>
          <w:i/>
          <w:sz w:val="24"/>
          <w:szCs w:val="24"/>
        </w:rPr>
        <w:t>viti</w:t>
      </w:r>
      <w:proofErr w:type="spellEnd"/>
      <w:r w:rsidRPr="00117290">
        <w:rPr>
          <w:rFonts w:ascii="Times New Roman" w:hAnsi="Times New Roman" w:cs="Times New Roman"/>
          <w:i/>
          <w:sz w:val="24"/>
          <w:szCs w:val="24"/>
        </w:rPr>
        <w:t xml:space="preserve"> II-</w:t>
      </w:r>
      <w:proofErr w:type="spellStart"/>
      <w:r w:rsidRPr="00117290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</w:p>
    <w:p w14:paraId="530CF4C5" w14:textId="040A8616" w:rsidR="00923BEB" w:rsidRDefault="00923BEB" w:rsidP="00815163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33171AA2" w14:textId="549D9196" w:rsidR="00923BEB" w:rsidRDefault="001016C5" w:rsidP="00815163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>
        <w:rPr>
          <w:noProof/>
          <w:lang w:val="en-US"/>
        </w:rPr>
        <w:drawing>
          <wp:inline distT="0" distB="0" distL="0" distR="0" wp14:anchorId="3BE709E0" wp14:editId="4EB26ADD">
            <wp:extent cx="5403215" cy="3390900"/>
            <wp:effectExtent l="0" t="0" r="6985" b="0"/>
            <wp:docPr id="4" name="Picture 4" descr="C:\Users\admin\Desktop\2 Gjyq imitues (29 mars 2024)\BBQB5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 Gjyq imitues (29 mars 2024)\BBQB5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588" cy="340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5965D" w14:textId="77777777" w:rsidR="00923BEB" w:rsidRDefault="00923BEB" w:rsidP="00815163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2AABA9FF" w14:textId="77777777" w:rsidR="00923BEB" w:rsidRPr="00923BEB" w:rsidRDefault="00923BEB" w:rsidP="00815163">
      <w:pPr>
        <w:jc w:val="both"/>
        <w:rPr>
          <w:rFonts w:ascii="Times New Roman" w:hAnsi="Times New Roman" w:cs="Times New Roman"/>
          <w:bCs/>
          <w:i/>
          <w:sz w:val="24"/>
          <w:szCs w:val="24"/>
          <w:lang w:val="sq-AL"/>
        </w:rPr>
      </w:pPr>
    </w:p>
    <w:sectPr w:rsidR="00923BEB" w:rsidRPr="00923BEB" w:rsidSect="00992087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4006"/>
    <w:multiLevelType w:val="hybridMultilevel"/>
    <w:tmpl w:val="B2E8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0695"/>
    <w:multiLevelType w:val="hybridMultilevel"/>
    <w:tmpl w:val="78B09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B2"/>
    <w:rsid w:val="000F30AA"/>
    <w:rsid w:val="001016C5"/>
    <w:rsid w:val="00117290"/>
    <w:rsid w:val="0012477F"/>
    <w:rsid w:val="00192D07"/>
    <w:rsid w:val="00200A31"/>
    <w:rsid w:val="00596B99"/>
    <w:rsid w:val="00815163"/>
    <w:rsid w:val="008D31D5"/>
    <w:rsid w:val="00923BEB"/>
    <w:rsid w:val="00992087"/>
    <w:rsid w:val="00BE6606"/>
    <w:rsid w:val="00CE6BB2"/>
    <w:rsid w:val="00D33DB6"/>
    <w:rsid w:val="00E96BF6"/>
    <w:rsid w:val="00F11471"/>
    <w:rsid w:val="00F21A1F"/>
    <w:rsid w:val="00F95D6C"/>
    <w:rsid w:val="00F9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EA6CD"/>
  <w15:chartTrackingRefBased/>
  <w15:docId w15:val="{EF0A1AFF-2A0E-4138-82AD-F7B1A8BD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B99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F3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569E9-144B-42AA-B430-83C6DBFF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2024-06-06T11:53:00Z</dcterms:created>
  <dcterms:modified xsi:type="dcterms:W3CDTF">2024-06-08T10:17:00Z</dcterms:modified>
</cp:coreProperties>
</file>