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AB29CA" w14:textId="77777777" w:rsidR="00752FDD" w:rsidRDefault="00752FDD" w:rsidP="00F16B39">
      <w:pPr>
        <w:spacing w:after="0" w:line="276" w:lineRule="auto"/>
        <w:rPr>
          <w:rFonts w:ascii="Times New Roman" w:eastAsia="Arial" w:hAnsi="Times New Roman" w:cs="Times New Roman"/>
          <w:b/>
          <w:sz w:val="28"/>
          <w:szCs w:val="28"/>
          <w:lang w:val="en"/>
        </w:rPr>
      </w:pPr>
    </w:p>
    <w:p w14:paraId="566E645C" w14:textId="7040A29C" w:rsidR="00F16B39" w:rsidRPr="00F16B39" w:rsidRDefault="00F16B39" w:rsidP="00F16B39">
      <w:pPr>
        <w:spacing w:after="0" w:line="276" w:lineRule="auto"/>
        <w:rPr>
          <w:rFonts w:ascii="Times New Roman" w:eastAsia="Arial" w:hAnsi="Times New Roman" w:cs="Times New Roman"/>
          <w:b/>
          <w:sz w:val="28"/>
          <w:szCs w:val="28"/>
          <w:lang w:val="en"/>
        </w:rPr>
      </w:pPr>
      <w:r w:rsidRPr="00F16B39">
        <w:rPr>
          <w:rFonts w:ascii="Times New Roman" w:eastAsia="Arial" w:hAnsi="Times New Roman" w:cs="Times New Roman"/>
          <w:b/>
          <w:sz w:val="28"/>
          <w:szCs w:val="28"/>
          <w:lang w:val="en"/>
        </w:rPr>
        <w:t>Viti II-</w:t>
      </w:r>
      <w:proofErr w:type="spellStart"/>
      <w:r w:rsidRPr="00F16B39">
        <w:rPr>
          <w:rFonts w:ascii="Times New Roman" w:eastAsia="Arial" w:hAnsi="Times New Roman" w:cs="Times New Roman"/>
          <w:b/>
          <w:sz w:val="28"/>
          <w:szCs w:val="28"/>
          <w:lang w:val="en"/>
        </w:rPr>
        <w:t>të</w:t>
      </w:r>
      <w:proofErr w:type="spellEnd"/>
    </w:p>
    <w:p w14:paraId="640CFB4E" w14:textId="77777777" w:rsidR="00F16B39" w:rsidRPr="00F16B39" w:rsidRDefault="00F16B39" w:rsidP="00F16B39">
      <w:pPr>
        <w:spacing w:after="0" w:line="276" w:lineRule="auto"/>
        <w:rPr>
          <w:rFonts w:ascii="Times New Roman" w:eastAsia="Arial" w:hAnsi="Times New Roman" w:cs="Times New Roman"/>
          <w:b/>
          <w:i/>
          <w:lang w:val="en"/>
        </w:rPr>
      </w:pPr>
      <w:r w:rsidRPr="00F16B39">
        <w:rPr>
          <w:rFonts w:ascii="Times New Roman" w:eastAsia="Arial" w:hAnsi="Times New Roman" w:cs="Times New Roman"/>
          <w:b/>
          <w:i/>
          <w:lang w:val="en"/>
        </w:rPr>
        <w:t>2023-2024</w:t>
      </w:r>
    </w:p>
    <w:p w14:paraId="107091BE" w14:textId="4D1EEAB3" w:rsidR="00F16B39" w:rsidRPr="00244B64" w:rsidRDefault="00F16B39" w:rsidP="00244B6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244B64">
        <w:rPr>
          <w:rFonts w:ascii="Times New Roman" w:hAnsi="Times New Roman" w:cs="Times New Roman"/>
          <w:b/>
          <w:sz w:val="24"/>
          <w:szCs w:val="24"/>
          <w:lang w:val="sq-AL"/>
        </w:rPr>
        <w:t>GJYQ IMITUES CIVIL</w:t>
      </w:r>
    </w:p>
    <w:p w14:paraId="2729B7A0" w14:textId="77777777" w:rsidR="00752FDD" w:rsidRDefault="00752FDD" w:rsidP="00DD543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14:paraId="1BAC4607" w14:textId="77777777" w:rsidR="00244B64" w:rsidRPr="00244B64" w:rsidRDefault="00F16B39" w:rsidP="00244B6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244B64">
        <w:rPr>
          <w:rFonts w:ascii="Times New Roman" w:hAnsi="Times New Roman" w:cs="Times New Roman"/>
          <w:sz w:val="24"/>
          <w:szCs w:val="24"/>
          <w:lang w:val="sq-AL"/>
        </w:rPr>
        <w:t>M</w:t>
      </w:r>
      <w:r w:rsidR="00DD5432" w:rsidRPr="00244B64">
        <w:rPr>
          <w:rFonts w:ascii="Times New Roman" w:hAnsi="Times New Roman" w:cs="Times New Roman"/>
          <w:sz w:val="24"/>
          <w:szCs w:val="24"/>
          <w:lang w:val="sq-AL"/>
        </w:rPr>
        <w:t xml:space="preserve">ë datë </w:t>
      </w:r>
      <w:r w:rsidR="00683EEE" w:rsidRPr="00244B64">
        <w:rPr>
          <w:rFonts w:ascii="Times New Roman" w:hAnsi="Times New Roman" w:cs="Times New Roman"/>
          <w:sz w:val="24"/>
          <w:szCs w:val="24"/>
          <w:lang w:val="sq-AL"/>
        </w:rPr>
        <w:t>23</w:t>
      </w:r>
      <w:r w:rsidRPr="00244B64">
        <w:rPr>
          <w:rFonts w:ascii="Times New Roman" w:hAnsi="Times New Roman" w:cs="Times New Roman"/>
          <w:sz w:val="24"/>
          <w:szCs w:val="24"/>
          <w:lang w:val="sq-AL"/>
        </w:rPr>
        <w:t xml:space="preserve"> prill </w:t>
      </w:r>
      <w:r w:rsidR="00DD5432" w:rsidRPr="00244B64">
        <w:rPr>
          <w:rFonts w:ascii="Times New Roman" w:hAnsi="Times New Roman" w:cs="Times New Roman"/>
          <w:sz w:val="24"/>
          <w:szCs w:val="24"/>
          <w:lang w:val="sq-AL"/>
        </w:rPr>
        <w:t>2024, kandidatët për magjistratë të vitit</w:t>
      </w:r>
      <w:r w:rsidRPr="00244B64">
        <w:rPr>
          <w:rFonts w:ascii="Times New Roman" w:hAnsi="Times New Roman" w:cs="Times New Roman"/>
          <w:sz w:val="24"/>
          <w:szCs w:val="24"/>
          <w:lang w:val="sq-AL"/>
        </w:rPr>
        <w:t xml:space="preserve"> të </w:t>
      </w:r>
      <w:r w:rsidR="00244B64" w:rsidRPr="00244B64">
        <w:rPr>
          <w:rFonts w:ascii="Times New Roman" w:hAnsi="Times New Roman" w:cs="Times New Roman"/>
          <w:sz w:val="24"/>
          <w:szCs w:val="24"/>
          <w:lang w:val="sq-AL"/>
        </w:rPr>
        <w:t xml:space="preserve">dytë, nën udhëheqjen e Profesor </w:t>
      </w:r>
      <w:r w:rsidR="007E7937" w:rsidRPr="00244B64">
        <w:rPr>
          <w:rFonts w:ascii="Times New Roman" w:hAnsi="Times New Roman" w:cs="Times New Roman"/>
          <w:sz w:val="24"/>
          <w:szCs w:val="24"/>
          <w:lang w:val="sq-AL"/>
        </w:rPr>
        <w:t>Sokol Ngresi</w:t>
      </w:r>
      <w:r w:rsidR="00244B64" w:rsidRPr="00244B64">
        <w:rPr>
          <w:rFonts w:ascii="Times New Roman" w:hAnsi="Times New Roman" w:cs="Times New Roman"/>
          <w:sz w:val="24"/>
          <w:szCs w:val="24"/>
          <w:lang w:val="sq-AL"/>
        </w:rPr>
        <w:t>,</w:t>
      </w:r>
      <w:r w:rsidR="00135B15" w:rsidRPr="00244B64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DD5432" w:rsidRPr="00244B64">
        <w:rPr>
          <w:rFonts w:ascii="Times New Roman" w:hAnsi="Times New Roman" w:cs="Times New Roman"/>
          <w:sz w:val="24"/>
          <w:szCs w:val="24"/>
          <w:lang w:val="sq-AL"/>
        </w:rPr>
        <w:t xml:space="preserve">zhvilluan gjyqin imitues në të Drejtën </w:t>
      </w:r>
      <w:r w:rsidR="007E7937" w:rsidRPr="00244B64">
        <w:rPr>
          <w:rFonts w:ascii="Times New Roman" w:hAnsi="Times New Roman" w:cs="Times New Roman"/>
          <w:sz w:val="24"/>
          <w:szCs w:val="24"/>
          <w:lang w:val="sq-AL"/>
        </w:rPr>
        <w:t>Civile</w:t>
      </w:r>
      <w:r w:rsidR="00244B64" w:rsidRPr="00244B64">
        <w:rPr>
          <w:rFonts w:ascii="Times New Roman" w:hAnsi="Times New Roman" w:cs="Times New Roman"/>
          <w:sz w:val="24"/>
          <w:szCs w:val="24"/>
          <w:lang w:val="sq-AL"/>
        </w:rPr>
        <w:t xml:space="preserve">. </w:t>
      </w:r>
      <w:r w:rsidR="00DD5432" w:rsidRPr="00244B64">
        <w:rPr>
          <w:rFonts w:ascii="Times New Roman" w:hAnsi="Times New Roman" w:cs="Times New Roman"/>
          <w:sz w:val="24"/>
          <w:szCs w:val="24"/>
          <w:lang w:val="sq-AL"/>
        </w:rPr>
        <w:t>Çështja e përzgjedhur nga kandidatët ishte:</w:t>
      </w:r>
      <w:r w:rsidRPr="00244B64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</w:p>
    <w:p w14:paraId="6BDDF5BE" w14:textId="51C534A5" w:rsidR="007E7937" w:rsidRPr="00244B64" w:rsidRDefault="00DD5432" w:rsidP="00244B6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244B64">
        <w:rPr>
          <w:rFonts w:ascii="Times New Roman" w:hAnsi="Times New Roman" w:cs="Times New Roman"/>
          <w:b/>
          <w:bCs/>
          <w:i/>
          <w:iCs/>
          <w:sz w:val="24"/>
          <w:szCs w:val="24"/>
          <w:lang w:val="sq-AL"/>
        </w:rPr>
        <w:t xml:space="preserve">“Padia për </w:t>
      </w:r>
      <w:r w:rsidR="007E7937" w:rsidRPr="00244B64">
        <w:rPr>
          <w:rFonts w:ascii="Times New Roman" w:hAnsi="Times New Roman" w:cs="Times New Roman"/>
          <w:b/>
          <w:bCs/>
          <w:i/>
          <w:iCs/>
          <w:sz w:val="24"/>
          <w:szCs w:val="24"/>
          <w:lang w:val="sq-AL"/>
        </w:rPr>
        <w:t>shpërblimi</w:t>
      </w:r>
      <w:r w:rsidR="00244B64" w:rsidRPr="00244B64">
        <w:rPr>
          <w:rFonts w:ascii="Times New Roman" w:hAnsi="Times New Roman" w:cs="Times New Roman"/>
          <w:b/>
          <w:bCs/>
          <w:i/>
          <w:iCs/>
          <w:sz w:val="24"/>
          <w:szCs w:val="24"/>
          <w:lang w:val="sq-AL"/>
        </w:rPr>
        <w:t>n e dëmit pasuror dhe jopasuror</w:t>
      </w:r>
      <w:r w:rsidR="007E7937" w:rsidRPr="00244B64">
        <w:rPr>
          <w:rFonts w:ascii="Times New Roman" w:hAnsi="Times New Roman" w:cs="Times New Roman"/>
          <w:b/>
          <w:bCs/>
          <w:i/>
          <w:iCs/>
          <w:sz w:val="24"/>
          <w:szCs w:val="24"/>
          <w:lang w:val="sq-AL"/>
        </w:rPr>
        <w:t>”</w:t>
      </w:r>
      <w:r w:rsidR="00244B64" w:rsidRPr="00244B64">
        <w:rPr>
          <w:rFonts w:ascii="Times New Roman" w:hAnsi="Times New Roman" w:cs="Times New Roman"/>
          <w:b/>
          <w:bCs/>
          <w:i/>
          <w:iCs/>
          <w:sz w:val="24"/>
          <w:szCs w:val="24"/>
          <w:lang w:val="sq-AL"/>
        </w:rPr>
        <w:t>.</w:t>
      </w:r>
    </w:p>
    <w:p w14:paraId="6A94DD7A" w14:textId="22E83D4C" w:rsidR="00DD5432" w:rsidRPr="00244B64" w:rsidRDefault="00DD5432" w:rsidP="00244B6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244B64">
        <w:rPr>
          <w:rFonts w:ascii="Times New Roman" w:hAnsi="Times New Roman" w:cs="Times New Roman"/>
          <w:sz w:val="24"/>
          <w:szCs w:val="24"/>
          <w:lang w:val="sq-AL"/>
        </w:rPr>
        <w:t>Në këtë gjyq imitues nga kandidatët për magjistratë u trajtuan çështje të ndryshme të së drejtës procedurale civile dhe të së drejtës materiale civile siç janë:</w:t>
      </w:r>
    </w:p>
    <w:p w14:paraId="428445EE" w14:textId="1209490A" w:rsidR="00EC1CD8" w:rsidRPr="00244B64" w:rsidRDefault="00EC1CD8" w:rsidP="00244B64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244B64">
        <w:rPr>
          <w:rFonts w:ascii="Times New Roman" w:hAnsi="Times New Roman" w:cs="Times New Roman"/>
          <w:sz w:val="24"/>
          <w:szCs w:val="24"/>
          <w:lang w:val="sq-AL"/>
        </w:rPr>
        <w:t>Kërkes</w:t>
      </w:r>
      <w:r w:rsidR="00FB3961" w:rsidRPr="00244B64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244B64">
        <w:rPr>
          <w:rFonts w:ascii="Times New Roman" w:hAnsi="Times New Roman" w:cs="Times New Roman"/>
          <w:sz w:val="24"/>
          <w:szCs w:val="24"/>
          <w:lang w:val="sq-AL"/>
        </w:rPr>
        <w:t xml:space="preserve"> për ndërhyrje kryesore (fëmija i mitur);</w:t>
      </w:r>
    </w:p>
    <w:p w14:paraId="62291FA7" w14:textId="751511AB" w:rsidR="00EC1CD8" w:rsidRPr="00244B64" w:rsidRDefault="00EC1CD8" w:rsidP="00244B64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244B64">
        <w:rPr>
          <w:rFonts w:ascii="Times New Roman" w:hAnsi="Times New Roman" w:cs="Times New Roman"/>
          <w:sz w:val="24"/>
          <w:szCs w:val="24"/>
          <w:lang w:val="sq-AL"/>
        </w:rPr>
        <w:t>Kërkesë për thirrje në cilësinë e personit të tretë të mjekut specialist punëmarrës prej palës së paditur (që ka kryer ekon morfologjike);</w:t>
      </w:r>
    </w:p>
    <w:p w14:paraId="4453D33E" w14:textId="04876442" w:rsidR="00773611" w:rsidRPr="00244B64" w:rsidRDefault="00773611" w:rsidP="00244B64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244B64">
        <w:rPr>
          <w:rFonts w:ascii="Times New Roman" w:hAnsi="Times New Roman" w:cs="Times New Roman"/>
          <w:sz w:val="24"/>
          <w:szCs w:val="24"/>
          <w:lang w:val="sq-AL"/>
        </w:rPr>
        <w:t>Kërkesë për shtim objekti;</w:t>
      </w:r>
    </w:p>
    <w:p w14:paraId="591DE4A2" w14:textId="6C23C580" w:rsidR="00773611" w:rsidRPr="00244B64" w:rsidRDefault="00773611" w:rsidP="00244B64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244B64">
        <w:rPr>
          <w:rFonts w:ascii="Times New Roman" w:hAnsi="Times New Roman" w:cs="Times New Roman"/>
          <w:sz w:val="24"/>
          <w:szCs w:val="24"/>
          <w:lang w:val="sq-AL"/>
        </w:rPr>
        <w:t>Kërkesë për kalim procedural të palës së paditur, për shkak të riorganizimit të shoqërisë (ndarje në dy shoqëri të reja). Diskutim mbi subjektin që gëzon legjitimimin procedural në këtë proces;</w:t>
      </w:r>
    </w:p>
    <w:p w14:paraId="335CB7B0" w14:textId="3C747699" w:rsidR="00773611" w:rsidRPr="00244B64" w:rsidRDefault="00773611" w:rsidP="00244B64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244B64">
        <w:rPr>
          <w:rFonts w:ascii="Times New Roman" w:hAnsi="Times New Roman" w:cs="Times New Roman"/>
          <w:sz w:val="24"/>
          <w:szCs w:val="24"/>
          <w:lang w:val="sq-AL"/>
        </w:rPr>
        <w:t>Kërkesë për caktim eksperti mjeko-ligjor, psikolog dhe vlerësues dëmesh dhe pyetjet për ekspertët;</w:t>
      </w:r>
    </w:p>
    <w:p w14:paraId="5AF6A08D" w14:textId="4A5C0295" w:rsidR="00773611" w:rsidRPr="00244B64" w:rsidRDefault="00FB3961" w:rsidP="00244B64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244B64">
        <w:rPr>
          <w:rFonts w:ascii="Times New Roman" w:hAnsi="Times New Roman" w:cs="Times New Roman"/>
          <w:sz w:val="24"/>
          <w:szCs w:val="24"/>
          <w:lang w:val="sq-AL"/>
        </w:rPr>
        <w:t>Paraqitja e një prove të re pas nxjerrjes së urdhrit për kalim në seancë gjyqësore;</w:t>
      </w:r>
    </w:p>
    <w:p w14:paraId="46DBF861" w14:textId="0BAE1EF3" w:rsidR="00FB3961" w:rsidRPr="00244B64" w:rsidRDefault="00FB3961" w:rsidP="00244B64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244B64">
        <w:rPr>
          <w:rFonts w:ascii="Times New Roman" w:hAnsi="Times New Roman" w:cs="Times New Roman"/>
          <w:sz w:val="24"/>
          <w:szCs w:val="24"/>
          <w:lang w:val="sq-AL"/>
        </w:rPr>
        <w:t>Legjitimimi aktiv/pasiv material i palës ndërgjyqëse;</w:t>
      </w:r>
    </w:p>
    <w:p w14:paraId="31E6143D" w14:textId="418C29AE" w:rsidR="00FB3961" w:rsidRPr="00244B64" w:rsidRDefault="00FB3961" w:rsidP="00244B64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244B64">
        <w:rPr>
          <w:rFonts w:ascii="Times New Roman" w:hAnsi="Times New Roman" w:cs="Times New Roman"/>
          <w:sz w:val="24"/>
          <w:szCs w:val="24"/>
          <w:lang w:val="sq-AL"/>
        </w:rPr>
        <w:t>Elementët e dëmit pasuror dhe procesi i të provuarit;</w:t>
      </w:r>
    </w:p>
    <w:p w14:paraId="3927D5DF" w14:textId="63A27B4C" w:rsidR="00FB3961" w:rsidRPr="00244B64" w:rsidRDefault="00FB3961" w:rsidP="00244B64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244B64">
        <w:rPr>
          <w:rFonts w:ascii="Times New Roman" w:hAnsi="Times New Roman" w:cs="Times New Roman"/>
          <w:sz w:val="24"/>
          <w:szCs w:val="24"/>
          <w:lang w:val="sq-AL"/>
        </w:rPr>
        <w:t>Provueshmëria e elementëve të dëmit jopasuror;</w:t>
      </w:r>
    </w:p>
    <w:p w14:paraId="470739BA" w14:textId="03EF527D" w:rsidR="00EC1CD8" w:rsidRPr="00244B64" w:rsidRDefault="00FB3961" w:rsidP="00244B64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244B64">
        <w:rPr>
          <w:rFonts w:ascii="Times New Roman" w:hAnsi="Times New Roman" w:cs="Times New Roman"/>
          <w:sz w:val="24"/>
          <w:szCs w:val="24"/>
          <w:lang w:val="sq-AL"/>
        </w:rPr>
        <w:t>Vlera e dëmit pasuror dhe jopasuror.</w:t>
      </w:r>
    </w:p>
    <w:p w14:paraId="757F7B0A" w14:textId="62AD9EF4" w:rsidR="00952C2D" w:rsidRPr="00244B64" w:rsidRDefault="00DD5432" w:rsidP="00244B64">
      <w:pPr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244B64">
        <w:rPr>
          <w:rFonts w:ascii="Times New Roman" w:hAnsi="Times New Roman" w:cs="Times New Roman"/>
          <w:sz w:val="24"/>
          <w:szCs w:val="24"/>
          <w:lang w:val="sq-AL"/>
        </w:rPr>
        <w:t>Gjyqi imitues, në të gjitha fazat e tij, zbatoi rregullat procedurale të sanksionuara në Kodin e Procedurës Civile, si dhe respektoi solemnitetin e gjykimit.</w:t>
      </w:r>
    </w:p>
    <w:p w14:paraId="39B7E9CE" w14:textId="722189AB" w:rsidR="00F16B39" w:rsidRDefault="00F16B39" w:rsidP="00135B15">
      <w:pPr>
        <w:jc w:val="both"/>
        <w:rPr>
          <w:rFonts w:ascii="Times New Roman" w:hAnsi="Times New Roman" w:cs="Times New Roman"/>
          <w:sz w:val="24"/>
          <w:szCs w:val="24"/>
          <w:lang w:val="sq-AL"/>
        </w:rPr>
      </w:pPr>
      <w:bookmarkStart w:id="0" w:name="_GoBack"/>
      <w:r w:rsidRPr="00F16B3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D4218C" wp14:editId="716E7A23">
            <wp:extent cx="5082540" cy="2232660"/>
            <wp:effectExtent l="0" t="0" r="3810" b="0"/>
            <wp:docPr id="3" name="Picture 3" descr="C:\Users\admin\Desktop\2 Gjyqe imituese  (23 prill 2024)\IMG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 Gjyqe imituese  (23 prill 2024)\IMG_0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BAB60D5" w14:textId="2E804286" w:rsidR="00F16B39" w:rsidRDefault="00F16B39" w:rsidP="00752FDD">
      <w:pPr>
        <w:jc w:val="center"/>
        <w:rPr>
          <w:rFonts w:ascii="Times New Roman" w:hAnsi="Times New Roman" w:cs="Times New Roman"/>
          <w:sz w:val="24"/>
          <w:szCs w:val="24"/>
          <w:lang w:val="sq-AL"/>
        </w:rPr>
      </w:pPr>
    </w:p>
    <w:p w14:paraId="568EE58C" w14:textId="0E691468" w:rsidR="00F16B39" w:rsidRPr="00F16B39" w:rsidRDefault="00F16B39" w:rsidP="00752FDD">
      <w:pPr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16B39">
        <w:rPr>
          <w:rFonts w:ascii="Times New Roman" w:hAnsi="Times New Roman" w:cs="Times New Roman"/>
          <w:i/>
          <w:sz w:val="24"/>
          <w:szCs w:val="24"/>
        </w:rPr>
        <w:t>Foto</w:t>
      </w:r>
      <w:r w:rsidR="00752FDD">
        <w:rPr>
          <w:rFonts w:ascii="Times New Roman" w:hAnsi="Times New Roman" w:cs="Times New Roman"/>
          <w:i/>
          <w:sz w:val="24"/>
          <w:szCs w:val="24"/>
        </w:rPr>
        <w:t>t</w:t>
      </w:r>
      <w:proofErr w:type="spellEnd"/>
      <w:r w:rsidRPr="00F16B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16B39">
        <w:rPr>
          <w:rFonts w:ascii="Times New Roman" w:hAnsi="Times New Roman" w:cs="Times New Roman"/>
          <w:i/>
          <w:sz w:val="24"/>
          <w:szCs w:val="24"/>
        </w:rPr>
        <w:t>nga</w:t>
      </w:r>
      <w:proofErr w:type="spellEnd"/>
      <w:r w:rsidRPr="00F16B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16B39">
        <w:rPr>
          <w:rFonts w:ascii="Times New Roman" w:hAnsi="Times New Roman" w:cs="Times New Roman"/>
          <w:i/>
          <w:sz w:val="24"/>
          <w:szCs w:val="24"/>
        </w:rPr>
        <w:t>zhvillimi</w:t>
      </w:r>
      <w:proofErr w:type="spellEnd"/>
      <w:r w:rsidRPr="00F16B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16B39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 w:rsidRPr="00F16B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16B39">
        <w:rPr>
          <w:rFonts w:ascii="Times New Roman" w:hAnsi="Times New Roman" w:cs="Times New Roman"/>
          <w:i/>
          <w:sz w:val="24"/>
          <w:szCs w:val="24"/>
        </w:rPr>
        <w:t>gjyqit</w:t>
      </w:r>
      <w:proofErr w:type="spellEnd"/>
      <w:r w:rsidRPr="00F16B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16B39">
        <w:rPr>
          <w:rFonts w:ascii="Times New Roman" w:hAnsi="Times New Roman" w:cs="Times New Roman"/>
          <w:i/>
          <w:sz w:val="24"/>
          <w:szCs w:val="24"/>
        </w:rPr>
        <w:t>imitues</w:t>
      </w:r>
      <w:proofErr w:type="spellEnd"/>
      <w:r w:rsidRPr="00F16B39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16B39">
        <w:rPr>
          <w:rFonts w:ascii="Times New Roman" w:hAnsi="Times New Roman" w:cs="Times New Roman"/>
          <w:i/>
          <w:sz w:val="24"/>
          <w:szCs w:val="24"/>
        </w:rPr>
        <w:t>viti</w:t>
      </w:r>
      <w:proofErr w:type="spellEnd"/>
      <w:r w:rsidRPr="00F16B39">
        <w:rPr>
          <w:rFonts w:ascii="Times New Roman" w:hAnsi="Times New Roman" w:cs="Times New Roman"/>
          <w:i/>
          <w:sz w:val="24"/>
          <w:szCs w:val="24"/>
        </w:rPr>
        <w:t xml:space="preserve"> II-</w:t>
      </w:r>
      <w:proofErr w:type="spellStart"/>
      <w:r w:rsidRPr="00F16B39">
        <w:rPr>
          <w:rFonts w:ascii="Times New Roman" w:hAnsi="Times New Roman" w:cs="Times New Roman"/>
          <w:i/>
          <w:sz w:val="24"/>
          <w:szCs w:val="24"/>
        </w:rPr>
        <w:t>të</w:t>
      </w:r>
      <w:proofErr w:type="spellEnd"/>
    </w:p>
    <w:p w14:paraId="0984DFD5" w14:textId="168BE59D" w:rsidR="00F16B39" w:rsidRDefault="00F16B39" w:rsidP="00135B15">
      <w:pPr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14:paraId="0B2C52FC" w14:textId="52E52DA6" w:rsidR="00F16B39" w:rsidRPr="00F16B39" w:rsidRDefault="00F16B39" w:rsidP="00135B15">
      <w:pPr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F16B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6BBB52" wp14:editId="2062ABA9">
            <wp:extent cx="5943600" cy="3969578"/>
            <wp:effectExtent l="0" t="0" r="0" b="0"/>
            <wp:docPr id="4" name="Picture 4" descr="C:\Users\admin\Desktop\2 Gjyqe imituese  (23 prill 2024)\IMG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 Gjyqe imituese  (23 prill 2024)\IMG_0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6B39" w:rsidRPr="00F16B39" w:rsidSect="00244B64">
      <w:headerReference w:type="default" r:id="rId9"/>
      <w:pgSz w:w="12240" w:h="15840"/>
      <w:pgMar w:top="1440" w:right="1440" w:bottom="1440" w:left="1440" w:header="720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C2A9D1" w14:textId="77777777" w:rsidR="00CA6D12" w:rsidRDefault="00CA6D12" w:rsidP="00F16B39">
      <w:pPr>
        <w:spacing w:after="0" w:line="240" w:lineRule="auto"/>
      </w:pPr>
      <w:r>
        <w:separator/>
      </w:r>
    </w:p>
  </w:endnote>
  <w:endnote w:type="continuationSeparator" w:id="0">
    <w:p w14:paraId="6525A40D" w14:textId="77777777" w:rsidR="00CA6D12" w:rsidRDefault="00CA6D12" w:rsidP="00F16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A1DE73" w14:textId="77777777" w:rsidR="00CA6D12" w:rsidRDefault="00CA6D12" w:rsidP="00F16B39">
      <w:pPr>
        <w:spacing w:after="0" w:line="240" w:lineRule="auto"/>
      </w:pPr>
      <w:r>
        <w:separator/>
      </w:r>
    </w:p>
  </w:footnote>
  <w:footnote w:type="continuationSeparator" w:id="0">
    <w:p w14:paraId="183432E0" w14:textId="77777777" w:rsidR="00CA6D12" w:rsidRDefault="00CA6D12" w:rsidP="00F16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8594F3" w14:textId="0DA36164" w:rsidR="00244B64" w:rsidRDefault="00244B64">
    <w:pPr>
      <w:pStyle w:val="Header"/>
    </w:pPr>
    <w:r w:rsidRPr="00A44730">
      <w:rPr>
        <w:noProof/>
      </w:rPr>
      <w:drawing>
        <wp:inline distT="0" distB="0" distL="0" distR="0" wp14:anchorId="4FDBE8C2" wp14:editId="3979DE47">
          <wp:extent cx="5059680" cy="1082040"/>
          <wp:effectExtent l="0" t="0" r="0" b="3810"/>
          <wp:docPr id="2" name="Picture 3" descr="Tex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ext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9680" cy="1082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F7728E"/>
    <w:multiLevelType w:val="hybridMultilevel"/>
    <w:tmpl w:val="A65C85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3257BE"/>
    <w:multiLevelType w:val="hybridMultilevel"/>
    <w:tmpl w:val="64C453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BDB5D87"/>
    <w:multiLevelType w:val="hybridMultilevel"/>
    <w:tmpl w:val="A120CA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432"/>
    <w:rsid w:val="00135B15"/>
    <w:rsid w:val="0021668A"/>
    <w:rsid w:val="00244B64"/>
    <w:rsid w:val="002D7128"/>
    <w:rsid w:val="00683EEE"/>
    <w:rsid w:val="00752FDD"/>
    <w:rsid w:val="00773611"/>
    <w:rsid w:val="007B4331"/>
    <w:rsid w:val="007E7937"/>
    <w:rsid w:val="008A245F"/>
    <w:rsid w:val="00952C2D"/>
    <w:rsid w:val="00CA6D12"/>
    <w:rsid w:val="00DC692F"/>
    <w:rsid w:val="00DD5432"/>
    <w:rsid w:val="00EC1CD8"/>
    <w:rsid w:val="00F16B39"/>
    <w:rsid w:val="00FB3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1BA99"/>
  <w15:chartTrackingRefBased/>
  <w15:docId w15:val="{9A31DD74-BCB8-4124-BAC3-528B52C0F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5432"/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54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6B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6B39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16B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6B39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4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Klobeta Zylyfi</dc:creator>
  <cp:keywords/>
  <dc:description/>
  <cp:lastModifiedBy>admin</cp:lastModifiedBy>
  <cp:revision>8</cp:revision>
  <dcterms:created xsi:type="dcterms:W3CDTF">2024-06-06T12:01:00Z</dcterms:created>
  <dcterms:modified xsi:type="dcterms:W3CDTF">2024-06-08T09:38:00Z</dcterms:modified>
</cp:coreProperties>
</file>